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7D97DC0B"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During my undergraduate and postgraduate studies, I have been actively engaged in research projects, including neuroimage analysis, disease detection, children’s hormone level prediction, and medical image segmentation. With a strong interest in the truly interdisciplinary research in Biomedical Engineering and an aspiration to </w:t>
      </w:r>
      <w:r w:rsidR="00996FCB">
        <w:rPr>
          <w:rFonts w:ascii="Times New Roman" w:eastAsia="宋体" w:hAnsi="Times New Roman" w:cs="Times New Roman" w:hint="eastAsia"/>
          <w:color w:val="0E101A"/>
          <w:kern w:val="36"/>
          <w:szCs w:val="21"/>
        </w:rPr>
        <w:t>bec</w:t>
      </w:r>
      <w:r w:rsidR="00996FCB">
        <w:rPr>
          <w:rFonts w:ascii="Times New Roman" w:eastAsia="宋体" w:hAnsi="Times New Roman" w:cs="Times New Roman"/>
          <w:color w:val="0E101A"/>
          <w:kern w:val="36"/>
          <w:szCs w:val="21"/>
        </w:rPr>
        <w:t xml:space="preserve">oming a senior scientist </w:t>
      </w:r>
      <w:r w:rsidRPr="006B70C8">
        <w:rPr>
          <w:rFonts w:ascii="Times New Roman" w:eastAsia="宋体" w:hAnsi="Times New Roman" w:cs="Times New Roman"/>
          <w:color w:val="0E101A"/>
          <w:kern w:val="36"/>
          <w:szCs w:val="21"/>
        </w:rPr>
        <w:t xml:space="preserve">in the area of medical image computing, I am excited to apply for </w:t>
      </w:r>
      <w:r w:rsidR="001531BF">
        <w:rPr>
          <w:rFonts w:ascii="Times New Roman" w:eastAsia="宋体" w:hAnsi="Times New Roman" w:cs="Times New Roman"/>
          <w:color w:val="0E101A"/>
          <w:kern w:val="36"/>
          <w:szCs w:val="21"/>
        </w:rPr>
        <w:t>the</w:t>
      </w:r>
      <w:r w:rsidRPr="006B70C8">
        <w:rPr>
          <w:rFonts w:ascii="Times New Roman" w:eastAsia="宋体" w:hAnsi="Times New Roman" w:cs="Times New Roman"/>
          <w:color w:val="0E101A"/>
          <w:kern w:val="36"/>
          <w:szCs w:val="21"/>
        </w:rPr>
        <w:t xml:space="preserve"> Ph.D. program in the Department of Biomedical Engineering at Rensselaer Polytechnic Institue, where I can continue my research with help from strong academics. I believe meaningful innovations in this area are of fundamental importance to improve clinical practice.</w:t>
      </w:r>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7777777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curate 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 xml:space="preserve">I authored and submitted a manuscript to MICCAI 2020, which tackles the problem of misclassification in deep learning-based volumetric organ segmentation. </w:t>
      </w:r>
      <w:r w:rsidRPr="006B70C8">
        <w:rPr>
          <w:rFonts w:ascii="Times New Roman" w:eastAsia="宋体" w:hAnsi="Times New Roman" w:cs="Times New Roman"/>
          <w:color w:val="0E101A"/>
          <w:kern w:val="36"/>
          <w:szCs w:val="21"/>
        </w:rPr>
        <w:lastRenderedPageBreak/>
        <w:t>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481015B4"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I am applying to the Ph.D. program in the Department of Biomedical Engineering at Rensselaer Polytechnic Institute because it can offer me an opportunity to collaborate with many impactful academic faculty. There are research groups at Rensselaer whose areas of research are particularly 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computational avatars for the Virtual Imaging Clinical Trial for Regulatory Evaluation (VICTRE). Overall, I 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17DE" w14:textId="77777777" w:rsidR="003817B4" w:rsidRDefault="003817B4" w:rsidP="00C11CE8">
      <w:r>
        <w:separator/>
      </w:r>
    </w:p>
  </w:endnote>
  <w:endnote w:type="continuationSeparator" w:id="0">
    <w:p w14:paraId="2DFEFF54" w14:textId="77777777" w:rsidR="003817B4" w:rsidRDefault="003817B4"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A33C" w14:textId="77777777" w:rsidR="003817B4" w:rsidRDefault="003817B4" w:rsidP="00C11CE8">
      <w:r>
        <w:separator/>
      </w:r>
    </w:p>
  </w:footnote>
  <w:footnote w:type="continuationSeparator" w:id="0">
    <w:p w14:paraId="173E16A5" w14:textId="77777777" w:rsidR="003817B4" w:rsidRDefault="003817B4" w:rsidP="00C11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51BF5"/>
    <w:rsid w:val="000668AB"/>
    <w:rsid w:val="0007793E"/>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246D0F"/>
    <w:rsid w:val="00257A82"/>
    <w:rsid w:val="002632D6"/>
    <w:rsid w:val="00271B43"/>
    <w:rsid w:val="002754F3"/>
    <w:rsid w:val="002A5B5C"/>
    <w:rsid w:val="002C6B12"/>
    <w:rsid w:val="002D2B6B"/>
    <w:rsid w:val="002E1E80"/>
    <w:rsid w:val="002F53AA"/>
    <w:rsid w:val="00322E35"/>
    <w:rsid w:val="003246AC"/>
    <w:rsid w:val="00325109"/>
    <w:rsid w:val="00343A01"/>
    <w:rsid w:val="00362A52"/>
    <w:rsid w:val="00370139"/>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6505B"/>
    <w:rsid w:val="00582751"/>
    <w:rsid w:val="00587C09"/>
    <w:rsid w:val="005A4A80"/>
    <w:rsid w:val="005C4ED1"/>
    <w:rsid w:val="005D7C18"/>
    <w:rsid w:val="0060410F"/>
    <w:rsid w:val="006257B2"/>
    <w:rsid w:val="00645B4E"/>
    <w:rsid w:val="00647C62"/>
    <w:rsid w:val="006502DF"/>
    <w:rsid w:val="006924F7"/>
    <w:rsid w:val="006A3454"/>
    <w:rsid w:val="006B70C8"/>
    <w:rsid w:val="006C0074"/>
    <w:rsid w:val="006E7273"/>
    <w:rsid w:val="00721F67"/>
    <w:rsid w:val="007342D7"/>
    <w:rsid w:val="00744021"/>
    <w:rsid w:val="0076582E"/>
    <w:rsid w:val="007A4CA9"/>
    <w:rsid w:val="007D30C0"/>
    <w:rsid w:val="007E2481"/>
    <w:rsid w:val="007E5AB4"/>
    <w:rsid w:val="00873F9C"/>
    <w:rsid w:val="0088180F"/>
    <w:rsid w:val="008931FD"/>
    <w:rsid w:val="008D7E43"/>
    <w:rsid w:val="009040B1"/>
    <w:rsid w:val="00936C16"/>
    <w:rsid w:val="00953D9B"/>
    <w:rsid w:val="00957360"/>
    <w:rsid w:val="00957BC3"/>
    <w:rsid w:val="009628E7"/>
    <w:rsid w:val="00980425"/>
    <w:rsid w:val="00987A5F"/>
    <w:rsid w:val="00990536"/>
    <w:rsid w:val="00996FCB"/>
    <w:rsid w:val="009D6A37"/>
    <w:rsid w:val="009E0947"/>
    <w:rsid w:val="00A003DF"/>
    <w:rsid w:val="00A21747"/>
    <w:rsid w:val="00A75492"/>
    <w:rsid w:val="00AA41A4"/>
    <w:rsid w:val="00AD3173"/>
    <w:rsid w:val="00AE61AB"/>
    <w:rsid w:val="00B14F56"/>
    <w:rsid w:val="00B168B1"/>
    <w:rsid w:val="00B20434"/>
    <w:rsid w:val="00B33331"/>
    <w:rsid w:val="00B40FA7"/>
    <w:rsid w:val="00B71C08"/>
    <w:rsid w:val="00B73D29"/>
    <w:rsid w:val="00BA7101"/>
    <w:rsid w:val="00BB403D"/>
    <w:rsid w:val="00BB6104"/>
    <w:rsid w:val="00BE3A2E"/>
    <w:rsid w:val="00BF1E67"/>
    <w:rsid w:val="00BF5AC9"/>
    <w:rsid w:val="00BF624C"/>
    <w:rsid w:val="00C1062B"/>
    <w:rsid w:val="00C11CE8"/>
    <w:rsid w:val="00C5186E"/>
    <w:rsid w:val="00CA0C85"/>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2</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76</cp:revision>
  <dcterms:created xsi:type="dcterms:W3CDTF">2022-11-21T15:01:00Z</dcterms:created>
  <dcterms:modified xsi:type="dcterms:W3CDTF">2022-12-13T04:30:00Z</dcterms:modified>
</cp:coreProperties>
</file>