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F13E2" w14:textId="449F8C64" w:rsidR="003D261B" w:rsidRDefault="009202CA" w:rsidP="009202CA">
      <w:pPr>
        <w:jc w:val="center"/>
        <w:rPr>
          <w:sz w:val="44"/>
          <w:szCs w:val="44"/>
        </w:rPr>
      </w:pPr>
      <w:r>
        <w:rPr>
          <w:sz w:val="44"/>
          <w:szCs w:val="44"/>
        </w:rPr>
        <w:t>Dynaboard Prototype</w:t>
      </w:r>
    </w:p>
    <w:p w14:paraId="37D9B850" w14:textId="1242104F" w:rsidR="009202CA" w:rsidRDefault="009202CA" w:rsidP="009202CA">
      <w:pPr>
        <w:jc w:val="center"/>
        <w:rPr>
          <w:sz w:val="32"/>
          <w:szCs w:val="32"/>
        </w:rPr>
      </w:pPr>
      <w:r>
        <w:rPr>
          <w:sz w:val="32"/>
          <w:szCs w:val="32"/>
        </w:rPr>
        <w:t>Basic Assembly and Interaction Details</w:t>
      </w:r>
    </w:p>
    <w:p w14:paraId="0B785A67" w14:textId="2330E1A2" w:rsidR="009202CA" w:rsidRDefault="009202CA" w:rsidP="009202CA">
      <w:pPr>
        <w:rPr>
          <w:sz w:val="22"/>
          <w:szCs w:val="22"/>
        </w:rPr>
      </w:pPr>
    </w:p>
    <w:p w14:paraId="1107104B" w14:textId="08E7E159" w:rsidR="009202CA" w:rsidRPr="00482636" w:rsidRDefault="009202CA" w:rsidP="009202CA">
      <w:pPr>
        <w:rPr>
          <w:sz w:val="28"/>
          <w:szCs w:val="28"/>
        </w:rPr>
      </w:pPr>
      <w:r w:rsidRPr="00482636">
        <w:rPr>
          <w:b/>
          <w:bCs/>
          <w:sz w:val="28"/>
          <w:szCs w:val="28"/>
        </w:rPr>
        <w:t>Parts</w:t>
      </w:r>
    </w:p>
    <w:p w14:paraId="42BCBB1E" w14:textId="12F3B986" w:rsidR="009202CA" w:rsidRDefault="009202CA" w:rsidP="009202CA">
      <w:pPr>
        <w:rPr>
          <w:sz w:val="22"/>
          <w:szCs w:val="22"/>
        </w:rPr>
      </w:pPr>
      <w:r>
        <w:rPr>
          <w:sz w:val="22"/>
          <w:szCs w:val="22"/>
        </w:rPr>
        <w:t xml:space="preserve">The Dynaboard key prototype involves </w:t>
      </w:r>
      <w:r w:rsidR="00301134">
        <w:rPr>
          <w:sz w:val="22"/>
          <w:szCs w:val="22"/>
        </w:rPr>
        <w:t xml:space="preserve">a Raspberry Pi Zero (W works as well) acting as the control module that communicates with the interaction assembly that is comprised of </w:t>
      </w:r>
      <w:r>
        <w:rPr>
          <w:sz w:val="22"/>
          <w:szCs w:val="22"/>
        </w:rPr>
        <w:t>three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596"/>
        <w:gridCol w:w="3597"/>
        <w:gridCol w:w="3597"/>
      </w:tblGrid>
      <w:tr w:rsidR="00FA425C" w14:paraId="1796C9FA" w14:textId="77777777" w:rsidTr="00F00885">
        <w:tc>
          <w:tcPr>
            <w:tcW w:w="3596" w:type="dxa"/>
          </w:tcPr>
          <w:p w14:paraId="09F7A1DF" w14:textId="77777777" w:rsidR="009202CA" w:rsidRPr="009202CA" w:rsidRDefault="009202CA" w:rsidP="009202CA">
            <w:pPr>
              <w:rPr>
                <w:b/>
                <w:bCs/>
                <w:sz w:val="22"/>
                <w:szCs w:val="22"/>
              </w:rPr>
            </w:pPr>
            <w:r w:rsidRPr="009202CA">
              <w:rPr>
                <w:b/>
                <w:bCs/>
                <w:sz w:val="22"/>
                <w:szCs w:val="22"/>
              </w:rPr>
              <w:t>The Switch</w:t>
            </w:r>
          </w:p>
          <w:p w14:paraId="16402BDD" w14:textId="77777777" w:rsidR="009202CA" w:rsidRDefault="009202CA" w:rsidP="009202CA">
            <w:pPr>
              <w:rPr>
                <w:sz w:val="22"/>
                <w:szCs w:val="22"/>
              </w:rPr>
            </w:pPr>
          </w:p>
          <w:p w14:paraId="30B835DF" w14:textId="77777777" w:rsidR="009202CA" w:rsidRDefault="009202CA" w:rsidP="009202CA">
            <w:pPr>
              <w:rPr>
                <w:sz w:val="22"/>
                <w:szCs w:val="22"/>
              </w:rPr>
            </w:pPr>
            <w:r>
              <w:rPr>
                <w:sz w:val="22"/>
                <w:szCs w:val="22"/>
              </w:rPr>
              <w:t xml:space="preserve">The switch </w:t>
            </w:r>
            <w:r w:rsidR="00301134">
              <w:rPr>
                <w:sz w:val="22"/>
                <w:szCs w:val="22"/>
              </w:rPr>
              <w:t xml:space="preserve">is the part of the key that actuates when a downward force is applied, closing a </w:t>
            </w:r>
            <w:r w:rsidR="0006022A">
              <w:rPr>
                <w:sz w:val="22"/>
                <w:szCs w:val="22"/>
              </w:rPr>
              <w:t xml:space="preserve">PGIO </w:t>
            </w:r>
            <w:r w:rsidR="00301134">
              <w:rPr>
                <w:sz w:val="22"/>
                <w:szCs w:val="22"/>
              </w:rPr>
              <w:t xml:space="preserve">circuit that indicates to the </w:t>
            </w:r>
            <w:r w:rsidR="0006022A">
              <w:rPr>
                <w:sz w:val="22"/>
                <w:szCs w:val="22"/>
              </w:rPr>
              <w:t>Pi that the configured character should be types.</w:t>
            </w:r>
          </w:p>
          <w:p w14:paraId="1F9B1EA0" w14:textId="77777777" w:rsidR="0006022A" w:rsidRDefault="0006022A" w:rsidP="009202CA">
            <w:pPr>
              <w:rPr>
                <w:sz w:val="22"/>
                <w:szCs w:val="22"/>
              </w:rPr>
            </w:pPr>
          </w:p>
          <w:p w14:paraId="70BBB5DB" w14:textId="77777777" w:rsidR="0006022A" w:rsidRDefault="0006022A" w:rsidP="009202CA">
            <w:pPr>
              <w:rPr>
                <w:sz w:val="22"/>
                <w:szCs w:val="22"/>
              </w:rPr>
            </w:pPr>
            <w:r>
              <w:rPr>
                <w:sz w:val="22"/>
                <w:szCs w:val="22"/>
              </w:rPr>
              <w:t xml:space="preserve">For this prototype model, the switch being used is </w:t>
            </w:r>
            <w:hyperlink r:id="rId6" w:history="1">
              <w:r w:rsidRPr="0006022A">
                <w:rPr>
                  <w:rStyle w:val="Hyperlink"/>
                  <w:sz w:val="22"/>
                  <w:szCs w:val="22"/>
                </w:rPr>
                <w:t>this Cherry MX Black knock-off</w:t>
              </w:r>
            </w:hyperlink>
            <w:r>
              <w:rPr>
                <w:sz w:val="22"/>
                <w:szCs w:val="22"/>
              </w:rPr>
              <w:t>. Important details of this switch are:</w:t>
            </w:r>
          </w:p>
          <w:p w14:paraId="6B444FAB" w14:textId="77777777" w:rsidR="0006022A" w:rsidRDefault="0006022A" w:rsidP="009202CA">
            <w:pPr>
              <w:rPr>
                <w:sz w:val="22"/>
                <w:szCs w:val="22"/>
              </w:rPr>
            </w:pPr>
          </w:p>
          <w:p w14:paraId="2CE1E41B" w14:textId="77777777" w:rsidR="0006022A" w:rsidRDefault="0006022A" w:rsidP="0006022A">
            <w:pPr>
              <w:pStyle w:val="ListParagraph"/>
              <w:numPr>
                <w:ilvl w:val="0"/>
                <w:numId w:val="1"/>
              </w:numPr>
              <w:rPr>
                <w:sz w:val="22"/>
                <w:szCs w:val="22"/>
              </w:rPr>
            </w:pPr>
            <w:r>
              <w:rPr>
                <w:sz w:val="22"/>
                <w:szCs w:val="22"/>
              </w:rPr>
              <w:t>67 g actuation force (super high)</w:t>
            </w:r>
          </w:p>
          <w:p w14:paraId="167A2F43" w14:textId="44FB652B" w:rsidR="0006022A" w:rsidRDefault="0006022A" w:rsidP="00482636">
            <w:pPr>
              <w:pStyle w:val="ListParagraph"/>
              <w:numPr>
                <w:ilvl w:val="0"/>
                <w:numId w:val="1"/>
              </w:numPr>
              <w:rPr>
                <w:sz w:val="22"/>
                <w:szCs w:val="22"/>
              </w:rPr>
            </w:pPr>
            <w:r>
              <w:rPr>
                <w:sz w:val="22"/>
                <w:szCs w:val="22"/>
              </w:rPr>
              <w:t>PCB mounted (plastic pins on bottom</w:t>
            </w:r>
            <w:r w:rsidR="00482636">
              <w:rPr>
                <w:sz w:val="22"/>
                <w:szCs w:val="22"/>
              </w:rPr>
              <w:t xml:space="preserve"> for support</w:t>
            </w:r>
            <w:r>
              <w:rPr>
                <w:sz w:val="22"/>
                <w:szCs w:val="22"/>
              </w:rPr>
              <w:t>)</w:t>
            </w:r>
          </w:p>
          <w:p w14:paraId="0C2F607E" w14:textId="77777777" w:rsidR="00482636" w:rsidRDefault="00482636" w:rsidP="00482636">
            <w:pPr>
              <w:rPr>
                <w:sz w:val="22"/>
                <w:szCs w:val="22"/>
              </w:rPr>
            </w:pPr>
          </w:p>
          <w:p w14:paraId="107701D5" w14:textId="431CE359" w:rsidR="00482636" w:rsidRPr="00482636" w:rsidRDefault="00482636" w:rsidP="00482636">
            <w:pPr>
              <w:rPr>
                <w:sz w:val="22"/>
                <w:szCs w:val="22"/>
              </w:rPr>
            </w:pPr>
            <w:r>
              <w:rPr>
                <w:noProof/>
              </w:rPr>
              <w:drawing>
                <wp:inline distT="0" distB="0" distL="0" distR="0" wp14:anchorId="31F66ABE" wp14:editId="7925C6AD">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tc>
        <w:tc>
          <w:tcPr>
            <w:tcW w:w="3597" w:type="dxa"/>
          </w:tcPr>
          <w:p w14:paraId="64ED2B51" w14:textId="77777777" w:rsidR="009202CA" w:rsidRDefault="009202CA" w:rsidP="009202CA">
            <w:pPr>
              <w:rPr>
                <w:b/>
                <w:bCs/>
                <w:sz w:val="22"/>
                <w:szCs w:val="22"/>
              </w:rPr>
            </w:pPr>
            <w:r w:rsidRPr="009202CA">
              <w:rPr>
                <w:b/>
                <w:bCs/>
                <w:sz w:val="22"/>
                <w:szCs w:val="22"/>
              </w:rPr>
              <w:t>The Cap</w:t>
            </w:r>
          </w:p>
          <w:p w14:paraId="164C9BC1" w14:textId="77777777" w:rsidR="0006022A" w:rsidRDefault="0006022A" w:rsidP="009202CA">
            <w:pPr>
              <w:rPr>
                <w:b/>
                <w:bCs/>
                <w:sz w:val="22"/>
                <w:szCs w:val="22"/>
              </w:rPr>
            </w:pPr>
          </w:p>
          <w:p w14:paraId="486AA686" w14:textId="77777777" w:rsidR="0006022A" w:rsidRDefault="0006022A" w:rsidP="009202CA">
            <w:pPr>
              <w:rPr>
                <w:sz w:val="22"/>
                <w:szCs w:val="22"/>
              </w:rPr>
            </w:pPr>
            <w:r>
              <w:rPr>
                <w:sz w:val="22"/>
                <w:szCs w:val="22"/>
              </w:rPr>
              <w:t>The cap is the part of the key that serves as an encasement for the OLED module and holds it to the stem of the switch. This part of the assembly will ideally take most of the “punch” of a key press.</w:t>
            </w:r>
          </w:p>
          <w:p w14:paraId="4D50997F" w14:textId="77777777" w:rsidR="0006022A" w:rsidRDefault="0006022A" w:rsidP="009202CA">
            <w:pPr>
              <w:rPr>
                <w:sz w:val="22"/>
                <w:szCs w:val="22"/>
              </w:rPr>
            </w:pPr>
          </w:p>
          <w:p w14:paraId="224A9739" w14:textId="77777777" w:rsidR="0006022A" w:rsidRDefault="0006022A" w:rsidP="009202CA">
            <w:pPr>
              <w:rPr>
                <w:sz w:val="22"/>
                <w:szCs w:val="22"/>
              </w:rPr>
            </w:pPr>
            <w:r>
              <w:rPr>
                <w:sz w:val="22"/>
                <w:szCs w:val="22"/>
              </w:rPr>
              <w:t>For this prototype model, the cap has been custom designed and optimized for 3D printing with PLA, but is missing many features that would be required for a suitable production cap.</w:t>
            </w:r>
          </w:p>
          <w:p w14:paraId="0466EB38" w14:textId="7DE8BBD5" w:rsidR="00FA425C" w:rsidRDefault="00FA425C" w:rsidP="009202CA">
            <w:pPr>
              <w:rPr>
                <w:noProof/>
              </w:rPr>
            </w:pPr>
          </w:p>
          <w:p w14:paraId="229EBE65" w14:textId="77777777" w:rsidR="00FA425C" w:rsidRDefault="00FA425C" w:rsidP="009202CA">
            <w:pPr>
              <w:rPr>
                <w:noProof/>
              </w:rPr>
            </w:pPr>
          </w:p>
          <w:p w14:paraId="647AC73F" w14:textId="0827424C" w:rsidR="00FA425C" w:rsidRDefault="00FA425C" w:rsidP="00FA425C">
            <w:pPr>
              <w:jc w:val="center"/>
              <w:rPr>
                <w:noProof/>
              </w:rPr>
            </w:pPr>
            <w:r>
              <w:rPr>
                <w:noProof/>
              </w:rPr>
              <w:drawing>
                <wp:inline distT="0" distB="0" distL="0" distR="0" wp14:anchorId="0FB24567" wp14:editId="109390D0">
                  <wp:extent cx="617220" cy="5852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88" t="29343" r="29183" b="33285"/>
                          <a:stretch/>
                        </pic:blipFill>
                        <pic:spPr bwMode="auto">
                          <a:xfrm>
                            <a:off x="0" y="0"/>
                            <a:ext cx="617220" cy="585216"/>
                          </a:xfrm>
                          <a:prstGeom prst="rect">
                            <a:avLst/>
                          </a:prstGeom>
                          <a:noFill/>
                          <a:ln>
                            <a:noFill/>
                          </a:ln>
                          <a:extLst>
                            <a:ext uri="{53640926-AAD7-44D8-BBD7-CCE9431645EC}">
                              <a14:shadowObscured xmlns:a14="http://schemas.microsoft.com/office/drawing/2010/main"/>
                            </a:ext>
                          </a:extLst>
                        </pic:spPr>
                      </pic:pic>
                    </a:graphicData>
                  </a:graphic>
                </wp:inline>
              </w:drawing>
            </w:r>
          </w:p>
          <w:p w14:paraId="65272311" w14:textId="77777777" w:rsidR="00FA425C" w:rsidRDefault="00FA425C" w:rsidP="00FA425C">
            <w:pPr>
              <w:jc w:val="center"/>
              <w:rPr>
                <w:noProof/>
              </w:rPr>
            </w:pPr>
          </w:p>
          <w:p w14:paraId="43918923" w14:textId="46DC16E3" w:rsidR="0006022A" w:rsidRDefault="00FA425C" w:rsidP="00FA425C">
            <w:pPr>
              <w:jc w:val="center"/>
              <w:rPr>
                <w:sz w:val="22"/>
                <w:szCs w:val="22"/>
              </w:rPr>
            </w:pPr>
            <w:r>
              <w:rPr>
                <w:noProof/>
              </w:rPr>
              <w:drawing>
                <wp:inline distT="0" distB="0" distL="0" distR="0" wp14:anchorId="4C406F95" wp14:editId="383A6073">
                  <wp:extent cx="807720" cy="709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5681" t="34891" r="29572" b="35620"/>
                          <a:stretch/>
                        </pic:blipFill>
                        <pic:spPr bwMode="auto">
                          <a:xfrm>
                            <a:off x="0" y="0"/>
                            <a:ext cx="807720" cy="709389"/>
                          </a:xfrm>
                          <a:prstGeom prst="rect">
                            <a:avLst/>
                          </a:prstGeom>
                          <a:noFill/>
                          <a:ln>
                            <a:noFill/>
                          </a:ln>
                          <a:extLst>
                            <a:ext uri="{53640926-AAD7-44D8-BBD7-CCE9431645EC}">
                              <a14:shadowObscured xmlns:a14="http://schemas.microsoft.com/office/drawing/2010/main"/>
                            </a:ext>
                          </a:extLst>
                        </pic:spPr>
                      </pic:pic>
                    </a:graphicData>
                  </a:graphic>
                </wp:inline>
              </w:drawing>
            </w:r>
          </w:p>
          <w:p w14:paraId="37592C1E" w14:textId="77777777" w:rsidR="00FA425C" w:rsidRDefault="00FA425C" w:rsidP="009202CA">
            <w:pPr>
              <w:rPr>
                <w:noProof/>
              </w:rPr>
            </w:pPr>
          </w:p>
          <w:p w14:paraId="45E5A7EB" w14:textId="77777777" w:rsidR="0006022A" w:rsidRDefault="00FA425C" w:rsidP="00FA425C">
            <w:pPr>
              <w:jc w:val="center"/>
              <w:rPr>
                <w:sz w:val="22"/>
                <w:szCs w:val="22"/>
              </w:rPr>
            </w:pPr>
            <w:r>
              <w:rPr>
                <w:noProof/>
              </w:rPr>
              <w:drawing>
                <wp:inline distT="0" distB="0" distL="0" distR="0" wp14:anchorId="2B0D1705" wp14:editId="099193D5">
                  <wp:extent cx="922020" cy="807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74" t="23239" r="23420" b="42578"/>
                          <a:stretch/>
                        </pic:blipFill>
                        <pic:spPr bwMode="auto">
                          <a:xfrm>
                            <a:off x="0" y="0"/>
                            <a:ext cx="922020" cy="807674"/>
                          </a:xfrm>
                          <a:prstGeom prst="rect">
                            <a:avLst/>
                          </a:prstGeom>
                          <a:noFill/>
                          <a:ln>
                            <a:noFill/>
                          </a:ln>
                          <a:extLst>
                            <a:ext uri="{53640926-AAD7-44D8-BBD7-CCE9431645EC}">
                              <a14:shadowObscured xmlns:a14="http://schemas.microsoft.com/office/drawing/2010/main"/>
                            </a:ext>
                          </a:extLst>
                        </pic:spPr>
                      </pic:pic>
                    </a:graphicData>
                  </a:graphic>
                </wp:inline>
              </w:drawing>
            </w:r>
          </w:p>
          <w:p w14:paraId="241C7BC2" w14:textId="77777777" w:rsidR="00FA425C" w:rsidRDefault="00FA425C" w:rsidP="00FA425C">
            <w:pPr>
              <w:jc w:val="center"/>
              <w:rPr>
                <w:sz w:val="22"/>
                <w:szCs w:val="22"/>
              </w:rPr>
            </w:pPr>
          </w:p>
          <w:p w14:paraId="408DF436" w14:textId="58F60DA8" w:rsidR="00FA425C" w:rsidRPr="00FA425C" w:rsidRDefault="00FA425C" w:rsidP="00FA425C">
            <w:pPr>
              <w:rPr>
                <w:sz w:val="22"/>
                <w:szCs w:val="22"/>
              </w:rPr>
            </w:pPr>
            <w:r>
              <w:rPr>
                <w:sz w:val="18"/>
                <w:szCs w:val="18"/>
              </w:rPr>
              <w:t>Full-size image</w:t>
            </w:r>
            <w:r>
              <w:rPr>
                <w:sz w:val="18"/>
                <w:szCs w:val="18"/>
              </w:rPr>
              <w:t>s</w:t>
            </w:r>
            <w:r>
              <w:rPr>
                <w:sz w:val="18"/>
                <w:szCs w:val="18"/>
              </w:rPr>
              <w:t xml:space="preserve"> </w:t>
            </w:r>
            <w:r>
              <w:rPr>
                <w:sz w:val="18"/>
                <w:szCs w:val="18"/>
              </w:rPr>
              <w:t>in printing instructions section</w:t>
            </w:r>
          </w:p>
        </w:tc>
        <w:tc>
          <w:tcPr>
            <w:tcW w:w="3597" w:type="dxa"/>
          </w:tcPr>
          <w:p w14:paraId="284850E6" w14:textId="77777777" w:rsidR="009202CA" w:rsidRDefault="009202CA" w:rsidP="009202CA">
            <w:pPr>
              <w:rPr>
                <w:b/>
                <w:bCs/>
                <w:sz w:val="22"/>
                <w:szCs w:val="22"/>
              </w:rPr>
            </w:pPr>
            <w:r w:rsidRPr="009202CA">
              <w:rPr>
                <w:b/>
                <w:bCs/>
                <w:sz w:val="22"/>
                <w:szCs w:val="22"/>
              </w:rPr>
              <w:t>The OLED Screen</w:t>
            </w:r>
          </w:p>
          <w:p w14:paraId="305808D8" w14:textId="77777777" w:rsidR="0006022A" w:rsidRDefault="0006022A" w:rsidP="009202CA">
            <w:pPr>
              <w:rPr>
                <w:b/>
                <w:bCs/>
                <w:sz w:val="22"/>
                <w:szCs w:val="22"/>
              </w:rPr>
            </w:pPr>
          </w:p>
          <w:p w14:paraId="0F743020" w14:textId="1B6A393F" w:rsidR="0006022A" w:rsidRDefault="0006022A" w:rsidP="009202CA">
            <w:pPr>
              <w:rPr>
                <w:sz w:val="22"/>
                <w:szCs w:val="22"/>
              </w:rPr>
            </w:pPr>
            <w:r>
              <w:rPr>
                <w:sz w:val="22"/>
                <w:szCs w:val="22"/>
              </w:rPr>
              <w:t>The display shows what character has been configured to be typed when the switch is actuated.</w:t>
            </w:r>
          </w:p>
          <w:p w14:paraId="5522E92C" w14:textId="37581B2C" w:rsidR="00482636" w:rsidRDefault="00482636" w:rsidP="009202CA">
            <w:pPr>
              <w:rPr>
                <w:sz w:val="22"/>
                <w:szCs w:val="22"/>
              </w:rPr>
            </w:pPr>
          </w:p>
          <w:p w14:paraId="4A1726D3" w14:textId="367E3CDB" w:rsidR="00482636" w:rsidRDefault="00482636" w:rsidP="009202CA">
            <w:pPr>
              <w:rPr>
                <w:sz w:val="22"/>
                <w:szCs w:val="22"/>
              </w:rPr>
            </w:pPr>
            <w:r>
              <w:rPr>
                <w:sz w:val="22"/>
                <w:szCs w:val="22"/>
              </w:rPr>
              <w:t xml:space="preserve">This OLED module, though not explicitly sourced from the supplier at the linked domain, is described by </w:t>
            </w:r>
            <w:hyperlink r:id="rId11" w:history="1">
              <w:r w:rsidRPr="00482636">
                <w:rPr>
                  <w:rStyle w:val="Hyperlink"/>
                  <w:sz w:val="22"/>
                  <w:szCs w:val="22"/>
                </w:rPr>
                <w:t>this datasheet</w:t>
              </w:r>
            </w:hyperlink>
            <w:r>
              <w:rPr>
                <w:sz w:val="22"/>
                <w:szCs w:val="22"/>
              </w:rPr>
              <w:t>.</w:t>
            </w:r>
          </w:p>
          <w:p w14:paraId="23F16F28" w14:textId="004223F5" w:rsidR="00482636" w:rsidRDefault="00482636" w:rsidP="009202CA">
            <w:pPr>
              <w:rPr>
                <w:sz w:val="22"/>
                <w:szCs w:val="22"/>
              </w:rPr>
            </w:pPr>
          </w:p>
          <w:p w14:paraId="046A19FE" w14:textId="5E9CE451" w:rsidR="00482636" w:rsidRDefault="00482636" w:rsidP="009202CA">
            <w:pPr>
              <w:rPr>
                <w:sz w:val="22"/>
                <w:szCs w:val="22"/>
              </w:rPr>
            </w:pPr>
            <w:r>
              <w:rPr>
                <w:sz w:val="22"/>
                <w:szCs w:val="22"/>
              </w:rPr>
              <w:t>Important details:</w:t>
            </w:r>
          </w:p>
          <w:p w14:paraId="43EFD131" w14:textId="62390F81" w:rsidR="00482636" w:rsidRDefault="00482636" w:rsidP="009202CA">
            <w:pPr>
              <w:rPr>
                <w:sz w:val="22"/>
                <w:szCs w:val="22"/>
              </w:rPr>
            </w:pPr>
          </w:p>
          <w:p w14:paraId="4214A560" w14:textId="086C7941" w:rsidR="00482636" w:rsidRDefault="00482636" w:rsidP="00482636">
            <w:pPr>
              <w:pStyle w:val="ListParagraph"/>
              <w:numPr>
                <w:ilvl w:val="0"/>
                <w:numId w:val="2"/>
              </w:numPr>
              <w:rPr>
                <w:sz w:val="22"/>
                <w:szCs w:val="22"/>
              </w:rPr>
            </w:pPr>
            <w:r>
              <w:rPr>
                <w:sz w:val="22"/>
                <w:szCs w:val="22"/>
              </w:rPr>
              <w:t>Designed to communicate on I2C bus</w:t>
            </w:r>
          </w:p>
          <w:p w14:paraId="447467D0" w14:textId="7B29AB22" w:rsidR="00482636" w:rsidRDefault="00482636" w:rsidP="00482636">
            <w:pPr>
              <w:pStyle w:val="ListParagraph"/>
              <w:numPr>
                <w:ilvl w:val="0"/>
                <w:numId w:val="2"/>
              </w:numPr>
              <w:rPr>
                <w:sz w:val="22"/>
                <w:szCs w:val="22"/>
              </w:rPr>
            </w:pPr>
            <w:r>
              <w:rPr>
                <w:sz w:val="22"/>
                <w:szCs w:val="22"/>
              </w:rPr>
              <w:t>SSD1306 display protocol</w:t>
            </w:r>
          </w:p>
          <w:p w14:paraId="089740A0" w14:textId="2F7B4CF1" w:rsidR="00482636" w:rsidRPr="00482636" w:rsidRDefault="00482636" w:rsidP="00482636">
            <w:pPr>
              <w:pStyle w:val="ListParagraph"/>
              <w:numPr>
                <w:ilvl w:val="0"/>
                <w:numId w:val="2"/>
              </w:numPr>
              <w:rPr>
                <w:sz w:val="22"/>
                <w:szCs w:val="22"/>
              </w:rPr>
            </w:pPr>
            <w:r>
              <w:rPr>
                <w:sz w:val="22"/>
                <w:szCs w:val="22"/>
              </w:rPr>
              <w:t>“Tech</w:t>
            </w:r>
            <w:r w:rsidR="009F7077">
              <w:rPr>
                <w:sz w:val="22"/>
                <w:szCs w:val="22"/>
              </w:rPr>
              <w:t>ni</w:t>
            </w:r>
            <w:r>
              <w:rPr>
                <w:sz w:val="22"/>
                <w:szCs w:val="22"/>
              </w:rPr>
              <w:t>cally” 128x64 display size, but actual display size is 64x32. The actual top-left corner begins at (64, 32).</w:t>
            </w:r>
          </w:p>
          <w:p w14:paraId="42379265" w14:textId="77777777" w:rsidR="00482636" w:rsidRDefault="00482636" w:rsidP="009202CA">
            <w:pPr>
              <w:rPr>
                <w:sz w:val="22"/>
                <w:szCs w:val="22"/>
              </w:rPr>
            </w:pPr>
          </w:p>
          <w:p w14:paraId="75244AF5" w14:textId="77777777" w:rsidR="00482636" w:rsidRDefault="00482636" w:rsidP="009202CA">
            <w:pPr>
              <w:rPr>
                <w:sz w:val="22"/>
                <w:szCs w:val="22"/>
              </w:rPr>
            </w:pPr>
            <w:r>
              <w:rPr>
                <w:noProof/>
              </w:rPr>
              <w:drawing>
                <wp:inline distT="0" distB="0" distL="0" distR="0" wp14:anchorId="47EF7EE2" wp14:editId="50E1E342">
                  <wp:extent cx="2110740" cy="1159539"/>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5380" cy="1195049"/>
                          </a:xfrm>
                          <a:prstGeom prst="rect">
                            <a:avLst/>
                          </a:prstGeom>
                        </pic:spPr>
                      </pic:pic>
                    </a:graphicData>
                  </a:graphic>
                </wp:inline>
              </w:drawing>
            </w:r>
          </w:p>
          <w:p w14:paraId="20DE9F6D" w14:textId="27AC634D" w:rsidR="00482636" w:rsidRPr="00482636" w:rsidRDefault="00482636" w:rsidP="00482636">
            <w:pPr>
              <w:rPr>
                <w:sz w:val="18"/>
                <w:szCs w:val="18"/>
              </w:rPr>
            </w:pPr>
            <w:r>
              <w:rPr>
                <w:sz w:val="18"/>
                <w:szCs w:val="18"/>
              </w:rPr>
              <w:t>Full-size image at end of document</w:t>
            </w:r>
          </w:p>
        </w:tc>
      </w:tr>
    </w:tbl>
    <w:p w14:paraId="19CE2D8B" w14:textId="573896BF" w:rsidR="00482636" w:rsidRDefault="00482636" w:rsidP="009202CA">
      <w:pPr>
        <w:rPr>
          <w:sz w:val="22"/>
          <w:szCs w:val="22"/>
        </w:rPr>
      </w:pPr>
    </w:p>
    <w:p w14:paraId="6A532243" w14:textId="77777777" w:rsidR="00482636" w:rsidRDefault="00482636">
      <w:pPr>
        <w:rPr>
          <w:sz w:val="22"/>
          <w:szCs w:val="22"/>
        </w:rPr>
      </w:pPr>
      <w:r>
        <w:rPr>
          <w:sz w:val="22"/>
          <w:szCs w:val="22"/>
        </w:rPr>
        <w:br w:type="page"/>
      </w:r>
    </w:p>
    <w:p w14:paraId="68B89448" w14:textId="11A1141F" w:rsidR="00FA425C" w:rsidRDefault="00FA425C" w:rsidP="00FA425C">
      <w:pPr>
        <w:rPr>
          <w:b/>
          <w:bCs/>
          <w:sz w:val="28"/>
          <w:szCs w:val="28"/>
        </w:rPr>
      </w:pPr>
      <w:r>
        <w:rPr>
          <w:b/>
          <w:bCs/>
          <w:sz w:val="28"/>
          <w:szCs w:val="28"/>
        </w:rPr>
        <w:lastRenderedPageBreak/>
        <w:t xml:space="preserve">Cap Printing </w:t>
      </w:r>
      <w:r w:rsidRPr="00482636">
        <w:rPr>
          <w:b/>
          <w:bCs/>
          <w:sz w:val="28"/>
          <w:szCs w:val="28"/>
        </w:rPr>
        <w:t>Guide</w:t>
      </w:r>
    </w:p>
    <w:p w14:paraId="5A6D2799" w14:textId="3A05FF35" w:rsidR="00FA425C" w:rsidRDefault="00FA425C" w:rsidP="00FA425C">
      <w:pPr>
        <w:rPr>
          <w:sz w:val="22"/>
          <w:szCs w:val="22"/>
        </w:rPr>
      </w:pPr>
      <w:r>
        <w:rPr>
          <w:sz w:val="22"/>
          <w:szCs w:val="22"/>
        </w:rPr>
        <w:t>In our repository, under /hardware, lies the .stl file that is used to print the keyboard caps.</w:t>
      </w:r>
    </w:p>
    <w:p w14:paraId="24D17D38" w14:textId="6CE631B4" w:rsidR="00FA425C" w:rsidRDefault="00FA425C" w:rsidP="00FA425C">
      <w:pPr>
        <w:rPr>
          <w:sz w:val="22"/>
          <w:szCs w:val="22"/>
        </w:rPr>
      </w:pPr>
      <w:r>
        <w:rPr>
          <w:sz w:val="22"/>
          <w:szCs w:val="22"/>
        </w:rPr>
        <w:t>Using the 3dprinteros service available on campus, we can print these out in the student center. Based on trial and error, the optimal print (so far) has been achieved with the following slicing parameters:</w:t>
      </w:r>
    </w:p>
    <w:p w14:paraId="560DAA32" w14:textId="47A341F4" w:rsidR="00FA425C" w:rsidRDefault="00FA425C" w:rsidP="00FA425C">
      <w:pPr>
        <w:jc w:val="center"/>
        <w:rPr>
          <w:sz w:val="22"/>
          <w:szCs w:val="22"/>
        </w:rPr>
      </w:pPr>
      <w:r w:rsidRPr="00FA425C">
        <w:rPr>
          <w:sz w:val="22"/>
          <w:szCs w:val="22"/>
        </w:rPr>
        <w:drawing>
          <wp:inline distT="0" distB="0" distL="0" distR="0" wp14:anchorId="14358C03" wp14:editId="6549179E">
            <wp:extent cx="5006774" cy="336833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6774" cy="3368332"/>
                    </a:xfrm>
                    <a:prstGeom prst="rect">
                      <a:avLst/>
                    </a:prstGeom>
                  </pic:spPr>
                </pic:pic>
              </a:graphicData>
            </a:graphic>
          </wp:inline>
        </w:drawing>
      </w:r>
    </w:p>
    <w:p w14:paraId="5D2603CF" w14:textId="60D767FC" w:rsidR="00E12A23" w:rsidRDefault="00E12A23" w:rsidP="00E12A23">
      <w:pPr>
        <w:rPr>
          <w:sz w:val="22"/>
          <w:szCs w:val="22"/>
        </w:rPr>
      </w:pPr>
      <w:r>
        <w:rPr>
          <w:sz w:val="22"/>
          <w:szCs w:val="22"/>
        </w:rPr>
        <w:t>These are the results:</w:t>
      </w:r>
    </w:p>
    <w:p w14:paraId="42BD1A4B" w14:textId="5AD2EF92" w:rsidR="00E12A23" w:rsidRPr="00FA425C" w:rsidRDefault="00E12A23" w:rsidP="00426110">
      <w:pPr>
        <w:rPr>
          <w:sz w:val="22"/>
          <w:szCs w:val="22"/>
        </w:rPr>
      </w:pPr>
    </w:p>
    <w:tbl>
      <w:tblPr>
        <w:tblStyle w:val="TableGrid"/>
        <w:tblW w:w="0" w:type="auto"/>
        <w:tblLook w:val="04A0" w:firstRow="1" w:lastRow="0" w:firstColumn="1" w:lastColumn="0" w:noHBand="0" w:noVBand="1"/>
      </w:tblPr>
      <w:tblGrid>
        <w:gridCol w:w="3596"/>
        <w:gridCol w:w="3597"/>
        <w:gridCol w:w="3597"/>
      </w:tblGrid>
      <w:tr w:rsidR="00426110" w14:paraId="402AB572" w14:textId="77777777" w:rsidTr="00426110">
        <w:tc>
          <w:tcPr>
            <w:tcW w:w="3596" w:type="dxa"/>
            <w:vAlign w:val="center"/>
          </w:tcPr>
          <w:p w14:paraId="07518F52" w14:textId="4C98E053" w:rsidR="00426110" w:rsidRDefault="00426110" w:rsidP="00426110">
            <w:pPr>
              <w:jc w:val="center"/>
              <w:rPr>
                <w:b/>
                <w:bCs/>
                <w:sz w:val="28"/>
                <w:szCs w:val="28"/>
              </w:rPr>
            </w:pPr>
            <w:r>
              <w:rPr>
                <w:noProof/>
              </w:rPr>
              <w:drawing>
                <wp:inline distT="0" distB="0" distL="0" distR="0" wp14:anchorId="1FE2A44D" wp14:editId="54C5D0C6">
                  <wp:extent cx="2057400" cy="1947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288" t="29343" r="29183" b="33285"/>
                          <a:stretch/>
                        </pic:blipFill>
                        <pic:spPr bwMode="auto">
                          <a:xfrm>
                            <a:off x="0" y="0"/>
                            <a:ext cx="2057400" cy="194767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97" w:type="dxa"/>
            <w:vAlign w:val="center"/>
          </w:tcPr>
          <w:p w14:paraId="5EF3E061" w14:textId="374C9850" w:rsidR="00426110" w:rsidRDefault="00426110" w:rsidP="00426110">
            <w:pPr>
              <w:jc w:val="center"/>
              <w:rPr>
                <w:b/>
                <w:bCs/>
                <w:sz w:val="28"/>
                <w:szCs w:val="28"/>
              </w:rPr>
            </w:pPr>
            <w:r>
              <w:rPr>
                <w:noProof/>
              </w:rPr>
              <w:drawing>
                <wp:inline distT="0" distB="0" distL="0" distR="0" wp14:anchorId="107C11FA" wp14:editId="02CA604B">
                  <wp:extent cx="1764792" cy="1545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25681" t="34891" r="29572" b="35620"/>
                          <a:stretch/>
                        </pic:blipFill>
                        <pic:spPr bwMode="auto">
                          <a:xfrm>
                            <a:off x="0" y="0"/>
                            <a:ext cx="1764792" cy="15453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97" w:type="dxa"/>
            <w:vAlign w:val="center"/>
          </w:tcPr>
          <w:p w14:paraId="4CF3CDCB" w14:textId="693D8F73" w:rsidR="00426110" w:rsidRDefault="00426110" w:rsidP="00426110">
            <w:pPr>
              <w:jc w:val="center"/>
              <w:rPr>
                <w:b/>
                <w:bCs/>
                <w:sz w:val="28"/>
                <w:szCs w:val="28"/>
              </w:rPr>
            </w:pPr>
            <w:r>
              <w:rPr>
                <w:noProof/>
              </w:rPr>
              <w:drawing>
                <wp:inline distT="0" distB="0" distL="0" distR="0" wp14:anchorId="79B51FB1" wp14:editId="348DBF3D">
                  <wp:extent cx="2048256" cy="179222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4574" t="23239" r="23420" b="42578"/>
                          <a:stretch/>
                        </pic:blipFill>
                        <pic:spPr bwMode="auto">
                          <a:xfrm>
                            <a:off x="0" y="0"/>
                            <a:ext cx="2048256" cy="17922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26110" w14:paraId="3B019E24" w14:textId="77777777" w:rsidTr="00426110">
        <w:tc>
          <w:tcPr>
            <w:tcW w:w="3596" w:type="dxa"/>
          </w:tcPr>
          <w:p w14:paraId="417FA1F1" w14:textId="60068F49" w:rsidR="00426110" w:rsidRPr="00426110" w:rsidRDefault="00426110">
            <w:pPr>
              <w:rPr>
                <w:sz w:val="22"/>
                <w:szCs w:val="22"/>
              </w:rPr>
            </w:pPr>
            <w:r>
              <w:rPr>
                <w:sz w:val="22"/>
                <w:szCs w:val="22"/>
              </w:rPr>
              <w:t>View of the printed cap from the bottom. The sleeve for the Cherry stem is shown here.</w:t>
            </w:r>
          </w:p>
        </w:tc>
        <w:tc>
          <w:tcPr>
            <w:tcW w:w="3597" w:type="dxa"/>
          </w:tcPr>
          <w:p w14:paraId="5D669A72" w14:textId="77777777" w:rsidR="00426110" w:rsidRDefault="00426110">
            <w:pPr>
              <w:rPr>
                <w:sz w:val="22"/>
                <w:szCs w:val="22"/>
              </w:rPr>
            </w:pPr>
            <w:r>
              <w:rPr>
                <w:sz w:val="22"/>
                <w:szCs w:val="22"/>
              </w:rPr>
              <w:t>View of the printed cap from the top, before removal of printing artefacts.</w:t>
            </w:r>
          </w:p>
          <w:p w14:paraId="587477FC" w14:textId="37651733" w:rsidR="00426110" w:rsidRPr="00426110" w:rsidRDefault="00426110">
            <w:pPr>
              <w:rPr>
                <w:sz w:val="22"/>
                <w:szCs w:val="22"/>
              </w:rPr>
            </w:pPr>
            <w:r>
              <w:rPr>
                <w:sz w:val="22"/>
                <w:szCs w:val="22"/>
              </w:rPr>
              <w:t xml:space="preserve">I typically use a house key to break through the mesh and pry the supports out from the bottom. </w:t>
            </w:r>
            <w:r w:rsidRPr="00426110">
              <w:rPr>
                <w:b/>
                <w:bCs/>
                <w:sz w:val="22"/>
                <w:szCs w:val="22"/>
              </w:rPr>
              <w:t>Be careful</w:t>
            </w:r>
            <w:r>
              <w:rPr>
                <w:sz w:val="22"/>
                <w:szCs w:val="22"/>
              </w:rPr>
              <w:t>, as it is really easy to break off the stem and the walls on the bottom if you do not do this on a flat surface.</w:t>
            </w:r>
          </w:p>
        </w:tc>
        <w:tc>
          <w:tcPr>
            <w:tcW w:w="3597" w:type="dxa"/>
          </w:tcPr>
          <w:p w14:paraId="072BEBCC" w14:textId="1DFF8C1C" w:rsidR="00426110" w:rsidRPr="00426110" w:rsidRDefault="00426110">
            <w:pPr>
              <w:rPr>
                <w:sz w:val="22"/>
                <w:szCs w:val="22"/>
              </w:rPr>
            </w:pPr>
            <w:r>
              <w:rPr>
                <w:sz w:val="22"/>
                <w:szCs w:val="22"/>
              </w:rPr>
              <w:t>View of the printed cap from the top after build artefacts have been removed. You can see the depressions that allow the OLED module board to rest in the slot comfortably</w:t>
            </w:r>
            <w:r w:rsidR="00381677">
              <w:rPr>
                <w:sz w:val="22"/>
                <w:szCs w:val="22"/>
              </w:rPr>
              <w:t xml:space="preserve"> without being held up by its components.</w:t>
            </w:r>
          </w:p>
        </w:tc>
      </w:tr>
    </w:tbl>
    <w:p w14:paraId="4FB74AAD" w14:textId="77777777" w:rsidR="00FA425C" w:rsidRDefault="00FA425C">
      <w:pPr>
        <w:rPr>
          <w:b/>
          <w:bCs/>
          <w:sz w:val="28"/>
          <w:szCs w:val="28"/>
        </w:rPr>
      </w:pPr>
      <w:r>
        <w:rPr>
          <w:b/>
          <w:bCs/>
          <w:sz w:val="28"/>
          <w:szCs w:val="28"/>
        </w:rPr>
        <w:br w:type="page"/>
      </w:r>
    </w:p>
    <w:p w14:paraId="07AA5993" w14:textId="4EAEEF9A" w:rsidR="002179E0" w:rsidRDefault="000D69F8" w:rsidP="002179E0">
      <w:pPr>
        <w:rPr>
          <w:b/>
          <w:bCs/>
          <w:sz w:val="22"/>
          <w:szCs w:val="22"/>
        </w:rPr>
      </w:pPr>
      <w:r>
        <w:rPr>
          <w:b/>
          <w:bCs/>
          <w:sz w:val="28"/>
          <w:szCs w:val="28"/>
        </w:rPr>
        <w:t>Parts and Assembly</w:t>
      </w:r>
      <w:bookmarkStart w:id="0" w:name="_GoBack"/>
      <w:bookmarkEnd w:id="0"/>
    </w:p>
    <w:p w14:paraId="78F94544" w14:textId="2FB1FD2A" w:rsidR="002179E0" w:rsidRPr="000D69F8" w:rsidRDefault="000D69F8">
      <w:pPr>
        <w:rPr>
          <w:b/>
          <w:bCs/>
          <w:i/>
          <w:iCs/>
          <w:sz w:val="28"/>
          <w:szCs w:val="28"/>
        </w:rPr>
      </w:pPr>
      <w:r w:rsidRPr="000D69F8">
        <w:rPr>
          <w:i/>
          <w:iCs/>
          <w:sz w:val="22"/>
          <w:szCs w:val="22"/>
        </w:rPr>
        <w:t>&lt;TODO Solidworks Composer</w:t>
      </w:r>
      <w:r>
        <w:rPr>
          <w:sz w:val="22"/>
          <w:szCs w:val="22"/>
        </w:rPr>
        <w:t xml:space="preserve"> </w:t>
      </w:r>
      <w:r>
        <w:rPr>
          <w:i/>
          <w:iCs/>
          <w:sz w:val="22"/>
          <w:szCs w:val="22"/>
        </w:rPr>
        <w:t>Manuals</w:t>
      </w:r>
      <w:r w:rsidRPr="000D69F8">
        <w:rPr>
          <w:i/>
          <w:iCs/>
          <w:sz w:val="22"/>
          <w:szCs w:val="22"/>
        </w:rPr>
        <w:t>&gt;</w:t>
      </w:r>
      <w:r w:rsidR="002179E0" w:rsidRPr="000D69F8">
        <w:rPr>
          <w:b/>
          <w:bCs/>
          <w:i/>
          <w:iCs/>
          <w:sz w:val="28"/>
          <w:szCs w:val="28"/>
        </w:rPr>
        <w:br w:type="page"/>
      </w:r>
    </w:p>
    <w:p w14:paraId="410C4F55" w14:textId="57D3F20A" w:rsidR="00482636" w:rsidRDefault="00482636" w:rsidP="00482636">
      <w:pPr>
        <w:rPr>
          <w:b/>
          <w:bCs/>
          <w:sz w:val="22"/>
          <w:szCs w:val="22"/>
        </w:rPr>
      </w:pPr>
      <w:r w:rsidRPr="00482636">
        <w:rPr>
          <w:b/>
          <w:bCs/>
          <w:sz w:val="28"/>
          <w:szCs w:val="28"/>
        </w:rPr>
        <w:t>Wiring Guide</w:t>
      </w:r>
    </w:p>
    <w:p w14:paraId="245FEABD" w14:textId="77777777" w:rsidR="00113ABD" w:rsidRDefault="00113ABD" w:rsidP="00113ABD">
      <w:pPr>
        <w:jc w:val="center"/>
        <w:rPr>
          <w:b/>
          <w:bCs/>
          <w:sz w:val="22"/>
          <w:szCs w:val="22"/>
        </w:rPr>
      </w:pPr>
      <w:r>
        <w:rPr>
          <w:b/>
          <w:bCs/>
          <w:noProof/>
          <w:sz w:val="22"/>
          <w:szCs w:val="22"/>
        </w:rPr>
        <w:drawing>
          <wp:inline distT="0" distB="0" distL="0" distR="0" wp14:anchorId="4B7D8C53" wp14:editId="235F461F">
            <wp:extent cx="6850380" cy="3489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0380" cy="3489960"/>
                    </a:xfrm>
                    <a:prstGeom prst="rect">
                      <a:avLst/>
                    </a:prstGeom>
                    <a:noFill/>
                    <a:ln>
                      <a:noFill/>
                    </a:ln>
                  </pic:spPr>
                </pic:pic>
              </a:graphicData>
            </a:graphic>
          </wp:inline>
        </w:drawing>
      </w:r>
    </w:p>
    <w:p w14:paraId="7DB8D3FC" w14:textId="77777777" w:rsidR="002D33BB" w:rsidRDefault="00113ABD" w:rsidP="00113ABD">
      <w:pPr>
        <w:rPr>
          <w:sz w:val="22"/>
          <w:szCs w:val="22"/>
        </w:rPr>
      </w:pPr>
      <w:r>
        <w:rPr>
          <w:sz w:val="22"/>
          <w:szCs w:val="22"/>
        </w:rPr>
        <w:t>This is consistent between all 40-pin Raspberry Pi’s including the Zero and Zero W.</w:t>
      </w:r>
    </w:p>
    <w:p w14:paraId="3D6CE24A" w14:textId="77777777" w:rsidR="002D33BB" w:rsidRDefault="002D33BB">
      <w:pPr>
        <w:rPr>
          <w:sz w:val="22"/>
          <w:szCs w:val="22"/>
        </w:rPr>
      </w:pPr>
    </w:p>
    <w:p w14:paraId="6D211163" w14:textId="5F8ADBE0" w:rsidR="002D33BB" w:rsidRDefault="0078476B" w:rsidP="0078476B">
      <w:pPr>
        <w:rPr>
          <w:b/>
          <w:bCs/>
          <w:sz w:val="22"/>
          <w:szCs w:val="22"/>
        </w:rPr>
      </w:pPr>
      <w:r>
        <w:rPr>
          <w:b/>
          <w:bCs/>
          <w:sz w:val="22"/>
          <w:szCs w:val="22"/>
        </w:rPr>
        <w:t xml:space="preserve">OLED Display </w:t>
      </w:r>
      <w:r w:rsidR="002D33BB">
        <w:rPr>
          <w:b/>
          <w:bCs/>
          <w:sz w:val="22"/>
          <w:szCs w:val="22"/>
        </w:rPr>
        <w:t>Setup:</w:t>
      </w:r>
    </w:p>
    <w:p w14:paraId="1316F999" w14:textId="77777777" w:rsidR="0078476B" w:rsidRDefault="002D33BB">
      <w:pPr>
        <w:rPr>
          <w:sz w:val="22"/>
          <w:szCs w:val="22"/>
        </w:rPr>
      </w:pPr>
      <w:r>
        <w:rPr>
          <w:sz w:val="22"/>
          <w:szCs w:val="22"/>
        </w:rPr>
        <w:t xml:space="preserve">The I2C module is disabled by default. The easiest way to ensure it can be communicated with is via the following </w:t>
      </w:r>
      <w:r w:rsidR="0078476B">
        <w:rPr>
          <w:sz w:val="22"/>
          <w:szCs w:val="22"/>
        </w:rPr>
        <w:t>procedure:</w:t>
      </w:r>
    </w:p>
    <w:p w14:paraId="67F00E4C" w14:textId="260CD5E3" w:rsidR="0078476B" w:rsidRDefault="0078476B" w:rsidP="0078476B">
      <w:pPr>
        <w:rPr>
          <w:sz w:val="22"/>
          <w:szCs w:val="22"/>
        </w:rPr>
      </w:pPr>
      <w:r>
        <w:rPr>
          <w:sz w:val="22"/>
          <w:szCs w:val="22"/>
        </w:rPr>
        <w:t>Logged into the terminal, run:</w:t>
      </w:r>
    </w:p>
    <w:p w14:paraId="19D230AF" w14:textId="77777777" w:rsidR="005A7EB9" w:rsidRDefault="0078476B" w:rsidP="0078476B">
      <w:pPr>
        <w:rPr>
          <w:rFonts w:ascii="Consolas" w:hAnsi="Consolas"/>
          <w:b/>
          <w:bCs/>
          <w:color w:val="FFFFFF" w:themeColor="background1"/>
          <w:sz w:val="22"/>
          <w:szCs w:val="22"/>
        </w:rPr>
      </w:pPr>
      <w:r w:rsidRPr="005A7EB9">
        <w:rPr>
          <w:rFonts w:ascii="Consolas" w:hAnsi="Consolas"/>
          <w:b/>
          <w:bCs/>
          <w:color w:val="FFFFFF" w:themeColor="background1"/>
          <w:sz w:val="22"/>
          <w:szCs w:val="22"/>
        </w:rPr>
        <w:tab/>
      </w:r>
      <w:r w:rsidRPr="005A7EB9">
        <w:rPr>
          <w:rFonts w:ascii="Consolas" w:hAnsi="Consolas"/>
          <w:b/>
          <w:bCs/>
          <w:color w:val="FFFFFF" w:themeColor="background1"/>
          <w:sz w:val="22"/>
          <w:szCs w:val="22"/>
          <w:highlight w:val="black"/>
        </w:rPr>
        <w:t>$ sudo raspi-config</w:t>
      </w:r>
    </w:p>
    <w:p w14:paraId="40786B01" w14:textId="77777777" w:rsidR="00A7083A" w:rsidRPr="00487735" w:rsidRDefault="00A7083A" w:rsidP="00A7083A">
      <w:r w:rsidRPr="00487735">
        <w:t>Using arrow keys, navigate to option 5, “Interfacing Options” and press Enter. Navigate to option P5, “I2C” and press right so that the cursor goes to “&lt;Select&gt;” and press Enter. Select &lt;Yes&gt; and press Enter. Exit by selecting “&lt;Ok&gt;” then “&lt;Finish&gt;”.</w:t>
      </w:r>
    </w:p>
    <w:p w14:paraId="590DBDAA" w14:textId="77777777" w:rsidR="004805F1" w:rsidRDefault="004805F1" w:rsidP="00A7083A">
      <w:r w:rsidRPr="00487735">
        <w:t xml:space="preserve">Clone this repo: </w:t>
      </w:r>
      <w:hyperlink r:id="rId15" w:history="1">
        <w:r>
          <w:rPr>
            <w:rStyle w:val="Hyperlink"/>
          </w:rPr>
          <w:t>https://github.com/adafruit/Adafruit_SSD1306</w:t>
        </w:r>
      </w:hyperlink>
    </w:p>
    <w:p w14:paraId="645157AA" w14:textId="77777777" w:rsidR="004805F1" w:rsidRDefault="004805F1" w:rsidP="00A7083A">
      <w:r>
        <w:t>Then:</w:t>
      </w:r>
    </w:p>
    <w:p w14:paraId="173B5EBA" w14:textId="77777777" w:rsidR="004805F1" w:rsidRDefault="004805F1" w:rsidP="004805F1">
      <w:pPr>
        <w:spacing w:after="0" w:line="240" w:lineRule="auto"/>
      </w:pPr>
      <w:r>
        <w:tab/>
      </w:r>
      <w:r w:rsidRPr="004805F1">
        <w:rPr>
          <w:rFonts w:ascii="Consolas" w:hAnsi="Consolas"/>
          <w:b/>
          <w:bCs/>
          <w:color w:val="FFFFFF" w:themeColor="background1"/>
          <w:sz w:val="22"/>
          <w:szCs w:val="22"/>
          <w:highlight w:val="black"/>
        </w:rPr>
        <w:t>$ cd Adafruit_SSD1306</w:t>
      </w:r>
    </w:p>
    <w:p w14:paraId="3C0C3138" w14:textId="77777777" w:rsidR="004805F1" w:rsidRDefault="004805F1" w:rsidP="004805F1">
      <w:pPr>
        <w:spacing w:after="0" w:line="240" w:lineRule="auto"/>
      </w:pPr>
      <w:r>
        <w:tab/>
      </w:r>
      <w:r w:rsidRPr="004805F1">
        <w:rPr>
          <w:rFonts w:ascii="Consolas" w:hAnsi="Consolas"/>
          <w:b/>
          <w:bCs/>
          <w:color w:val="FFFFFF" w:themeColor="background1"/>
          <w:sz w:val="22"/>
          <w:szCs w:val="22"/>
          <w:highlight w:val="black"/>
        </w:rPr>
        <w:t>$ sudo python setup.py install</w:t>
      </w:r>
    </w:p>
    <w:p w14:paraId="0C2A7A5A" w14:textId="77777777" w:rsidR="00487735" w:rsidRDefault="00487735" w:rsidP="00A7083A">
      <w:pPr>
        <w:rPr>
          <w:rFonts w:ascii="Consolas" w:hAnsi="Consolas"/>
          <w:b/>
          <w:bCs/>
          <w:color w:val="FFFFFF" w:themeColor="background1"/>
          <w:sz w:val="22"/>
          <w:szCs w:val="22"/>
        </w:rPr>
      </w:pPr>
    </w:p>
    <w:p w14:paraId="4CF4EC0E" w14:textId="718EC974" w:rsidR="00487735" w:rsidRDefault="00487735" w:rsidP="00A7083A">
      <w:pPr>
        <w:rPr>
          <w:rFonts w:ascii="Consolas" w:hAnsi="Consolas"/>
          <w:sz w:val="22"/>
          <w:szCs w:val="22"/>
        </w:rPr>
      </w:pPr>
      <w:r w:rsidRPr="00487735">
        <w:t>Then clone our repository:</w:t>
      </w:r>
      <w:r>
        <w:rPr>
          <w:rFonts w:ascii="Consolas" w:hAnsi="Consolas"/>
          <w:sz w:val="22"/>
          <w:szCs w:val="22"/>
        </w:rPr>
        <w:t xml:space="preserve"> </w:t>
      </w:r>
      <w:hyperlink r:id="rId16" w:history="1">
        <w:r w:rsidRPr="000F7BEC">
          <w:rPr>
            <w:rStyle w:val="Hyperlink"/>
            <w:rFonts w:ascii="Consolas" w:hAnsi="Consolas"/>
            <w:sz w:val="22"/>
            <w:szCs w:val="22"/>
          </w:rPr>
          <w:t>https://github.com/zefaxet/dynaboard</w:t>
        </w:r>
      </w:hyperlink>
    </w:p>
    <w:p w14:paraId="6CB36E60" w14:textId="77777777" w:rsidR="00487735" w:rsidRPr="00487735" w:rsidRDefault="00487735" w:rsidP="00487735">
      <w:r w:rsidRPr="00487735">
        <w:t>To test, navigate to /onboard and run:</w:t>
      </w:r>
    </w:p>
    <w:p w14:paraId="3960BE12" w14:textId="77777777" w:rsidR="00487735" w:rsidRDefault="00487735" w:rsidP="00487735">
      <w:pPr>
        <w:spacing w:line="240" w:lineRule="auto"/>
        <w:rPr>
          <w:rFonts w:ascii="Consolas" w:hAnsi="Consolas"/>
          <w:sz w:val="22"/>
          <w:szCs w:val="22"/>
        </w:rPr>
      </w:pPr>
      <w:r>
        <w:rPr>
          <w:rFonts w:ascii="Consolas" w:hAnsi="Consolas"/>
          <w:sz w:val="22"/>
          <w:szCs w:val="22"/>
        </w:rPr>
        <w:tab/>
      </w:r>
      <w:r w:rsidRPr="00487735">
        <w:rPr>
          <w:rFonts w:ascii="Consolas" w:hAnsi="Consolas"/>
          <w:b/>
          <w:bCs/>
          <w:color w:val="FFFFFF" w:themeColor="background1"/>
          <w:sz w:val="22"/>
          <w:szCs w:val="22"/>
          <w:highlight w:val="black"/>
        </w:rPr>
        <w:t>$ python screenwriter.py</w:t>
      </w:r>
    </w:p>
    <w:p w14:paraId="30FC0A69" w14:textId="6F69E9F1" w:rsidR="00482636" w:rsidRPr="00487735" w:rsidRDefault="00487735" w:rsidP="00487735">
      <w:pPr>
        <w:rPr>
          <w:rFonts w:ascii="Consolas" w:hAnsi="Consolas"/>
          <w:sz w:val="22"/>
          <w:szCs w:val="22"/>
        </w:rPr>
      </w:pPr>
      <w:r w:rsidRPr="00487735">
        <w:t>And type out some words to be displayed on the OLED module you have wired up.</w:t>
      </w:r>
      <w:r w:rsidR="00482636" w:rsidRPr="00482636">
        <w:rPr>
          <w:b/>
          <w:bCs/>
          <w:sz w:val="22"/>
          <w:szCs w:val="22"/>
        </w:rPr>
        <w:br w:type="page"/>
      </w:r>
    </w:p>
    <w:p w14:paraId="69245383" w14:textId="0AA200C2" w:rsidR="00482636" w:rsidRPr="00482636" w:rsidRDefault="00482636" w:rsidP="00482636">
      <w:pPr>
        <w:rPr>
          <w:b/>
          <w:bCs/>
          <w:sz w:val="22"/>
          <w:szCs w:val="22"/>
        </w:rPr>
      </w:pPr>
      <w:r w:rsidRPr="00482636">
        <w:rPr>
          <w:b/>
          <w:bCs/>
          <w:sz w:val="22"/>
          <w:szCs w:val="22"/>
        </w:rPr>
        <w:t>OLED Module Dimensioning:</w:t>
      </w:r>
    </w:p>
    <w:p w14:paraId="15E3B185" w14:textId="41F4C801" w:rsidR="00482636" w:rsidRPr="00482636" w:rsidRDefault="00482636" w:rsidP="009202CA">
      <w:pPr>
        <w:rPr>
          <w:b/>
          <w:bCs/>
          <w:sz w:val="22"/>
          <w:szCs w:val="22"/>
        </w:rPr>
      </w:pPr>
      <w:r>
        <w:rPr>
          <w:noProof/>
        </w:rPr>
        <w:drawing>
          <wp:inline distT="0" distB="0" distL="0" distR="0" wp14:anchorId="66A9A880" wp14:editId="4E86EAA0">
            <wp:extent cx="6858000" cy="3767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67455"/>
                    </a:xfrm>
                    <a:prstGeom prst="rect">
                      <a:avLst/>
                    </a:prstGeom>
                  </pic:spPr>
                </pic:pic>
              </a:graphicData>
            </a:graphic>
          </wp:inline>
        </w:drawing>
      </w:r>
    </w:p>
    <w:sectPr w:rsidR="00482636" w:rsidRPr="00482636" w:rsidSect="009202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8382F"/>
    <w:multiLevelType w:val="hybridMultilevel"/>
    <w:tmpl w:val="2FC02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C290822"/>
    <w:multiLevelType w:val="hybridMultilevel"/>
    <w:tmpl w:val="5F64E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2CA"/>
    <w:rsid w:val="0006022A"/>
    <w:rsid w:val="000D69F8"/>
    <w:rsid w:val="00113ABD"/>
    <w:rsid w:val="002179E0"/>
    <w:rsid w:val="002D33BB"/>
    <w:rsid w:val="00301134"/>
    <w:rsid w:val="00381677"/>
    <w:rsid w:val="003D261B"/>
    <w:rsid w:val="00426110"/>
    <w:rsid w:val="004805F1"/>
    <w:rsid w:val="00482636"/>
    <w:rsid w:val="00487735"/>
    <w:rsid w:val="005A7EB9"/>
    <w:rsid w:val="0078476B"/>
    <w:rsid w:val="009202CA"/>
    <w:rsid w:val="009F7077"/>
    <w:rsid w:val="00A7083A"/>
    <w:rsid w:val="00E12A23"/>
    <w:rsid w:val="00F00885"/>
    <w:rsid w:val="00FA425C"/>
    <w:rsid w:val="00FE2F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7C457"/>
  <w15:chartTrackingRefBased/>
  <w15:docId w15:val="{E681645E-C371-4F17-9566-0AC085717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0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022A"/>
    <w:rPr>
      <w:color w:val="0563C1" w:themeColor="hyperlink"/>
      <w:u w:val="single"/>
    </w:rPr>
  </w:style>
  <w:style w:type="character" w:styleId="UnresolvedMention">
    <w:name w:val="Unresolved Mention"/>
    <w:basedOn w:val="DefaultParagraphFont"/>
    <w:uiPriority w:val="99"/>
    <w:semiHidden/>
    <w:unhideWhenUsed/>
    <w:rsid w:val="0006022A"/>
    <w:rPr>
      <w:color w:val="605E5C"/>
      <w:shd w:val="clear" w:color="auto" w:fill="E1DFDD"/>
    </w:rPr>
  </w:style>
  <w:style w:type="paragraph" w:styleId="ListParagraph">
    <w:name w:val="List Paragraph"/>
    <w:basedOn w:val="Normal"/>
    <w:uiPriority w:val="34"/>
    <w:qFormat/>
    <w:rsid w:val="00060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zefaxet/dynaboard" TargetMode="External"/><Relationship Id="rId1" Type="http://schemas.openxmlformats.org/officeDocument/2006/relationships/customXml" Target="../customXml/item1.xml"/><Relationship Id="rId6" Type="http://schemas.openxmlformats.org/officeDocument/2006/relationships/hyperlink" Target="https://www.amazon.com/ZugGear-67g-Koala-Mechanical-Keyboards/dp/B07ZFDP5RV/ref=redir_mobile_desktop/138-8490378-2912220?_encoding=UTF8&amp;psc=1&amp;ref_=sspa_mw_detail_1" TargetMode="External"/><Relationship Id="rId11" Type="http://schemas.openxmlformats.org/officeDocument/2006/relationships/hyperlink" Target="https://www.buydisplay.com/download/manual/ER-OLEDM0.49-1_Datasheet.pdf" TargetMode="External"/><Relationship Id="rId5" Type="http://schemas.openxmlformats.org/officeDocument/2006/relationships/webSettings" Target="webSettings.xml"/><Relationship Id="rId15" Type="http://schemas.openxmlformats.org/officeDocument/2006/relationships/hyperlink" Target="https://github.com/adafruit/Adafruit_SSD1306"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B15C276-25E0-4981-B243-C3063019F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5</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Auttonberry</dc:creator>
  <cp:keywords/>
  <dc:description/>
  <cp:lastModifiedBy>Edward Auttonberry</cp:lastModifiedBy>
  <cp:revision>10</cp:revision>
  <dcterms:created xsi:type="dcterms:W3CDTF">2020-02-01T18:52:00Z</dcterms:created>
  <dcterms:modified xsi:type="dcterms:W3CDTF">2020-02-05T04:40:00Z</dcterms:modified>
</cp:coreProperties>
</file>