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94F17" w14:textId="77777777" w:rsidR="00E53BD0" w:rsidRDefault="00E53BD0" w:rsidP="00E53BD0"/>
    <w:p w14:paraId="4A0BD143" w14:textId="77777777" w:rsidR="00E53BD0" w:rsidRDefault="00E53BD0" w:rsidP="00E53BD0">
      <w:pPr>
        <w:jc w:val="center"/>
        <w:rPr>
          <w:sz w:val="24"/>
          <w:szCs w:val="24"/>
        </w:rPr>
      </w:pPr>
      <w:r>
        <w:rPr>
          <w:sz w:val="24"/>
          <w:szCs w:val="24"/>
        </w:rPr>
        <w:t>Edward Auttonberry</w:t>
      </w:r>
    </w:p>
    <w:p w14:paraId="4267E21D" w14:textId="77777777" w:rsidR="00E53BD0" w:rsidRDefault="00E53BD0" w:rsidP="00E53BD0">
      <w:pPr>
        <w:jc w:val="center"/>
        <w:rPr>
          <w:b/>
          <w:bCs/>
          <w:sz w:val="36"/>
          <w:szCs w:val="36"/>
        </w:rPr>
      </w:pPr>
      <w:r>
        <w:rPr>
          <w:b/>
          <w:bCs/>
          <w:sz w:val="36"/>
          <w:szCs w:val="36"/>
        </w:rPr>
        <w:t>Lab 8: Rotational Motion and Moments of Inertia</w:t>
      </w:r>
    </w:p>
    <w:p w14:paraId="265A4628" w14:textId="77777777" w:rsidR="00E53BD0" w:rsidRDefault="00E53BD0" w:rsidP="00E53BD0">
      <w:pPr>
        <w:jc w:val="center"/>
      </w:pPr>
      <w:r>
        <w:t>6/27/2018</w:t>
      </w:r>
    </w:p>
    <w:p w14:paraId="70423B47" w14:textId="77777777" w:rsidR="00E53BD0" w:rsidRDefault="00E53BD0" w:rsidP="00E53BD0">
      <w:pPr>
        <w:jc w:val="center"/>
      </w:pPr>
      <w:r>
        <w:t>PHYS 261 – 005</w:t>
      </w:r>
    </w:p>
    <w:p w14:paraId="37E90F53" w14:textId="77777777" w:rsidR="00E53BD0" w:rsidRDefault="00E53BD0" w:rsidP="00E53BD0">
      <w:pPr>
        <w:jc w:val="center"/>
      </w:pPr>
    </w:p>
    <w:p w14:paraId="02FDB8CD" w14:textId="77777777" w:rsidR="00E53BD0" w:rsidRDefault="00E53BD0" w:rsidP="00E53BD0">
      <w:pPr>
        <w:jc w:val="center"/>
      </w:pPr>
    </w:p>
    <w:p w14:paraId="5AA73530" w14:textId="77777777" w:rsidR="00E53BD0" w:rsidRDefault="00E53BD0" w:rsidP="00E53BD0">
      <w:pPr>
        <w:jc w:val="center"/>
      </w:pPr>
    </w:p>
    <w:p w14:paraId="5BB04C6D" w14:textId="77777777" w:rsidR="00E53BD0" w:rsidRDefault="00E53BD0" w:rsidP="00E53BD0">
      <w:pPr>
        <w:jc w:val="center"/>
      </w:pPr>
      <w:r>
        <w:t>With:</w:t>
      </w:r>
    </w:p>
    <w:p w14:paraId="1570E836" w14:textId="77777777" w:rsidR="00E53BD0" w:rsidRDefault="00E53BD0" w:rsidP="00E53BD0">
      <w:pPr>
        <w:jc w:val="center"/>
      </w:pPr>
      <w:r>
        <w:t>Zac Davis</w:t>
      </w:r>
    </w:p>
    <w:p w14:paraId="278927B3" w14:textId="77777777" w:rsidR="00E53BD0" w:rsidRDefault="00E53BD0" w:rsidP="00E53BD0">
      <w:pPr>
        <w:jc w:val="center"/>
      </w:pPr>
      <w:r>
        <w:t>and</w:t>
      </w:r>
    </w:p>
    <w:p w14:paraId="53C4CDD3" w14:textId="77777777" w:rsidR="00E53BD0" w:rsidRDefault="00E53BD0" w:rsidP="00E53BD0">
      <w:pPr>
        <w:jc w:val="center"/>
      </w:pPr>
      <w:r>
        <w:t>Kierra Coleman</w:t>
      </w:r>
    </w:p>
    <w:p w14:paraId="401902A6" w14:textId="77777777" w:rsidR="00E53BD0" w:rsidRDefault="00E53BD0" w:rsidP="00E53BD0">
      <w:pPr>
        <w:rPr>
          <w:sz w:val="24"/>
        </w:rPr>
      </w:pPr>
      <w:r>
        <w:br w:type="page"/>
      </w:r>
    </w:p>
    <w:p w14:paraId="1A8782D5" w14:textId="77777777" w:rsidR="00E53BD0" w:rsidRDefault="00E53BD0" w:rsidP="00E53BD0">
      <w:pPr>
        <w:jc w:val="center"/>
        <w:rPr>
          <w:b/>
          <w:bCs/>
          <w:sz w:val="28"/>
          <w:szCs w:val="28"/>
        </w:rPr>
      </w:pPr>
      <w:r>
        <w:rPr>
          <w:b/>
          <w:bCs/>
          <w:sz w:val="28"/>
          <w:szCs w:val="28"/>
        </w:rPr>
        <w:lastRenderedPageBreak/>
        <w:t>Objective</w:t>
      </w:r>
    </w:p>
    <w:p w14:paraId="5BB2E7C4" w14:textId="77777777" w:rsidR="00E53BD0" w:rsidRDefault="00E53BD0" w:rsidP="00E53BD0">
      <w:pPr>
        <w:ind w:firstLine="720"/>
      </w:pPr>
      <w:r>
        <w:t>The objective of this lab is for us to familiarize ourselves with the differences between the mechanics of rational motion versus linear motion. We will be able to calculate the moment of inertia of a disk experimentally and see the parallels of these calculations to traditional linear motion.</w:t>
      </w:r>
    </w:p>
    <w:p w14:paraId="7972217E" w14:textId="77777777" w:rsidR="00E53BD0" w:rsidRDefault="00E53BD0" w:rsidP="00E53BD0">
      <w:pPr>
        <w:ind w:firstLine="720"/>
      </w:pPr>
    </w:p>
    <w:p w14:paraId="2A7BD011" w14:textId="77777777" w:rsidR="00E53BD0" w:rsidRDefault="00E53BD0" w:rsidP="00E53BD0">
      <w:pPr>
        <w:jc w:val="center"/>
        <w:rPr>
          <w:b/>
          <w:bCs/>
          <w:sz w:val="28"/>
          <w:szCs w:val="28"/>
        </w:rPr>
      </w:pPr>
      <w:r>
        <w:rPr>
          <w:b/>
          <w:bCs/>
          <w:sz w:val="28"/>
          <w:szCs w:val="28"/>
        </w:rPr>
        <w:t>Theory</w:t>
      </w:r>
    </w:p>
    <w:p w14:paraId="6AE9E83A" w14:textId="6D8E404E" w:rsidR="00E53BD0" w:rsidRDefault="00E53BD0" w:rsidP="00E53BD0">
      <w:pPr>
        <w:ind w:firstLine="720"/>
        <w:rPr>
          <w:rFonts w:cstheme="minorHAnsi"/>
        </w:rPr>
      </w:pPr>
      <w:r>
        <w:t>The theory being tested is that an object’s rotation will accelerate by a factor of</w:t>
      </w:r>
      <w:r>
        <w:rPr>
          <w:rFonts w:cstheme="minorHAnsi"/>
        </w:rPr>
        <w:t xml:space="preserve"> </w:t>
      </w:r>
      <w:r>
        <w:rPr>
          <w:rFonts w:cstheme="minorHAnsi"/>
          <w:i/>
        </w:rPr>
        <w:t>α</w:t>
      </w:r>
      <w:r>
        <w:rPr>
          <w:rFonts w:cstheme="minorHAnsi"/>
        </w:rPr>
        <w:t xml:space="preserve"> when a torque </w:t>
      </w:r>
      <w:r w:rsidRPr="00E53BD0">
        <w:rPr>
          <w:rFonts w:cstheme="minorHAnsi"/>
          <w:i/>
        </w:rPr>
        <w:t>τ</w:t>
      </w:r>
      <w:r>
        <w:rPr>
          <w:rFonts w:cstheme="minorHAnsi"/>
        </w:rPr>
        <w:t xml:space="preserve"> is applied. This is a rotational equivalent of Newton’s second law and can be written as follows given the rotational inertia </w:t>
      </w:r>
      <w:r>
        <w:rPr>
          <w:rFonts w:cstheme="minorHAnsi"/>
          <w:i/>
        </w:rPr>
        <w:t>I</w:t>
      </w:r>
      <w:r>
        <w:rPr>
          <w:rFonts w:cstheme="minorHAnsi"/>
        </w:rPr>
        <w:t xml:space="preserve"> of an object.</w:t>
      </w:r>
    </w:p>
    <w:p w14:paraId="4D83C99A" w14:textId="0EFBE09C" w:rsidR="00E53BD0" w:rsidRDefault="00E53BD0" w:rsidP="00E53BD0">
      <w:pPr>
        <w:ind w:firstLine="720"/>
        <w:rPr>
          <w:rFonts w:eastAsiaTheme="minorEastAsia"/>
        </w:rPr>
      </w:pPr>
      <m:oMath>
        <m:r>
          <w:rPr>
            <w:rFonts w:ascii="Cambria Math" w:hAnsi="Cambria Math"/>
          </w:rPr>
          <m:t>τ=Iα</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8-1</w:t>
      </w:r>
    </w:p>
    <w:p w14:paraId="6FE47AF7" w14:textId="432DB658" w:rsidR="00E53BD0" w:rsidRPr="00E53BD0" w:rsidRDefault="00E53BD0" w:rsidP="00E53BD0">
      <w:r>
        <w:t>The moment of inertia is the object’s resistance to angular acceleration, which makes it the rotational analogue of the mass of an object.</w:t>
      </w:r>
    </w:p>
    <w:p w14:paraId="2A7EE0EC" w14:textId="11DDFFA4" w:rsidR="00E53BD0" w:rsidRDefault="001D672C" w:rsidP="001D672C">
      <w:r>
        <w:t xml:space="preserve">In the experiment, we are supplied with a rope-and-pulley setup in which a hanging mass </w:t>
      </w:r>
      <w:r>
        <w:rPr>
          <w:i/>
        </w:rPr>
        <w:t>m</w:t>
      </w:r>
      <w:r>
        <w:t xml:space="preserve"> applies tension </w:t>
      </w:r>
      <w:r>
        <w:rPr>
          <w:i/>
        </w:rPr>
        <w:t>T</w:t>
      </w:r>
      <w:r>
        <w:t xml:space="preserve"> to an inner pulley on top of a larger disk. When the mass drops, the pulley unwinds, causing rotation of the large disk. We can find the rate at which the rotation accelerates by relating it to the linear acceleration </w:t>
      </w:r>
      <w:r>
        <w:rPr>
          <w:i/>
        </w:rPr>
        <w:t>a</w:t>
      </w:r>
      <w:r>
        <w:t xml:space="preserve"> experienced by the hanging mass. We do that using the equation</w:t>
      </w:r>
    </w:p>
    <w:p w14:paraId="0CA503D5" w14:textId="2945E8ED" w:rsidR="001D672C" w:rsidRDefault="001D672C" w:rsidP="001D672C">
      <w:pPr>
        <w:ind w:firstLine="720"/>
        <w:rPr>
          <w:rFonts w:eastAsiaTheme="minorEastAsia"/>
        </w:rPr>
      </w:pPr>
      <m:oMath>
        <m:r>
          <w:rPr>
            <w:rFonts w:ascii="Cambria Math" w:hAnsi="Cambria Math"/>
          </w:rPr>
          <m:t>mg-T=ma</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8-2</w:t>
      </w:r>
    </w:p>
    <w:p w14:paraId="60878E48" w14:textId="7BE61DEB" w:rsidR="00E53BD0" w:rsidRDefault="001D672C" w:rsidP="00C853C5">
      <w:pPr>
        <w:rPr>
          <w:rFonts w:cstheme="minorHAnsi"/>
        </w:rPr>
      </w:pPr>
      <w:r>
        <w:t>Acceleration of the han</w:t>
      </w:r>
      <w:r w:rsidR="00C853C5">
        <w:t>g</w:t>
      </w:r>
      <w:r>
        <w:t xml:space="preserve">ing mass must match the linear acceleration at the edge of the pulley, </w:t>
      </w:r>
      <w:r w:rsidR="00C853C5">
        <w:t>and that acceleration defined the rotational acceleration of the disc</w:t>
      </w:r>
      <w:r w:rsidR="001E13CA">
        <w:t xml:space="preserve"> with radius </w:t>
      </w:r>
      <w:r w:rsidR="001E13CA">
        <w:rPr>
          <w:i/>
        </w:rPr>
        <w:t>r</w:t>
      </w:r>
      <w:r w:rsidR="00C853C5">
        <w:t xml:space="preserve"> via the equation </w:t>
      </w:r>
      <w:r w:rsidR="001E13CA">
        <w:t>a=r</w:t>
      </w:r>
      <w:r w:rsidR="001E13CA">
        <w:rPr>
          <w:rFonts w:cstheme="minorHAnsi"/>
        </w:rPr>
        <w:t>α. Thus</w:t>
      </w:r>
    </w:p>
    <w:p w14:paraId="4616A91F" w14:textId="3F23ACDC" w:rsidR="001E13CA" w:rsidRDefault="001E13CA" w:rsidP="001E13CA">
      <w:pPr>
        <w:ind w:firstLine="720"/>
        <w:rPr>
          <w:rFonts w:eastAsiaTheme="minorEastAsia"/>
        </w:rPr>
      </w:pPr>
      <m:oMath>
        <m:r>
          <w:rPr>
            <w:rFonts w:ascii="Cambria Math" w:hAnsi="Cambria Math"/>
          </w:rPr>
          <m:t>I=m</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a</m:t>
                </m:r>
              </m:den>
            </m:f>
            <m:r>
              <w:rPr>
                <w:rFonts w:ascii="Cambria Math" w:hAnsi="Cambria Math"/>
              </w:rPr>
              <m:t>-1</m:t>
            </m: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8-3</w:t>
      </w:r>
    </w:p>
    <w:p w14:paraId="4B6A441C" w14:textId="1B45969A" w:rsidR="00E53BD0" w:rsidRPr="001E13CA" w:rsidRDefault="001E13CA" w:rsidP="001E13CA">
      <w:r>
        <w:br w:type="page"/>
      </w:r>
    </w:p>
    <w:p w14:paraId="46C3CBD9" w14:textId="77777777" w:rsidR="00E53BD0" w:rsidRDefault="00E53BD0" w:rsidP="00E53BD0">
      <w:pPr>
        <w:jc w:val="center"/>
        <w:rPr>
          <w:b/>
          <w:bCs/>
          <w:sz w:val="28"/>
          <w:szCs w:val="28"/>
        </w:rPr>
      </w:pPr>
      <w:r>
        <w:rPr>
          <w:b/>
          <w:bCs/>
          <w:sz w:val="28"/>
          <w:szCs w:val="28"/>
        </w:rPr>
        <w:t>Procedure</w:t>
      </w:r>
    </w:p>
    <w:p w14:paraId="373FB6C4" w14:textId="07C7718F" w:rsidR="00E53BD0" w:rsidRPr="009B74F0" w:rsidRDefault="00E53BD0" w:rsidP="00E53BD0">
      <w:pPr>
        <w:rPr>
          <w:szCs w:val="16"/>
        </w:rPr>
      </w:pPr>
      <w:r>
        <w:tab/>
        <w:t>The procedures in the lab involve</w:t>
      </w:r>
      <w:r w:rsidR="00947632">
        <w:t xml:space="preserve">d using the photogate sensor and the 10-spoke pulley to measure the acceleration of the hanging mass/disc system. </w:t>
      </w:r>
      <w:r w:rsidR="00A0003E">
        <w:t xml:space="preserve">The </w:t>
      </w:r>
      <w:r w:rsidR="00E56A97">
        <w:t xml:space="preserve">string attached to the hanging mass was wound around the </w:t>
      </w:r>
      <w:r w:rsidR="009B74F0">
        <w:rPr>
          <w:szCs w:val="16"/>
        </w:rPr>
        <w:t>step pulley, and the mass was released after collection began. The collection period started when the photogate detected motion from the 10 spoke pulley and ended when the velocity graph from the LoggerPro started showing oscillating bumps. Procedure A involved using only one disc, which was the one that had the step pulley attached to it. Procedure B was a rerun of Procedure A with an extra disc added.</w:t>
      </w:r>
    </w:p>
    <w:p w14:paraId="22535BC4" w14:textId="095C2536" w:rsidR="00E53BD0" w:rsidRDefault="00E53BD0" w:rsidP="00E53BD0">
      <w:pPr>
        <w:spacing w:line="256" w:lineRule="auto"/>
        <w:rPr>
          <w:b/>
          <w:bCs/>
          <w:sz w:val="24"/>
          <w:szCs w:val="24"/>
        </w:rPr>
      </w:pPr>
    </w:p>
    <w:p w14:paraId="72F42A85" w14:textId="578312A2" w:rsidR="00E53BD0" w:rsidRDefault="00E53BD0" w:rsidP="00E53BD0">
      <w:pPr>
        <w:jc w:val="center"/>
        <w:rPr>
          <w:b/>
          <w:bCs/>
          <w:sz w:val="24"/>
          <w:szCs w:val="24"/>
        </w:rPr>
      </w:pPr>
      <w:r>
        <w:rPr>
          <w:b/>
          <w:bCs/>
          <w:sz w:val="24"/>
          <w:szCs w:val="24"/>
        </w:rPr>
        <w:t>Data</w:t>
      </w:r>
    </w:p>
    <w:p w14:paraId="5D0ABD14" w14:textId="2C71E62B" w:rsidR="00EE5346" w:rsidRPr="00EE5346" w:rsidRDefault="00B7667F" w:rsidP="00EE5346">
      <w:pPr>
        <w:rPr>
          <w:bCs/>
          <w:szCs w:val="24"/>
        </w:rPr>
      </w:pPr>
      <w:r>
        <w:rPr>
          <w:b/>
          <w:bCs/>
          <w:sz w:val="24"/>
          <w:szCs w:val="24"/>
        </w:rPr>
        <w:tab/>
      </w:r>
      <w:r>
        <w:rPr>
          <w:bCs/>
          <w:szCs w:val="24"/>
        </w:rPr>
        <w:t xml:space="preserve">Below </w:t>
      </w:r>
      <w:proofErr w:type="gramStart"/>
      <w:r>
        <w:rPr>
          <w:bCs/>
          <w:szCs w:val="24"/>
        </w:rPr>
        <w:t>is</w:t>
      </w:r>
      <w:proofErr w:type="gramEnd"/>
      <w:r>
        <w:rPr>
          <w:bCs/>
          <w:szCs w:val="24"/>
        </w:rPr>
        <w:t xml:space="preserve"> </w:t>
      </w:r>
      <w:r w:rsidR="00E5592A">
        <w:rPr>
          <w:bCs/>
          <w:szCs w:val="24"/>
        </w:rPr>
        <w:t>the simple attributes of the pieces of the experiment, such as the masses of the disks and the radii of the components.</w:t>
      </w:r>
    </w:p>
    <w:tbl>
      <w:tblPr>
        <w:tblW w:w="2425" w:type="dxa"/>
        <w:jc w:val="center"/>
        <w:tblLook w:val="04A0" w:firstRow="1" w:lastRow="0" w:firstColumn="1" w:lastColumn="0" w:noHBand="0" w:noVBand="1"/>
      </w:tblPr>
      <w:tblGrid>
        <w:gridCol w:w="805"/>
        <w:gridCol w:w="1164"/>
        <w:gridCol w:w="456"/>
      </w:tblGrid>
      <w:tr w:rsidR="00EE5346" w:rsidRPr="00EE5346" w14:paraId="6A7063F3" w14:textId="77777777" w:rsidTr="00EE5346">
        <w:trPr>
          <w:trHeight w:val="288"/>
          <w:jc w:val="center"/>
        </w:trPr>
        <w:tc>
          <w:tcPr>
            <w:tcW w:w="805" w:type="dxa"/>
            <w:tcBorders>
              <w:top w:val="single" w:sz="4" w:space="0" w:color="auto"/>
              <w:left w:val="single" w:sz="4" w:space="0" w:color="auto"/>
              <w:bottom w:val="nil"/>
              <w:right w:val="nil"/>
            </w:tcBorders>
            <w:shd w:val="clear" w:color="auto" w:fill="auto"/>
            <w:noWrap/>
            <w:vAlign w:val="bottom"/>
            <w:hideMark/>
          </w:tcPr>
          <w:p w14:paraId="000496CA" w14:textId="77777777" w:rsidR="00EE5346" w:rsidRPr="00EE5346" w:rsidRDefault="00EE5346" w:rsidP="00EE5346">
            <w:pPr>
              <w:spacing w:after="0" w:line="240" w:lineRule="auto"/>
              <w:rPr>
                <w:rFonts w:ascii="Calibri" w:eastAsia="Times New Roman" w:hAnsi="Calibri" w:cs="Calibri"/>
                <w:color w:val="000000"/>
              </w:rPr>
            </w:pPr>
            <w:r w:rsidRPr="00EE5346">
              <w:rPr>
                <w:rFonts w:ascii="Calibri" w:eastAsia="Times New Roman" w:hAnsi="Calibri" w:cs="Calibri"/>
                <w:color w:val="000000"/>
              </w:rPr>
              <w:t>Disk A</w:t>
            </w:r>
          </w:p>
        </w:tc>
        <w:tc>
          <w:tcPr>
            <w:tcW w:w="1164" w:type="dxa"/>
            <w:tcBorders>
              <w:top w:val="single" w:sz="4" w:space="0" w:color="auto"/>
              <w:left w:val="nil"/>
              <w:bottom w:val="nil"/>
              <w:right w:val="nil"/>
            </w:tcBorders>
            <w:shd w:val="clear" w:color="auto" w:fill="auto"/>
            <w:noWrap/>
            <w:vAlign w:val="bottom"/>
            <w:hideMark/>
          </w:tcPr>
          <w:p w14:paraId="4B1973C9"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0.9475</w:t>
            </w:r>
          </w:p>
        </w:tc>
        <w:tc>
          <w:tcPr>
            <w:tcW w:w="456" w:type="dxa"/>
            <w:tcBorders>
              <w:top w:val="single" w:sz="4" w:space="0" w:color="auto"/>
              <w:left w:val="nil"/>
              <w:bottom w:val="nil"/>
              <w:right w:val="single" w:sz="4" w:space="0" w:color="auto"/>
            </w:tcBorders>
            <w:shd w:val="clear" w:color="auto" w:fill="auto"/>
            <w:noWrap/>
            <w:vAlign w:val="bottom"/>
            <w:hideMark/>
          </w:tcPr>
          <w:p w14:paraId="2A7BCCE6" w14:textId="77777777" w:rsidR="00EE5346" w:rsidRPr="00EE5346" w:rsidRDefault="00EE5346" w:rsidP="00EE5346">
            <w:pPr>
              <w:spacing w:after="0" w:line="240" w:lineRule="auto"/>
              <w:rPr>
                <w:rFonts w:ascii="Calibri" w:eastAsia="Times New Roman" w:hAnsi="Calibri" w:cs="Calibri"/>
                <w:color w:val="000000"/>
              </w:rPr>
            </w:pPr>
            <w:r w:rsidRPr="00EE5346">
              <w:rPr>
                <w:rFonts w:ascii="Calibri" w:eastAsia="Times New Roman" w:hAnsi="Calibri" w:cs="Calibri"/>
                <w:color w:val="000000"/>
              </w:rPr>
              <w:t>kg</w:t>
            </w:r>
          </w:p>
        </w:tc>
      </w:tr>
      <w:tr w:rsidR="00EE5346" w:rsidRPr="00EE5346" w14:paraId="561A2088" w14:textId="77777777" w:rsidTr="00EE5346">
        <w:trPr>
          <w:trHeight w:val="288"/>
          <w:jc w:val="center"/>
        </w:trPr>
        <w:tc>
          <w:tcPr>
            <w:tcW w:w="805" w:type="dxa"/>
            <w:tcBorders>
              <w:top w:val="nil"/>
              <w:left w:val="single" w:sz="4" w:space="0" w:color="auto"/>
              <w:bottom w:val="nil"/>
              <w:right w:val="nil"/>
            </w:tcBorders>
            <w:shd w:val="clear" w:color="auto" w:fill="auto"/>
            <w:noWrap/>
            <w:vAlign w:val="bottom"/>
            <w:hideMark/>
          </w:tcPr>
          <w:p w14:paraId="74B75DA8" w14:textId="77777777" w:rsidR="00EE5346" w:rsidRPr="00EE5346" w:rsidRDefault="00EE5346" w:rsidP="00EE5346">
            <w:pPr>
              <w:spacing w:after="0" w:line="240" w:lineRule="auto"/>
              <w:rPr>
                <w:rFonts w:ascii="Calibri" w:eastAsia="Times New Roman" w:hAnsi="Calibri" w:cs="Calibri"/>
                <w:color w:val="000000"/>
              </w:rPr>
            </w:pPr>
            <w:r w:rsidRPr="00EE5346">
              <w:rPr>
                <w:rFonts w:ascii="Calibri" w:eastAsia="Times New Roman" w:hAnsi="Calibri" w:cs="Calibri"/>
                <w:color w:val="000000"/>
              </w:rPr>
              <w:t>Disk B</w:t>
            </w:r>
          </w:p>
        </w:tc>
        <w:tc>
          <w:tcPr>
            <w:tcW w:w="1164" w:type="dxa"/>
            <w:tcBorders>
              <w:top w:val="nil"/>
              <w:left w:val="nil"/>
              <w:bottom w:val="nil"/>
              <w:right w:val="nil"/>
            </w:tcBorders>
            <w:shd w:val="clear" w:color="auto" w:fill="auto"/>
            <w:noWrap/>
            <w:vAlign w:val="bottom"/>
            <w:hideMark/>
          </w:tcPr>
          <w:p w14:paraId="3990E3F4"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0.8718</w:t>
            </w:r>
          </w:p>
        </w:tc>
        <w:tc>
          <w:tcPr>
            <w:tcW w:w="456" w:type="dxa"/>
            <w:tcBorders>
              <w:top w:val="nil"/>
              <w:left w:val="nil"/>
              <w:bottom w:val="nil"/>
              <w:right w:val="single" w:sz="4" w:space="0" w:color="auto"/>
            </w:tcBorders>
            <w:shd w:val="clear" w:color="auto" w:fill="auto"/>
            <w:noWrap/>
            <w:vAlign w:val="bottom"/>
            <w:hideMark/>
          </w:tcPr>
          <w:p w14:paraId="0685CD1A" w14:textId="77777777" w:rsidR="00EE5346" w:rsidRPr="00EE5346" w:rsidRDefault="00EE5346" w:rsidP="00EE5346">
            <w:pPr>
              <w:spacing w:after="0" w:line="240" w:lineRule="auto"/>
              <w:rPr>
                <w:rFonts w:ascii="Calibri" w:eastAsia="Times New Roman" w:hAnsi="Calibri" w:cs="Calibri"/>
                <w:color w:val="000000"/>
              </w:rPr>
            </w:pPr>
            <w:r w:rsidRPr="00EE5346">
              <w:rPr>
                <w:rFonts w:ascii="Calibri" w:eastAsia="Times New Roman" w:hAnsi="Calibri" w:cs="Calibri"/>
                <w:color w:val="000000"/>
              </w:rPr>
              <w:t>kg</w:t>
            </w:r>
          </w:p>
        </w:tc>
      </w:tr>
      <w:tr w:rsidR="00EE5346" w:rsidRPr="00EE5346" w14:paraId="48D6F153" w14:textId="77777777" w:rsidTr="00EE5346">
        <w:trPr>
          <w:trHeight w:val="288"/>
          <w:jc w:val="center"/>
        </w:trPr>
        <w:tc>
          <w:tcPr>
            <w:tcW w:w="805" w:type="dxa"/>
            <w:tcBorders>
              <w:top w:val="nil"/>
              <w:left w:val="single" w:sz="4" w:space="0" w:color="auto"/>
              <w:bottom w:val="nil"/>
              <w:right w:val="nil"/>
            </w:tcBorders>
            <w:shd w:val="clear" w:color="auto" w:fill="auto"/>
            <w:noWrap/>
            <w:vAlign w:val="bottom"/>
            <w:hideMark/>
          </w:tcPr>
          <w:p w14:paraId="435EE330" w14:textId="77777777" w:rsidR="00EE5346" w:rsidRPr="00EE5346" w:rsidRDefault="00EE5346" w:rsidP="00EE5346">
            <w:pPr>
              <w:spacing w:after="0" w:line="240" w:lineRule="auto"/>
              <w:rPr>
                <w:rFonts w:ascii="Calibri" w:eastAsia="Times New Roman" w:hAnsi="Calibri" w:cs="Calibri"/>
                <w:color w:val="000000"/>
              </w:rPr>
            </w:pPr>
            <w:r w:rsidRPr="00EE5346">
              <w:rPr>
                <w:rFonts w:ascii="Calibri" w:eastAsia="Times New Roman" w:hAnsi="Calibri" w:cs="Calibri"/>
                <w:color w:val="000000"/>
              </w:rPr>
              <w:t> </w:t>
            </w:r>
          </w:p>
        </w:tc>
        <w:tc>
          <w:tcPr>
            <w:tcW w:w="1164" w:type="dxa"/>
            <w:tcBorders>
              <w:top w:val="nil"/>
              <w:left w:val="nil"/>
              <w:bottom w:val="nil"/>
              <w:right w:val="nil"/>
            </w:tcBorders>
            <w:shd w:val="clear" w:color="auto" w:fill="auto"/>
            <w:noWrap/>
            <w:vAlign w:val="bottom"/>
            <w:hideMark/>
          </w:tcPr>
          <w:p w14:paraId="2A3E83DA" w14:textId="77777777" w:rsidR="00EE5346" w:rsidRPr="00EE5346" w:rsidRDefault="00EE5346" w:rsidP="00EE5346">
            <w:pPr>
              <w:spacing w:after="0" w:line="240" w:lineRule="auto"/>
              <w:rPr>
                <w:rFonts w:ascii="Calibri" w:eastAsia="Times New Roman" w:hAnsi="Calibri" w:cs="Calibri"/>
                <w:color w:val="000000"/>
              </w:rPr>
            </w:pPr>
          </w:p>
        </w:tc>
        <w:tc>
          <w:tcPr>
            <w:tcW w:w="456" w:type="dxa"/>
            <w:tcBorders>
              <w:top w:val="nil"/>
              <w:left w:val="nil"/>
              <w:bottom w:val="nil"/>
              <w:right w:val="single" w:sz="4" w:space="0" w:color="auto"/>
            </w:tcBorders>
            <w:shd w:val="clear" w:color="auto" w:fill="auto"/>
            <w:noWrap/>
            <w:vAlign w:val="bottom"/>
            <w:hideMark/>
          </w:tcPr>
          <w:p w14:paraId="3B550CC0" w14:textId="77777777" w:rsidR="00EE5346" w:rsidRPr="00EE5346" w:rsidRDefault="00EE5346" w:rsidP="00EE5346">
            <w:pPr>
              <w:spacing w:after="0" w:line="240" w:lineRule="auto"/>
              <w:rPr>
                <w:rFonts w:ascii="Calibri" w:eastAsia="Times New Roman" w:hAnsi="Calibri" w:cs="Calibri"/>
                <w:color w:val="000000"/>
              </w:rPr>
            </w:pPr>
            <w:r w:rsidRPr="00EE5346">
              <w:rPr>
                <w:rFonts w:ascii="Calibri" w:eastAsia="Times New Roman" w:hAnsi="Calibri" w:cs="Calibri"/>
                <w:color w:val="000000"/>
              </w:rPr>
              <w:t> </w:t>
            </w:r>
          </w:p>
        </w:tc>
      </w:tr>
      <w:tr w:rsidR="00EE5346" w:rsidRPr="00EE5346" w14:paraId="715E346C" w14:textId="77777777" w:rsidTr="00EE5346">
        <w:trPr>
          <w:trHeight w:val="288"/>
          <w:jc w:val="center"/>
        </w:trPr>
        <w:tc>
          <w:tcPr>
            <w:tcW w:w="805" w:type="dxa"/>
            <w:tcBorders>
              <w:top w:val="nil"/>
              <w:left w:val="single" w:sz="4" w:space="0" w:color="auto"/>
              <w:bottom w:val="nil"/>
              <w:right w:val="nil"/>
            </w:tcBorders>
            <w:shd w:val="clear" w:color="auto" w:fill="auto"/>
            <w:noWrap/>
            <w:vAlign w:val="bottom"/>
            <w:hideMark/>
          </w:tcPr>
          <w:p w14:paraId="78F4D33E" w14:textId="77777777" w:rsidR="00EE5346" w:rsidRPr="00EE5346" w:rsidRDefault="00EE5346" w:rsidP="00EE5346">
            <w:pPr>
              <w:spacing w:after="0" w:line="240" w:lineRule="auto"/>
              <w:rPr>
                <w:rFonts w:ascii="Calibri" w:eastAsia="Times New Roman" w:hAnsi="Calibri" w:cs="Calibri"/>
                <w:color w:val="000000"/>
              </w:rPr>
            </w:pPr>
            <w:r w:rsidRPr="00EE5346">
              <w:rPr>
                <w:rFonts w:ascii="Calibri" w:eastAsia="Times New Roman" w:hAnsi="Calibri" w:cs="Calibri"/>
                <w:color w:val="000000"/>
              </w:rPr>
              <w:t>r</w:t>
            </w:r>
          </w:p>
        </w:tc>
        <w:tc>
          <w:tcPr>
            <w:tcW w:w="1164" w:type="dxa"/>
            <w:tcBorders>
              <w:top w:val="nil"/>
              <w:left w:val="nil"/>
              <w:bottom w:val="nil"/>
              <w:right w:val="nil"/>
            </w:tcBorders>
            <w:shd w:val="clear" w:color="auto" w:fill="auto"/>
            <w:noWrap/>
            <w:vAlign w:val="bottom"/>
            <w:hideMark/>
          </w:tcPr>
          <w:p w14:paraId="6358E669"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0.0164145</w:t>
            </w:r>
          </w:p>
        </w:tc>
        <w:tc>
          <w:tcPr>
            <w:tcW w:w="456" w:type="dxa"/>
            <w:tcBorders>
              <w:top w:val="nil"/>
              <w:left w:val="nil"/>
              <w:bottom w:val="nil"/>
              <w:right w:val="single" w:sz="4" w:space="0" w:color="auto"/>
            </w:tcBorders>
            <w:shd w:val="clear" w:color="auto" w:fill="auto"/>
            <w:noWrap/>
            <w:vAlign w:val="bottom"/>
            <w:hideMark/>
          </w:tcPr>
          <w:p w14:paraId="648C31C5" w14:textId="77777777" w:rsidR="00EE5346" w:rsidRPr="00EE5346" w:rsidRDefault="00EE5346" w:rsidP="00EE5346">
            <w:pPr>
              <w:spacing w:after="0" w:line="240" w:lineRule="auto"/>
              <w:rPr>
                <w:rFonts w:ascii="Calibri" w:eastAsia="Times New Roman" w:hAnsi="Calibri" w:cs="Calibri"/>
                <w:color w:val="000000"/>
              </w:rPr>
            </w:pPr>
            <w:r w:rsidRPr="00EE5346">
              <w:rPr>
                <w:rFonts w:ascii="Calibri" w:eastAsia="Times New Roman" w:hAnsi="Calibri" w:cs="Calibri"/>
                <w:color w:val="000000"/>
              </w:rPr>
              <w:t>m</w:t>
            </w:r>
          </w:p>
        </w:tc>
      </w:tr>
      <w:tr w:rsidR="00EE5346" w:rsidRPr="00EE5346" w14:paraId="4694D5FA" w14:textId="77777777" w:rsidTr="00EE5346">
        <w:trPr>
          <w:trHeight w:val="288"/>
          <w:jc w:val="center"/>
        </w:trPr>
        <w:tc>
          <w:tcPr>
            <w:tcW w:w="805" w:type="dxa"/>
            <w:tcBorders>
              <w:top w:val="nil"/>
              <w:left w:val="single" w:sz="4" w:space="0" w:color="auto"/>
              <w:bottom w:val="single" w:sz="4" w:space="0" w:color="auto"/>
              <w:right w:val="nil"/>
            </w:tcBorders>
            <w:shd w:val="clear" w:color="auto" w:fill="auto"/>
            <w:noWrap/>
            <w:vAlign w:val="bottom"/>
            <w:hideMark/>
          </w:tcPr>
          <w:p w14:paraId="460DF59D" w14:textId="77777777" w:rsidR="00EE5346" w:rsidRPr="00EE5346" w:rsidRDefault="00EE5346" w:rsidP="00EE5346">
            <w:pPr>
              <w:spacing w:after="0" w:line="240" w:lineRule="auto"/>
              <w:rPr>
                <w:rFonts w:ascii="Calibri" w:eastAsia="Times New Roman" w:hAnsi="Calibri" w:cs="Calibri"/>
                <w:color w:val="000000"/>
              </w:rPr>
            </w:pPr>
            <w:r w:rsidRPr="00EE5346">
              <w:rPr>
                <w:rFonts w:ascii="Calibri" w:eastAsia="Times New Roman" w:hAnsi="Calibri" w:cs="Calibri"/>
                <w:color w:val="000000"/>
              </w:rPr>
              <w:t>R</w:t>
            </w:r>
          </w:p>
        </w:tc>
        <w:tc>
          <w:tcPr>
            <w:tcW w:w="1164" w:type="dxa"/>
            <w:tcBorders>
              <w:top w:val="nil"/>
              <w:left w:val="nil"/>
              <w:bottom w:val="single" w:sz="4" w:space="0" w:color="auto"/>
              <w:right w:val="nil"/>
            </w:tcBorders>
            <w:shd w:val="clear" w:color="auto" w:fill="auto"/>
            <w:noWrap/>
            <w:vAlign w:val="bottom"/>
            <w:hideMark/>
          </w:tcPr>
          <w:p w14:paraId="209474E9"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0.125</w:t>
            </w:r>
          </w:p>
        </w:tc>
        <w:tc>
          <w:tcPr>
            <w:tcW w:w="456" w:type="dxa"/>
            <w:tcBorders>
              <w:top w:val="nil"/>
              <w:left w:val="nil"/>
              <w:bottom w:val="single" w:sz="4" w:space="0" w:color="auto"/>
              <w:right w:val="single" w:sz="4" w:space="0" w:color="auto"/>
            </w:tcBorders>
            <w:shd w:val="clear" w:color="auto" w:fill="auto"/>
            <w:noWrap/>
            <w:vAlign w:val="bottom"/>
            <w:hideMark/>
          </w:tcPr>
          <w:p w14:paraId="7A55BF32" w14:textId="77777777" w:rsidR="00EE5346" w:rsidRPr="00EE5346" w:rsidRDefault="00EE5346" w:rsidP="00EE5346">
            <w:pPr>
              <w:spacing w:after="0" w:line="240" w:lineRule="auto"/>
              <w:rPr>
                <w:rFonts w:ascii="Calibri" w:eastAsia="Times New Roman" w:hAnsi="Calibri" w:cs="Calibri"/>
                <w:color w:val="000000"/>
              </w:rPr>
            </w:pPr>
            <w:r w:rsidRPr="00EE5346">
              <w:rPr>
                <w:rFonts w:ascii="Calibri" w:eastAsia="Times New Roman" w:hAnsi="Calibri" w:cs="Calibri"/>
                <w:color w:val="000000"/>
              </w:rPr>
              <w:t>m</w:t>
            </w:r>
          </w:p>
        </w:tc>
      </w:tr>
    </w:tbl>
    <w:p w14:paraId="4C2CA470" w14:textId="064860CF" w:rsidR="00E53BD0" w:rsidRDefault="00EE5346" w:rsidP="00EE5346">
      <w:pPr>
        <w:spacing w:line="256" w:lineRule="auto"/>
        <w:jc w:val="center"/>
        <w:rPr>
          <w:bCs/>
          <w:sz w:val="16"/>
          <w:szCs w:val="28"/>
        </w:rPr>
      </w:pPr>
      <w:r>
        <w:rPr>
          <w:b/>
          <w:bCs/>
          <w:sz w:val="16"/>
          <w:szCs w:val="28"/>
        </w:rPr>
        <w:t xml:space="preserve">Table 8-1. </w:t>
      </w:r>
      <w:r>
        <w:rPr>
          <w:bCs/>
          <w:sz w:val="16"/>
          <w:szCs w:val="28"/>
        </w:rPr>
        <w:t>The simple measurements taken for the componentry within the procedures.</w:t>
      </w:r>
    </w:p>
    <w:p w14:paraId="21B69B60" w14:textId="75C2BEC1" w:rsidR="00EE5346" w:rsidRDefault="00D35DA1" w:rsidP="00EE5346">
      <w:pPr>
        <w:spacing w:line="256" w:lineRule="auto"/>
        <w:rPr>
          <w:bCs/>
          <w:szCs w:val="28"/>
        </w:rPr>
      </w:pPr>
      <w:r>
        <w:rPr>
          <w:bCs/>
          <w:szCs w:val="28"/>
        </w:rPr>
        <w:t>Here is the data collected from the Procedure A runs</w:t>
      </w:r>
    </w:p>
    <w:tbl>
      <w:tblPr>
        <w:tblW w:w="3373" w:type="dxa"/>
        <w:jc w:val="center"/>
        <w:tblLook w:val="04A0" w:firstRow="1" w:lastRow="0" w:firstColumn="1" w:lastColumn="0" w:noHBand="0" w:noVBand="1"/>
      </w:tblPr>
      <w:tblGrid>
        <w:gridCol w:w="1360"/>
        <w:gridCol w:w="1070"/>
        <w:gridCol w:w="1053"/>
      </w:tblGrid>
      <w:tr w:rsidR="00EE5346" w:rsidRPr="00EE5346" w14:paraId="100FAD85" w14:textId="77777777" w:rsidTr="00D35DA1">
        <w:trPr>
          <w:trHeight w:val="288"/>
          <w:jc w:val="center"/>
        </w:trPr>
        <w:tc>
          <w:tcPr>
            <w:tcW w:w="1360" w:type="dxa"/>
            <w:tcBorders>
              <w:top w:val="nil"/>
              <w:left w:val="nil"/>
              <w:bottom w:val="single" w:sz="4" w:space="0" w:color="auto"/>
              <w:right w:val="nil"/>
            </w:tcBorders>
            <w:shd w:val="clear" w:color="auto" w:fill="auto"/>
            <w:noWrap/>
            <w:vAlign w:val="bottom"/>
            <w:hideMark/>
          </w:tcPr>
          <w:p w14:paraId="2134B3A0" w14:textId="77777777" w:rsidR="00EE5346" w:rsidRPr="00EE5346" w:rsidRDefault="00EE5346" w:rsidP="00EE5346">
            <w:pPr>
              <w:spacing w:after="0" w:line="240" w:lineRule="auto"/>
              <w:rPr>
                <w:rFonts w:ascii="Calibri" w:eastAsia="Times New Roman" w:hAnsi="Calibri" w:cs="Calibri"/>
                <w:b/>
                <w:bCs/>
                <w:color w:val="000000"/>
              </w:rPr>
            </w:pPr>
            <w:r w:rsidRPr="00EE5346">
              <w:rPr>
                <w:rFonts w:ascii="Calibri" w:eastAsia="Times New Roman" w:hAnsi="Calibri" w:cs="Calibri"/>
                <w:b/>
                <w:bCs/>
                <w:color w:val="000000"/>
              </w:rPr>
              <w:t>PROC A</w:t>
            </w:r>
          </w:p>
        </w:tc>
        <w:tc>
          <w:tcPr>
            <w:tcW w:w="1070" w:type="dxa"/>
            <w:tcBorders>
              <w:top w:val="nil"/>
              <w:left w:val="nil"/>
              <w:bottom w:val="nil"/>
              <w:right w:val="nil"/>
            </w:tcBorders>
            <w:shd w:val="clear" w:color="auto" w:fill="auto"/>
            <w:noWrap/>
            <w:vAlign w:val="bottom"/>
            <w:hideMark/>
          </w:tcPr>
          <w:p w14:paraId="7DDBD03F" w14:textId="77777777" w:rsidR="00EE5346" w:rsidRPr="00EE5346" w:rsidRDefault="00EE5346" w:rsidP="00EE5346">
            <w:pPr>
              <w:spacing w:after="0" w:line="240" w:lineRule="auto"/>
              <w:rPr>
                <w:rFonts w:ascii="Calibri" w:eastAsia="Times New Roman" w:hAnsi="Calibri" w:cs="Calibri"/>
                <w:b/>
                <w:bCs/>
                <w:color w:val="000000"/>
              </w:rPr>
            </w:pPr>
          </w:p>
        </w:tc>
        <w:tc>
          <w:tcPr>
            <w:tcW w:w="943" w:type="dxa"/>
            <w:tcBorders>
              <w:top w:val="nil"/>
              <w:left w:val="nil"/>
              <w:bottom w:val="nil"/>
              <w:right w:val="nil"/>
            </w:tcBorders>
            <w:shd w:val="clear" w:color="auto" w:fill="auto"/>
            <w:noWrap/>
            <w:vAlign w:val="bottom"/>
            <w:hideMark/>
          </w:tcPr>
          <w:p w14:paraId="74D0F9E5" w14:textId="77777777" w:rsidR="00EE5346" w:rsidRPr="00EE5346" w:rsidRDefault="00EE5346" w:rsidP="00EE5346">
            <w:pPr>
              <w:spacing w:after="0" w:line="240" w:lineRule="auto"/>
              <w:rPr>
                <w:rFonts w:ascii="Times New Roman" w:eastAsia="Times New Roman" w:hAnsi="Times New Roman" w:cs="Times New Roman"/>
                <w:sz w:val="20"/>
                <w:szCs w:val="20"/>
              </w:rPr>
            </w:pPr>
          </w:p>
        </w:tc>
      </w:tr>
      <w:tr w:rsidR="00EE5346" w:rsidRPr="00EE5346" w14:paraId="77DCEBD9" w14:textId="77777777" w:rsidTr="00D35DA1">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4808D60" w14:textId="77777777" w:rsidR="00EE5346" w:rsidRPr="00EE5346" w:rsidRDefault="00EE5346" w:rsidP="00EE5346">
            <w:pPr>
              <w:spacing w:after="0" w:line="240" w:lineRule="auto"/>
              <w:rPr>
                <w:rFonts w:ascii="Calibri" w:eastAsia="Times New Roman" w:hAnsi="Calibri" w:cs="Calibri"/>
                <w:color w:val="000000"/>
              </w:rPr>
            </w:pPr>
            <w:r w:rsidRPr="00EE5346">
              <w:rPr>
                <w:rFonts w:ascii="Calibri" w:eastAsia="Times New Roman" w:hAnsi="Calibri" w:cs="Calibri"/>
                <w:color w:val="000000"/>
              </w:rPr>
              <w:t>#</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12BC6F59" w14:textId="77777777" w:rsidR="00EE5346" w:rsidRPr="00EE5346" w:rsidRDefault="00EE5346" w:rsidP="00EE5346">
            <w:pPr>
              <w:spacing w:after="0" w:line="240" w:lineRule="auto"/>
              <w:rPr>
                <w:rFonts w:ascii="Calibri" w:eastAsia="Times New Roman" w:hAnsi="Calibri" w:cs="Calibri"/>
                <w:color w:val="000000"/>
              </w:rPr>
            </w:pPr>
            <w:r w:rsidRPr="00EE5346">
              <w:rPr>
                <w:rFonts w:ascii="Calibri" w:eastAsia="Times New Roman" w:hAnsi="Calibri" w:cs="Calibri"/>
                <w:color w:val="000000"/>
              </w:rPr>
              <w:t>a (m/s</w:t>
            </w:r>
            <w:r w:rsidRPr="00EE5346">
              <w:rPr>
                <w:rFonts w:ascii="Calibri" w:eastAsia="Times New Roman" w:hAnsi="Calibri" w:cs="Calibri"/>
                <w:color w:val="000000"/>
                <w:vertAlign w:val="superscript"/>
              </w:rPr>
              <w:t>2</w:t>
            </w:r>
            <w:r w:rsidRPr="00EE5346">
              <w:rPr>
                <w:rFonts w:ascii="Calibri" w:eastAsia="Times New Roman" w:hAnsi="Calibri" w:cs="Calibri"/>
                <w:color w:val="000000"/>
              </w:rPr>
              <w:t>)</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14:paraId="62086A25" w14:textId="5D466ECE" w:rsidR="00EE5346" w:rsidRPr="00EE5346" w:rsidRDefault="00EE5346" w:rsidP="00EE5346">
            <w:pPr>
              <w:spacing w:after="0" w:line="240" w:lineRule="auto"/>
              <w:rPr>
                <w:rFonts w:ascii="Calibri" w:eastAsia="Times New Roman" w:hAnsi="Calibri" w:cs="Calibri"/>
                <w:color w:val="000000"/>
              </w:rPr>
            </w:pPr>
            <w:r w:rsidRPr="00EE5346">
              <w:rPr>
                <w:rFonts w:ascii="Calibri" w:eastAsia="Times New Roman" w:hAnsi="Calibri" w:cs="Calibri"/>
                <w:color w:val="000000"/>
              </w:rPr>
              <w:t>I</w:t>
            </w:r>
            <w:r w:rsidR="00D35DA1">
              <w:rPr>
                <w:rFonts w:ascii="Calibri" w:eastAsia="Times New Roman" w:hAnsi="Calibri" w:cs="Calibri"/>
                <w:color w:val="000000"/>
              </w:rPr>
              <w:t xml:space="preserve"> (kg·m</w:t>
            </w:r>
            <w:r w:rsidR="00D35DA1">
              <w:rPr>
                <w:rFonts w:ascii="Calibri" w:eastAsia="Times New Roman" w:hAnsi="Calibri" w:cs="Calibri"/>
                <w:color w:val="000000"/>
                <w:vertAlign w:val="superscript"/>
              </w:rPr>
              <w:t>2</w:t>
            </w:r>
            <w:r w:rsidR="00D35DA1">
              <w:rPr>
                <w:rFonts w:ascii="Calibri" w:eastAsia="Times New Roman" w:hAnsi="Calibri" w:cs="Calibri"/>
                <w:color w:val="000000"/>
              </w:rPr>
              <w:t>)</w:t>
            </w:r>
          </w:p>
        </w:tc>
      </w:tr>
      <w:tr w:rsidR="00EE5346" w:rsidRPr="00EE5346" w14:paraId="2C57B3C0" w14:textId="77777777" w:rsidTr="00D35DA1">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150DEF0"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1</w:t>
            </w:r>
          </w:p>
        </w:tc>
        <w:tc>
          <w:tcPr>
            <w:tcW w:w="1070" w:type="dxa"/>
            <w:tcBorders>
              <w:top w:val="nil"/>
              <w:left w:val="nil"/>
              <w:bottom w:val="single" w:sz="4" w:space="0" w:color="auto"/>
              <w:right w:val="single" w:sz="4" w:space="0" w:color="auto"/>
            </w:tcBorders>
            <w:shd w:val="clear" w:color="auto" w:fill="auto"/>
            <w:noWrap/>
            <w:vAlign w:val="bottom"/>
            <w:hideMark/>
          </w:tcPr>
          <w:p w14:paraId="468587CF"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0.02857</w:t>
            </w:r>
          </w:p>
        </w:tc>
        <w:tc>
          <w:tcPr>
            <w:tcW w:w="943" w:type="dxa"/>
            <w:tcBorders>
              <w:top w:val="nil"/>
              <w:left w:val="nil"/>
              <w:bottom w:val="single" w:sz="4" w:space="0" w:color="auto"/>
              <w:right w:val="single" w:sz="4" w:space="0" w:color="auto"/>
            </w:tcBorders>
            <w:shd w:val="clear" w:color="auto" w:fill="auto"/>
            <w:noWrap/>
            <w:vAlign w:val="bottom"/>
            <w:hideMark/>
          </w:tcPr>
          <w:p w14:paraId="0BB7FC53"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0.009224</w:t>
            </w:r>
          </w:p>
        </w:tc>
      </w:tr>
      <w:tr w:rsidR="00EE5346" w:rsidRPr="00EE5346" w14:paraId="64C2BD6F" w14:textId="77777777" w:rsidTr="00D35DA1">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B979E0C"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2</w:t>
            </w:r>
          </w:p>
        </w:tc>
        <w:tc>
          <w:tcPr>
            <w:tcW w:w="1070" w:type="dxa"/>
            <w:tcBorders>
              <w:top w:val="nil"/>
              <w:left w:val="nil"/>
              <w:bottom w:val="single" w:sz="4" w:space="0" w:color="auto"/>
              <w:right w:val="single" w:sz="4" w:space="0" w:color="auto"/>
            </w:tcBorders>
            <w:shd w:val="clear" w:color="auto" w:fill="auto"/>
            <w:noWrap/>
            <w:vAlign w:val="bottom"/>
            <w:hideMark/>
          </w:tcPr>
          <w:p w14:paraId="42970F45"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0.02882</w:t>
            </w:r>
          </w:p>
        </w:tc>
        <w:tc>
          <w:tcPr>
            <w:tcW w:w="943" w:type="dxa"/>
            <w:tcBorders>
              <w:top w:val="nil"/>
              <w:left w:val="nil"/>
              <w:bottom w:val="single" w:sz="4" w:space="0" w:color="auto"/>
              <w:right w:val="single" w:sz="4" w:space="0" w:color="auto"/>
            </w:tcBorders>
            <w:shd w:val="clear" w:color="auto" w:fill="auto"/>
            <w:noWrap/>
            <w:vAlign w:val="bottom"/>
            <w:hideMark/>
          </w:tcPr>
          <w:p w14:paraId="3831ACE6"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0.009144</w:t>
            </w:r>
          </w:p>
        </w:tc>
      </w:tr>
      <w:tr w:rsidR="00EE5346" w:rsidRPr="00EE5346" w14:paraId="174E6F90" w14:textId="77777777" w:rsidTr="00D35DA1">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DEA28E9"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3</w:t>
            </w:r>
          </w:p>
        </w:tc>
        <w:tc>
          <w:tcPr>
            <w:tcW w:w="1070" w:type="dxa"/>
            <w:tcBorders>
              <w:top w:val="nil"/>
              <w:left w:val="nil"/>
              <w:bottom w:val="single" w:sz="4" w:space="0" w:color="auto"/>
              <w:right w:val="single" w:sz="4" w:space="0" w:color="auto"/>
            </w:tcBorders>
            <w:shd w:val="clear" w:color="auto" w:fill="auto"/>
            <w:noWrap/>
            <w:vAlign w:val="bottom"/>
            <w:hideMark/>
          </w:tcPr>
          <w:p w14:paraId="3B304777"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0.02797</w:t>
            </w:r>
          </w:p>
        </w:tc>
        <w:tc>
          <w:tcPr>
            <w:tcW w:w="943" w:type="dxa"/>
            <w:tcBorders>
              <w:top w:val="nil"/>
              <w:left w:val="nil"/>
              <w:bottom w:val="single" w:sz="4" w:space="0" w:color="auto"/>
              <w:right w:val="single" w:sz="4" w:space="0" w:color="auto"/>
            </w:tcBorders>
            <w:shd w:val="clear" w:color="auto" w:fill="auto"/>
            <w:noWrap/>
            <w:vAlign w:val="bottom"/>
            <w:hideMark/>
          </w:tcPr>
          <w:p w14:paraId="46326B62"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0.009422</w:t>
            </w:r>
          </w:p>
        </w:tc>
      </w:tr>
      <w:tr w:rsidR="00EE5346" w:rsidRPr="00EE5346" w14:paraId="07ACF603" w14:textId="77777777" w:rsidTr="00D35DA1">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71A9C70"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4</w:t>
            </w:r>
          </w:p>
        </w:tc>
        <w:tc>
          <w:tcPr>
            <w:tcW w:w="1070" w:type="dxa"/>
            <w:tcBorders>
              <w:top w:val="nil"/>
              <w:left w:val="nil"/>
              <w:bottom w:val="single" w:sz="4" w:space="0" w:color="auto"/>
              <w:right w:val="single" w:sz="4" w:space="0" w:color="auto"/>
            </w:tcBorders>
            <w:shd w:val="clear" w:color="auto" w:fill="auto"/>
            <w:noWrap/>
            <w:vAlign w:val="bottom"/>
            <w:hideMark/>
          </w:tcPr>
          <w:p w14:paraId="12F04636"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0.0291</w:t>
            </w:r>
          </w:p>
        </w:tc>
        <w:tc>
          <w:tcPr>
            <w:tcW w:w="943" w:type="dxa"/>
            <w:tcBorders>
              <w:top w:val="nil"/>
              <w:left w:val="nil"/>
              <w:bottom w:val="single" w:sz="4" w:space="0" w:color="auto"/>
              <w:right w:val="single" w:sz="4" w:space="0" w:color="auto"/>
            </w:tcBorders>
            <w:shd w:val="clear" w:color="auto" w:fill="auto"/>
            <w:noWrap/>
            <w:vAlign w:val="bottom"/>
            <w:hideMark/>
          </w:tcPr>
          <w:p w14:paraId="26C25112"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0.009055</w:t>
            </w:r>
          </w:p>
        </w:tc>
      </w:tr>
      <w:tr w:rsidR="00EE5346" w:rsidRPr="00EE5346" w14:paraId="473C1249" w14:textId="77777777" w:rsidTr="00D35DA1">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16675BC"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5</w:t>
            </w:r>
          </w:p>
        </w:tc>
        <w:tc>
          <w:tcPr>
            <w:tcW w:w="1070" w:type="dxa"/>
            <w:tcBorders>
              <w:top w:val="nil"/>
              <w:left w:val="nil"/>
              <w:bottom w:val="single" w:sz="4" w:space="0" w:color="auto"/>
              <w:right w:val="single" w:sz="4" w:space="0" w:color="auto"/>
            </w:tcBorders>
            <w:shd w:val="clear" w:color="auto" w:fill="auto"/>
            <w:noWrap/>
            <w:vAlign w:val="bottom"/>
            <w:hideMark/>
          </w:tcPr>
          <w:p w14:paraId="22BF59F5"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0.02933</w:t>
            </w:r>
          </w:p>
        </w:tc>
        <w:tc>
          <w:tcPr>
            <w:tcW w:w="943" w:type="dxa"/>
            <w:tcBorders>
              <w:top w:val="nil"/>
              <w:left w:val="nil"/>
              <w:bottom w:val="single" w:sz="4" w:space="0" w:color="auto"/>
              <w:right w:val="single" w:sz="4" w:space="0" w:color="auto"/>
            </w:tcBorders>
            <w:shd w:val="clear" w:color="auto" w:fill="auto"/>
            <w:noWrap/>
            <w:vAlign w:val="bottom"/>
            <w:hideMark/>
          </w:tcPr>
          <w:p w14:paraId="21EAC95F" w14:textId="77777777" w:rsidR="00EE5346" w:rsidRPr="00EE5346" w:rsidRDefault="00EE5346" w:rsidP="00EE5346">
            <w:pPr>
              <w:spacing w:after="0" w:line="240" w:lineRule="auto"/>
              <w:jc w:val="right"/>
              <w:rPr>
                <w:rFonts w:ascii="Calibri" w:eastAsia="Times New Roman" w:hAnsi="Calibri" w:cs="Calibri"/>
                <w:color w:val="000000"/>
              </w:rPr>
            </w:pPr>
            <w:r w:rsidRPr="00EE5346">
              <w:rPr>
                <w:rFonts w:ascii="Calibri" w:eastAsia="Times New Roman" w:hAnsi="Calibri" w:cs="Calibri"/>
                <w:color w:val="000000"/>
              </w:rPr>
              <w:t>0.008984</w:t>
            </w:r>
          </w:p>
        </w:tc>
      </w:tr>
    </w:tbl>
    <w:p w14:paraId="68E409C4" w14:textId="6DA4FCAD" w:rsidR="00EE5346" w:rsidRDefault="00D35DA1" w:rsidP="00D35DA1">
      <w:pPr>
        <w:spacing w:line="256" w:lineRule="auto"/>
        <w:jc w:val="center"/>
        <w:rPr>
          <w:b/>
          <w:bCs/>
          <w:sz w:val="16"/>
          <w:szCs w:val="28"/>
        </w:rPr>
      </w:pPr>
      <w:r w:rsidRPr="00D35DA1">
        <w:rPr>
          <w:b/>
          <w:bCs/>
          <w:sz w:val="16"/>
          <w:szCs w:val="28"/>
        </w:rPr>
        <w:t>Tab</w:t>
      </w:r>
      <w:r>
        <w:rPr>
          <w:b/>
          <w:bCs/>
          <w:sz w:val="16"/>
          <w:szCs w:val="28"/>
        </w:rPr>
        <w:t>le</w:t>
      </w:r>
      <w:r w:rsidRPr="00D35DA1">
        <w:rPr>
          <w:b/>
          <w:bCs/>
          <w:sz w:val="16"/>
          <w:szCs w:val="28"/>
        </w:rPr>
        <w:t xml:space="preserve"> </w:t>
      </w:r>
      <w:r>
        <w:rPr>
          <w:b/>
          <w:bCs/>
          <w:sz w:val="16"/>
          <w:szCs w:val="28"/>
        </w:rPr>
        <w:t xml:space="preserve">8-2. </w:t>
      </w:r>
      <w:r>
        <w:rPr>
          <w:bCs/>
          <w:sz w:val="16"/>
          <w:szCs w:val="28"/>
        </w:rPr>
        <w:t>The average accelerations for each run during the portion where the disk was unwinding.</w:t>
      </w:r>
      <w:r w:rsidRPr="00D35DA1">
        <w:rPr>
          <w:b/>
          <w:bCs/>
          <w:sz w:val="16"/>
          <w:szCs w:val="28"/>
        </w:rPr>
        <w:t xml:space="preserve"> </w:t>
      </w:r>
    </w:p>
    <w:p w14:paraId="6D7E6BC9" w14:textId="7AB18D53" w:rsidR="00D35DA1" w:rsidRDefault="00D35DA1" w:rsidP="00D35DA1">
      <w:pPr>
        <w:spacing w:line="256" w:lineRule="auto"/>
        <w:rPr>
          <w:bCs/>
          <w:szCs w:val="28"/>
        </w:rPr>
      </w:pPr>
      <w:r>
        <w:rPr>
          <w:bCs/>
          <w:szCs w:val="28"/>
        </w:rPr>
        <w:t>And Procedure B</w:t>
      </w:r>
    </w:p>
    <w:tbl>
      <w:tblPr>
        <w:tblW w:w="3123" w:type="dxa"/>
        <w:jc w:val="center"/>
        <w:tblLook w:val="04A0" w:firstRow="1" w:lastRow="0" w:firstColumn="1" w:lastColumn="0" w:noHBand="0" w:noVBand="1"/>
      </w:tblPr>
      <w:tblGrid>
        <w:gridCol w:w="980"/>
        <w:gridCol w:w="1090"/>
        <w:gridCol w:w="1053"/>
      </w:tblGrid>
      <w:tr w:rsidR="00D35DA1" w:rsidRPr="00D35DA1" w14:paraId="646F6E80" w14:textId="77777777" w:rsidTr="00D35DA1">
        <w:trPr>
          <w:trHeight w:val="288"/>
          <w:jc w:val="center"/>
        </w:trPr>
        <w:tc>
          <w:tcPr>
            <w:tcW w:w="980" w:type="dxa"/>
            <w:tcBorders>
              <w:top w:val="nil"/>
              <w:left w:val="nil"/>
              <w:bottom w:val="nil"/>
              <w:right w:val="nil"/>
            </w:tcBorders>
            <w:shd w:val="clear" w:color="auto" w:fill="auto"/>
            <w:noWrap/>
            <w:vAlign w:val="bottom"/>
            <w:hideMark/>
          </w:tcPr>
          <w:p w14:paraId="4836C785" w14:textId="77777777" w:rsidR="00D35DA1" w:rsidRPr="00D35DA1" w:rsidRDefault="00D35DA1" w:rsidP="00D35DA1">
            <w:pPr>
              <w:spacing w:after="0" w:line="240" w:lineRule="auto"/>
              <w:rPr>
                <w:rFonts w:ascii="Calibri" w:eastAsia="Times New Roman" w:hAnsi="Calibri" w:cs="Calibri"/>
                <w:b/>
                <w:bCs/>
                <w:color w:val="000000"/>
              </w:rPr>
            </w:pPr>
            <w:r w:rsidRPr="00D35DA1">
              <w:rPr>
                <w:rFonts w:ascii="Calibri" w:eastAsia="Times New Roman" w:hAnsi="Calibri" w:cs="Calibri"/>
                <w:b/>
                <w:bCs/>
                <w:color w:val="000000"/>
              </w:rPr>
              <w:t>PROC B</w:t>
            </w:r>
          </w:p>
        </w:tc>
        <w:tc>
          <w:tcPr>
            <w:tcW w:w="1090" w:type="dxa"/>
            <w:tcBorders>
              <w:top w:val="nil"/>
              <w:left w:val="nil"/>
              <w:bottom w:val="nil"/>
              <w:right w:val="nil"/>
            </w:tcBorders>
            <w:shd w:val="clear" w:color="auto" w:fill="auto"/>
            <w:noWrap/>
            <w:vAlign w:val="bottom"/>
            <w:hideMark/>
          </w:tcPr>
          <w:p w14:paraId="7891243C" w14:textId="77777777" w:rsidR="00D35DA1" w:rsidRPr="00D35DA1" w:rsidRDefault="00D35DA1" w:rsidP="00D35DA1">
            <w:pPr>
              <w:spacing w:after="0" w:line="240" w:lineRule="auto"/>
              <w:rPr>
                <w:rFonts w:ascii="Calibri" w:eastAsia="Times New Roman" w:hAnsi="Calibri" w:cs="Calibri"/>
                <w:b/>
                <w:bCs/>
                <w:color w:val="000000"/>
              </w:rPr>
            </w:pPr>
          </w:p>
        </w:tc>
        <w:tc>
          <w:tcPr>
            <w:tcW w:w="1053" w:type="dxa"/>
            <w:tcBorders>
              <w:top w:val="nil"/>
              <w:left w:val="nil"/>
              <w:bottom w:val="nil"/>
              <w:right w:val="nil"/>
            </w:tcBorders>
            <w:shd w:val="clear" w:color="auto" w:fill="auto"/>
            <w:noWrap/>
            <w:vAlign w:val="bottom"/>
            <w:hideMark/>
          </w:tcPr>
          <w:p w14:paraId="732819B7" w14:textId="77777777" w:rsidR="00D35DA1" w:rsidRPr="00D35DA1" w:rsidRDefault="00D35DA1" w:rsidP="00D35DA1">
            <w:pPr>
              <w:spacing w:after="0" w:line="240" w:lineRule="auto"/>
              <w:rPr>
                <w:rFonts w:ascii="Times New Roman" w:eastAsia="Times New Roman" w:hAnsi="Times New Roman" w:cs="Times New Roman"/>
                <w:sz w:val="20"/>
                <w:szCs w:val="20"/>
              </w:rPr>
            </w:pPr>
          </w:p>
        </w:tc>
      </w:tr>
      <w:tr w:rsidR="00D35DA1" w:rsidRPr="00D35DA1" w14:paraId="545F894F" w14:textId="77777777" w:rsidTr="00D35DA1">
        <w:trPr>
          <w:trHeight w:val="288"/>
          <w:jc w:val="center"/>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F096E" w14:textId="77777777" w:rsidR="00D35DA1" w:rsidRPr="00D35DA1" w:rsidRDefault="00D35DA1" w:rsidP="00D35DA1">
            <w:pPr>
              <w:spacing w:after="0" w:line="240" w:lineRule="auto"/>
              <w:rPr>
                <w:rFonts w:ascii="Calibri" w:eastAsia="Times New Roman" w:hAnsi="Calibri" w:cs="Calibri"/>
                <w:color w:val="000000"/>
              </w:rPr>
            </w:pPr>
            <w:r w:rsidRPr="00D35DA1">
              <w:rPr>
                <w:rFonts w:ascii="Calibri" w:eastAsia="Times New Roman" w:hAnsi="Calibri" w:cs="Calibri"/>
                <w:color w:val="000000"/>
              </w:rPr>
              <w:t>#</w:t>
            </w:r>
          </w:p>
        </w:tc>
        <w:tc>
          <w:tcPr>
            <w:tcW w:w="1090" w:type="dxa"/>
            <w:tcBorders>
              <w:top w:val="single" w:sz="4" w:space="0" w:color="auto"/>
              <w:left w:val="nil"/>
              <w:bottom w:val="single" w:sz="4" w:space="0" w:color="auto"/>
              <w:right w:val="single" w:sz="4" w:space="0" w:color="auto"/>
            </w:tcBorders>
            <w:shd w:val="clear" w:color="auto" w:fill="auto"/>
            <w:noWrap/>
            <w:vAlign w:val="bottom"/>
            <w:hideMark/>
          </w:tcPr>
          <w:p w14:paraId="6A498E23" w14:textId="77777777" w:rsidR="00D35DA1" w:rsidRPr="00D35DA1" w:rsidRDefault="00D35DA1" w:rsidP="00D35DA1">
            <w:pPr>
              <w:spacing w:after="0" w:line="240" w:lineRule="auto"/>
              <w:rPr>
                <w:rFonts w:ascii="Calibri" w:eastAsia="Times New Roman" w:hAnsi="Calibri" w:cs="Calibri"/>
                <w:color w:val="000000"/>
              </w:rPr>
            </w:pPr>
            <w:r w:rsidRPr="00D35DA1">
              <w:rPr>
                <w:rFonts w:ascii="Calibri" w:eastAsia="Times New Roman" w:hAnsi="Calibri" w:cs="Calibri"/>
                <w:color w:val="000000"/>
              </w:rPr>
              <w:t>a (m/s</w:t>
            </w:r>
            <w:r w:rsidRPr="00D35DA1">
              <w:rPr>
                <w:rFonts w:ascii="Calibri" w:eastAsia="Times New Roman" w:hAnsi="Calibri" w:cs="Calibri"/>
                <w:color w:val="000000"/>
                <w:vertAlign w:val="superscript"/>
              </w:rPr>
              <w:t>2</w:t>
            </w:r>
            <w:r w:rsidRPr="00D35DA1">
              <w:rPr>
                <w:rFonts w:ascii="Calibri" w:eastAsia="Times New Roman" w:hAnsi="Calibri" w:cs="Calibri"/>
                <w:color w:val="000000"/>
              </w:rPr>
              <w:t>)</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22DEB201" w14:textId="664CE344" w:rsidR="00D35DA1" w:rsidRPr="00D35DA1" w:rsidRDefault="00D35DA1" w:rsidP="00D35DA1">
            <w:pPr>
              <w:spacing w:after="0" w:line="240" w:lineRule="auto"/>
              <w:rPr>
                <w:rFonts w:ascii="Calibri" w:eastAsia="Times New Roman" w:hAnsi="Calibri" w:cs="Calibri"/>
                <w:color w:val="000000"/>
              </w:rPr>
            </w:pPr>
            <w:r w:rsidRPr="00D35DA1">
              <w:rPr>
                <w:rFonts w:ascii="Calibri" w:eastAsia="Times New Roman" w:hAnsi="Calibri" w:cs="Calibri"/>
                <w:color w:val="000000"/>
              </w:rPr>
              <w:t>I (kg</w:t>
            </w:r>
            <w:r w:rsidR="00462AB5">
              <w:rPr>
                <w:rFonts w:ascii="Calibri" w:eastAsia="Times New Roman" w:hAnsi="Calibri" w:cs="Calibri"/>
                <w:color w:val="000000"/>
              </w:rPr>
              <w:t>·</w:t>
            </w:r>
            <w:r w:rsidRPr="00D35DA1">
              <w:rPr>
                <w:rFonts w:ascii="Calibri" w:eastAsia="Times New Roman" w:hAnsi="Calibri" w:cs="Calibri"/>
                <w:color w:val="000000"/>
              </w:rPr>
              <w:t>m</w:t>
            </w:r>
            <w:r w:rsidRPr="00D35DA1">
              <w:rPr>
                <w:rFonts w:ascii="Calibri" w:eastAsia="Times New Roman" w:hAnsi="Calibri" w:cs="Calibri"/>
                <w:color w:val="000000"/>
                <w:vertAlign w:val="superscript"/>
              </w:rPr>
              <w:t>2</w:t>
            </w:r>
            <w:r w:rsidRPr="00D35DA1">
              <w:rPr>
                <w:rFonts w:ascii="Calibri" w:eastAsia="Times New Roman" w:hAnsi="Calibri" w:cs="Calibri"/>
                <w:color w:val="000000"/>
              </w:rPr>
              <w:t>)</w:t>
            </w:r>
          </w:p>
        </w:tc>
      </w:tr>
      <w:tr w:rsidR="00D35DA1" w:rsidRPr="00D35DA1" w14:paraId="629D9BE7" w14:textId="77777777" w:rsidTr="00D35DA1">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0237755"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1</w:t>
            </w:r>
          </w:p>
        </w:tc>
        <w:tc>
          <w:tcPr>
            <w:tcW w:w="1090" w:type="dxa"/>
            <w:tcBorders>
              <w:top w:val="nil"/>
              <w:left w:val="nil"/>
              <w:bottom w:val="single" w:sz="4" w:space="0" w:color="auto"/>
              <w:right w:val="single" w:sz="4" w:space="0" w:color="auto"/>
            </w:tcBorders>
            <w:shd w:val="clear" w:color="auto" w:fill="auto"/>
            <w:noWrap/>
            <w:vAlign w:val="bottom"/>
            <w:hideMark/>
          </w:tcPr>
          <w:p w14:paraId="1BA5FDB4"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0.01422</w:t>
            </w:r>
          </w:p>
        </w:tc>
        <w:tc>
          <w:tcPr>
            <w:tcW w:w="1053" w:type="dxa"/>
            <w:tcBorders>
              <w:top w:val="nil"/>
              <w:left w:val="nil"/>
              <w:bottom w:val="single" w:sz="4" w:space="0" w:color="auto"/>
              <w:right w:val="single" w:sz="4" w:space="0" w:color="auto"/>
            </w:tcBorders>
            <w:shd w:val="clear" w:color="auto" w:fill="auto"/>
            <w:noWrap/>
            <w:vAlign w:val="bottom"/>
            <w:hideMark/>
          </w:tcPr>
          <w:p w14:paraId="4A02A5C0"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0.018559</w:t>
            </w:r>
          </w:p>
        </w:tc>
      </w:tr>
      <w:tr w:rsidR="00D35DA1" w:rsidRPr="00D35DA1" w14:paraId="776323C4" w14:textId="77777777" w:rsidTr="00D35DA1">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372CF00"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2</w:t>
            </w:r>
          </w:p>
        </w:tc>
        <w:tc>
          <w:tcPr>
            <w:tcW w:w="1090" w:type="dxa"/>
            <w:tcBorders>
              <w:top w:val="nil"/>
              <w:left w:val="nil"/>
              <w:bottom w:val="single" w:sz="4" w:space="0" w:color="auto"/>
              <w:right w:val="single" w:sz="4" w:space="0" w:color="auto"/>
            </w:tcBorders>
            <w:shd w:val="clear" w:color="auto" w:fill="auto"/>
            <w:noWrap/>
            <w:vAlign w:val="bottom"/>
            <w:hideMark/>
          </w:tcPr>
          <w:p w14:paraId="767C03EB"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0.01368</w:t>
            </w:r>
          </w:p>
        </w:tc>
        <w:tc>
          <w:tcPr>
            <w:tcW w:w="1053" w:type="dxa"/>
            <w:tcBorders>
              <w:top w:val="nil"/>
              <w:left w:val="nil"/>
              <w:bottom w:val="single" w:sz="4" w:space="0" w:color="auto"/>
              <w:right w:val="single" w:sz="4" w:space="0" w:color="auto"/>
            </w:tcBorders>
            <w:shd w:val="clear" w:color="auto" w:fill="auto"/>
            <w:noWrap/>
            <w:vAlign w:val="bottom"/>
            <w:hideMark/>
          </w:tcPr>
          <w:p w14:paraId="0EAF552C"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0.019293</w:t>
            </w:r>
          </w:p>
        </w:tc>
      </w:tr>
      <w:tr w:rsidR="00D35DA1" w:rsidRPr="00D35DA1" w14:paraId="349A5203" w14:textId="77777777" w:rsidTr="00D35DA1">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1600B8B"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3</w:t>
            </w:r>
          </w:p>
        </w:tc>
        <w:tc>
          <w:tcPr>
            <w:tcW w:w="1090" w:type="dxa"/>
            <w:tcBorders>
              <w:top w:val="nil"/>
              <w:left w:val="nil"/>
              <w:bottom w:val="single" w:sz="4" w:space="0" w:color="auto"/>
              <w:right w:val="single" w:sz="4" w:space="0" w:color="auto"/>
            </w:tcBorders>
            <w:shd w:val="clear" w:color="auto" w:fill="auto"/>
            <w:noWrap/>
            <w:vAlign w:val="bottom"/>
            <w:hideMark/>
          </w:tcPr>
          <w:p w14:paraId="4CA7985B"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0.01394</w:t>
            </w:r>
          </w:p>
        </w:tc>
        <w:tc>
          <w:tcPr>
            <w:tcW w:w="1053" w:type="dxa"/>
            <w:tcBorders>
              <w:top w:val="nil"/>
              <w:left w:val="nil"/>
              <w:bottom w:val="single" w:sz="4" w:space="0" w:color="auto"/>
              <w:right w:val="single" w:sz="4" w:space="0" w:color="auto"/>
            </w:tcBorders>
            <w:shd w:val="clear" w:color="auto" w:fill="auto"/>
            <w:noWrap/>
            <w:vAlign w:val="bottom"/>
            <w:hideMark/>
          </w:tcPr>
          <w:p w14:paraId="548CB220"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0.018933</w:t>
            </w:r>
          </w:p>
        </w:tc>
      </w:tr>
      <w:tr w:rsidR="00D35DA1" w:rsidRPr="00D35DA1" w14:paraId="5C04AA65" w14:textId="77777777" w:rsidTr="00D35DA1">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F491582"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4</w:t>
            </w:r>
          </w:p>
        </w:tc>
        <w:tc>
          <w:tcPr>
            <w:tcW w:w="1090" w:type="dxa"/>
            <w:tcBorders>
              <w:top w:val="nil"/>
              <w:left w:val="nil"/>
              <w:bottom w:val="single" w:sz="4" w:space="0" w:color="auto"/>
              <w:right w:val="single" w:sz="4" w:space="0" w:color="auto"/>
            </w:tcBorders>
            <w:shd w:val="clear" w:color="auto" w:fill="auto"/>
            <w:noWrap/>
            <w:vAlign w:val="bottom"/>
            <w:hideMark/>
          </w:tcPr>
          <w:p w14:paraId="51CADC97"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0.01486</w:t>
            </w:r>
          </w:p>
        </w:tc>
        <w:tc>
          <w:tcPr>
            <w:tcW w:w="1053" w:type="dxa"/>
            <w:tcBorders>
              <w:top w:val="nil"/>
              <w:left w:val="nil"/>
              <w:bottom w:val="single" w:sz="4" w:space="0" w:color="auto"/>
              <w:right w:val="single" w:sz="4" w:space="0" w:color="auto"/>
            </w:tcBorders>
            <w:shd w:val="clear" w:color="auto" w:fill="auto"/>
            <w:noWrap/>
            <w:vAlign w:val="bottom"/>
            <w:hideMark/>
          </w:tcPr>
          <w:p w14:paraId="6E7D67D1"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0.017759</w:t>
            </w:r>
          </w:p>
        </w:tc>
      </w:tr>
      <w:tr w:rsidR="00D35DA1" w:rsidRPr="00D35DA1" w14:paraId="7F24FB97" w14:textId="77777777" w:rsidTr="00D35DA1">
        <w:trPr>
          <w:trHeight w:val="288"/>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A09CD11"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5</w:t>
            </w:r>
          </w:p>
        </w:tc>
        <w:tc>
          <w:tcPr>
            <w:tcW w:w="1090" w:type="dxa"/>
            <w:tcBorders>
              <w:top w:val="nil"/>
              <w:left w:val="nil"/>
              <w:bottom w:val="single" w:sz="4" w:space="0" w:color="auto"/>
              <w:right w:val="single" w:sz="4" w:space="0" w:color="auto"/>
            </w:tcBorders>
            <w:shd w:val="clear" w:color="auto" w:fill="auto"/>
            <w:noWrap/>
            <w:vAlign w:val="bottom"/>
            <w:hideMark/>
          </w:tcPr>
          <w:p w14:paraId="250CDFFE"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0.01466</w:t>
            </w:r>
          </w:p>
        </w:tc>
        <w:tc>
          <w:tcPr>
            <w:tcW w:w="1053" w:type="dxa"/>
            <w:tcBorders>
              <w:top w:val="nil"/>
              <w:left w:val="nil"/>
              <w:bottom w:val="single" w:sz="4" w:space="0" w:color="auto"/>
              <w:right w:val="single" w:sz="4" w:space="0" w:color="auto"/>
            </w:tcBorders>
            <w:shd w:val="clear" w:color="auto" w:fill="auto"/>
            <w:noWrap/>
            <w:vAlign w:val="bottom"/>
            <w:hideMark/>
          </w:tcPr>
          <w:p w14:paraId="79F9CC71" w14:textId="77777777" w:rsidR="00D35DA1" w:rsidRPr="00D35DA1" w:rsidRDefault="00D35DA1" w:rsidP="00D35DA1">
            <w:pPr>
              <w:spacing w:after="0" w:line="240" w:lineRule="auto"/>
              <w:jc w:val="right"/>
              <w:rPr>
                <w:rFonts w:ascii="Calibri" w:eastAsia="Times New Roman" w:hAnsi="Calibri" w:cs="Calibri"/>
                <w:color w:val="000000"/>
              </w:rPr>
            </w:pPr>
            <w:r w:rsidRPr="00D35DA1">
              <w:rPr>
                <w:rFonts w:ascii="Calibri" w:eastAsia="Times New Roman" w:hAnsi="Calibri" w:cs="Calibri"/>
                <w:color w:val="000000"/>
              </w:rPr>
              <w:t>0.018001</w:t>
            </w:r>
          </w:p>
        </w:tc>
      </w:tr>
    </w:tbl>
    <w:p w14:paraId="0887AD1B" w14:textId="4C671802" w:rsidR="00D35DA1" w:rsidRDefault="00D35DA1" w:rsidP="00D35DA1">
      <w:pPr>
        <w:spacing w:line="256" w:lineRule="auto"/>
        <w:jc w:val="center"/>
        <w:rPr>
          <w:bCs/>
          <w:sz w:val="16"/>
          <w:szCs w:val="28"/>
        </w:rPr>
      </w:pPr>
      <w:r>
        <w:rPr>
          <w:b/>
          <w:bCs/>
          <w:sz w:val="16"/>
          <w:szCs w:val="28"/>
        </w:rPr>
        <w:t xml:space="preserve">Table 8-3. </w:t>
      </w:r>
      <w:r>
        <w:rPr>
          <w:bCs/>
          <w:sz w:val="16"/>
          <w:szCs w:val="28"/>
        </w:rPr>
        <w:t>The corresponding information from the Procedure B runs.</w:t>
      </w:r>
    </w:p>
    <w:p w14:paraId="2A10F56C" w14:textId="77777777" w:rsidR="00D35DA1" w:rsidRDefault="00D35DA1">
      <w:pPr>
        <w:rPr>
          <w:bCs/>
          <w:sz w:val="16"/>
          <w:szCs w:val="28"/>
        </w:rPr>
      </w:pPr>
      <w:r>
        <w:rPr>
          <w:bCs/>
          <w:sz w:val="16"/>
          <w:szCs w:val="28"/>
        </w:rPr>
        <w:br w:type="page"/>
      </w:r>
    </w:p>
    <w:p w14:paraId="15A740A1" w14:textId="77777777" w:rsidR="00D35DA1" w:rsidRPr="00D35DA1" w:rsidRDefault="00D35DA1" w:rsidP="00D35DA1">
      <w:pPr>
        <w:spacing w:line="256" w:lineRule="auto"/>
        <w:jc w:val="center"/>
        <w:rPr>
          <w:bCs/>
          <w:sz w:val="16"/>
          <w:szCs w:val="28"/>
        </w:rPr>
      </w:pPr>
    </w:p>
    <w:p w14:paraId="67AD31BB" w14:textId="77777777" w:rsidR="00E53BD0" w:rsidRDefault="00E53BD0" w:rsidP="00E53BD0">
      <w:pPr>
        <w:jc w:val="center"/>
        <w:rPr>
          <w:b/>
          <w:bCs/>
          <w:sz w:val="28"/>
          <w:szCs w:val="28"/>
        </w:rPr>
      </w:pPr>
      <w:r>
        <w:rPr>
          <w:b/>
          <w:bCs/>
          <w:sz w:val="28"/>
          <w:szCs w:val="28"/>
        </w:rPr>
        <w:t>Analysis</w:t>
      </w:r>
    </w:p>
    <w:p w14:paraId="75656313" w14:textId="4E70C52B" w:rsidR="00E53BD0" w:rsidRDefault="00E53BD0" w:rsidP="00D35DA1">
      <w:pPr>
        <w:spacing w:after="0"/>
      </w:pPr>
      <w:r>
        <w:tab/>
      </w:r>
      <w:r w:rsidR="00F82FDE">
        <w:t>Using the momenta of inertia in Tables 8-2 and 8-3 we can find the average and uncertainties for both procedures. Doing so produces the following information:</w:t>
      </w:r>
    </w:p>
    <w:tbl>
      <w:tblPr>
        <w:tblW w:w="3439" w:type="dxa"/>
        <w:jc w:val="center"/>
        <w:tblLook w:val="04A0" w:firstRow="1" w:lastRow="0" w:firstColumn="1" w:lastColumn="0" w:noHBand="0" w:noVBand="1"/>
      </w:tblPr>
      <w:tblGrid>
        <w:gridCol w:w="1519"/>
        <w:gridCol w:w="1053"/>
        <w:gridCol w:w="1053"/>
      </w:tblGrid>
      <w:tr w:rsidR="00F82FDE" w:rsidRPr="00F82FDE" w14:paraId="17996F92" w14:textId="77777777" w:rsidTr="00F82FDE">
        <w:trPr>
          <w:trHeight w:val="288"/>
          <w:jc w:val="center"/>
        </w:trPr>
        <w:tc>
          <w:tcPr>
            <w:tcW w:w="1519" w:type="dxa"/>
            <w:tcBorders>
              <w:top w:val="single" w:sz="4" w:space="0" w:color="auto"/>
              <w:left w:val="single" w:sz="4" w:space="0" w:color="auto"/>
              <w:bottom w:val="single" w:sz="4" w:space="0" w:color="auto"/>
              <w:right w:val="single" w:sz="4" w:space="0" w:color="auto"/>
            </w:tcBorders>
            <w:shd w:val="clear" w:color="000000" w:fill="E6B8B7"/>
            <w:noWrap/>
            <w:vAlign w:val="bottom"/>
            <w:hideMark/>
          </w:tcPr>
          <w:p w14:paraId="026BB509" w14:textId="77777777" w:rsidR="00F82FDE" w:rsidRPr="00F82FDE" w:rsidRDefault="00F82FDE" w:rsidP="00F82FDE">
            <w:pPr>
              <w:spacing w:after="0" w:line="240" w:lineRule="auto"/>
              <w:rPr>
                <w:rFonts w:ascii="Calibri" w:eastAsia="Times New Roman" w:hAnsi="Calibri" w:cs="Calibri"/>
                <w:color w:val="000000"/>
              </w:rPr>
            </w:pPr>
            <w:r w:rsidRPr="00F82FDE">
              <w:rPr>
                <w:rFonts w:ascii="Calibri" w:eastAsia="Times New Roman" w:hAnsi="Calibri" w:cs="Calibri"/>
                <w:color w:val="000000"/>
              </w:rPr>
              <w:t>Procedure</w:t>
            </w:r>
          </w:p>
        </w:tc>
        <w:tc>
          <w:tcPr>
            <w:tcW w:w="960" w:type="dxa"/>
            <w:tcBorders>
              <w:top w:val="single" w:sz="4" w:space="0" w:color="auto"/>
              <w:left w:val="nil"/>
              <w:bottom w:val="single" w:sz="4" w:space="0" w:color="auto"/>
              <w:right w:val="single" w:sz="4" w:space="0" w:color="auto"/>
            </w:tcBorders>
            <w:shd w:val="clear" w:color="000000" w:fill="E6B8B7"/>
            <w:noWrap/>
            <w:vAlign w:val="bottom"/>
            <w:hideMark/>
          </w:tcPr>
          <w:p w14:paraId="790CBD7C" w14:textId="77777777" w:rsidR="00F82FDE" w:rsidRPr="00F82FDE" w:rsidRDefault="00F82FDE" w:rsidP="00F82FDE">
            <w:pPr>
              <w:spacing w:after="0" w:line="240" w:lineRule="auto"/>
              <w:rPr>
                <w:rFonts w:ascii="Calibri" w:eastAsia="Times New Roman" w:hAnsi="Calibri" w:cs="Calibri"/>
                <w:color w:val="000000"/>
              </w:rPr>
            </w:pPr>
            <w:r w:rsidRPr="00F82FDE">
              <w:rPr>
                <w:rFonts w:ascii="Calibri" w:eastAsia="Times New Roman" w:hAnsi="Calibri" w:cs="Calibri"/>
                <w:color w:val="000000"/>
              </w:rPr>
              <w:t>A</w:t>
            </w:r>
          </w:p>
        </w:tc>
        <w:tc>
          <w:tcPr>
            <w:tcW w:w="960" w:type="dxa"/>
            <w:tcBorders>
              <w:top w:val="single" w:sz="4" w:space="0" w:color="auto"/>
              <w:left w:val="nil"/>
              <w:bottom w:val="single" w:sz="4" w:space="0" w:color="auto"/>
              <w:right w:val="single" w:sz="4" w:space="0" w:color="auto"/>
            </w:tcBorders>
            <w:shd w:val="clear" w:color="000000" w:fill="E6B8B7"/>
            <w:noWrap/>
            <w:vAlign w:val="bottom"/>
            <w:hideMark/>
          </w:tcPr>
          <w:p w14:paraId="78CE261F" w14:textId="77777777" w:rsidR="00F82FDE" w:rsidRPr="00F82FDE" w:rsidRDefault="00F82FDE" w:rsidP="00F82FDE">
            <w:pPr>
              <w:spacing w:after="0" w:line="240" w:lineRule="auto"/>
              <w:rPr>
                <w:rFonts w:ascii="Calibri" w:eastAsia="Times New Roman" w:hAnsi="Calibri" w:cs="Calibri"/>
                <w:color w:val="000000"/>
              </w:rPr>
            </w:pPr>
            <w:r w:rsidRPr="00F82FDE">
              <w:rPr>
                <w:rFonts w:ascii="Calibri" w:eastAsia="Times New Roman" w:hAnsi="Calibri" w:cs="Calibri"/>
                <w:color w:val="000000"/>
              </w:rPr>
              <w:t>B</w:t>
            </w:r>
          </w:p>
        </w:tc>
      </w:tr>
      <w:tr w:rsidR="00F82FDE" w:rsidRPr="00F82FDE" w14:paraId="1F16C49C" w14:textId="77777777" w:rsidTr="00F82FDE">
        <w:trPr>
          <w:trHeight w:val="288"/>
          <w:jc w:val="center"/>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7459F4B3" w14:textId="1662ADA6" w:rsidR="00F82FDE" w:rsidRPr="00F82FDE" w:rsidRDefault="00F82FDE" w:rsidP="00F82FDE">
            <w:pPr>
              <w:spacing w:after="0" w:line="240" w:lineRule="auto"/>
              <w:rPr>
                <w:rFonts w:ascii="Calibri" w:eastAsia="Times New Roman" w:hAnsi="Calibri" w:cs="Calibri"/>
                <w:color w:val="000000"/>
              </w:rPr>
            </w:pPr>
            <w:proofErr w:type="spellStart"/>
            <w:r w:rsidRPr="00F82FDE">
              <w:rPr>
                <w:rFonts w:ascii="Calibri" w:eastAsia="Times New Roman" w:hAnsi="Calibri" w:cs="Calibri"/>
                <w:color w:val="000000"/>
              </w:rPr>
              <w:t>I</w:t>
            </w:r>
            <w:r w:rsidRPr="00F82FDE">
              <w:rPr>
                <w:rFonts w:ascii="Calibri" w:eastAsia="Times New Roman" w:hAnsi="Calibri" w:cs="Calibri"/>
                <w:color w:val="000000"/>
                <w:vertAlign w:val="subscript"/>
              </w:rPr>
              <w:t>average</w:t>
            </w:r>
            <w:proofErr w:type="spellEnd"/>
            <w:r w:rsidRPr="00F82FDE">
              <w:rPr>
                <w:rFonts w:ascii="Calibri" w:eastAsia="Times New Roman" w:hAnsi="Calibri" w:cs="Calibri"/>
                <w:color w:val="000000"/>
              </w:rPr>
              <w:t xml:space="preserve"> (kg</w:t>
            </w:r>
            <w:r>
              <w:rPr>
                <w:rFonts w:ascii="Calibri" w:eastAsia="Times New Roman" w:hAnsi="Calibri" w:cs="Calibri"/>
                <w:color w:val="000000"/>
              </w:rPr>
              <w:t>·</w:t>
            </w:r>
            <w:r w:rsidRPr="00F82FDE">
              <w:rPr>
                <w:rFonts w:ascii="Calibri" w:eastAsia="Times New Roman" w:hAnsi="Calibri" w:cs="Calibri"/>
                <w:color w:val="000000"/>
              </w:rPr>
              <w:t>m</w:t>
            </w:r>
            <w:r w:rsidRPr="00F82FDE">
              <w:rPr>
                <w:rFonts w:ascii="Calibri" w:eastAsia="Times New Roman" w:hAnsi="Calibri" w:cs="Calibri"/>
                <w:color w:val="000000"/>
                <w:vertAlign w:val="subscript"/>
              </w:rPr>
              <w:t>2</w:t>
            </w:r>
            <w:r w:rsidRPr="00F82FDE">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3A0D6DDD" w14:textId="77777777" w:rsidR="00F82FDE" w:rsidRPr="00F82FDE" w:rsidRDefault="00F82FDE" w:rsidP="00F82FDE">
            <w:pPr>
              <w:spacing w:after="0" w:line="240" w:lineRule="auto"/>
              <w:jc w:val="right"/>
              <w:rPr>
                <w:rFonts w:ascii="Calibri" w:eastAsia="Times New Roman" w:hAnsi="Calibri" w:cs="Calibri"/>
                <w:color w:val="000000"/>
              </w:rPr>
            </w:pPr>
            <w:r w:rsidRPr="00F82FDE">
              <w:rPr>
                <w:rFonts w:ascii="Calibri" w:eastAsia="Times New Roman" w:hAnsi="Calibri" w:cs="Calibri"/>
                <w:color w:val="000000"/>
              </w:rPr>
              <w:t>0.009166</w:t>
            </w:r>
          </w:p>
        </w:tc>
        <w:tc>
          <w:tcPr>
            <w:tcW w:w="960" w:type="dxa"/>
            <w:tcBorders>
              <w:top w:val="nil"/>
              <w:left w:val="nil"/>
              <w:bottom w:val="single" w:sz="4" w:space="0" w:color="auto"/>
              <w:right w:val="single" w:sz="4" w:space="0" w:color="auto"/>
            </w:tcBorders>
            <w:shd w:val="clear" w:color="auto" w:fill="auto"/>
            <w:noWrap/>
            <w:vAlign w:val="bottom"/>
            <w:hideMark/>
          </w:tcPr>
          <w:p w14:paraId="303C946C" w14:textId="77777777" w:rsidR="00F82FDE" w:rsidRPr="00F82FDE" w:rsidRDefault="00F82FDE" w:rsidP="00F82FDE">
            <w:pPr>
              <w:spacing w:after="0" w:line="240" w:lineRule="auto"/>
              <w:jc w:val="right"/>
              <w:rPr>
                <w:rFonts w:ascii="Calibri" w:eastAsia="Times New Roman" w:hAnsi="Calibri" w:cs="Calibri"/>
                <w:color w:val="000000"/>
              </w:rPr>
            </w:pPr>
            <w:r w:rsidRPr="00F82FDE">
              <w:rPr>
                <w:rFonts w:ascii="Calibri" w:eastAsia="Times New Roman" w:hAnsi="Calibri" w:cs="Calibri"/>
                <w:color w:val="000000"/>
              </w:rPr>
              <w:t>0.018509</w:t>
            </w:r>
          </w:p>
        </w:tc>
      </w:tr>
      <w:tr w:rsidR="00F82FDE" w:rsidRPr="00F82FDE" w14:paraId="35554F84" w14:textId="77777777" w:rsidTr="00F82FDE">
        <w:trPr>
          <w:trHeight w:val="288"/>
          <w:jc w:val="center"/>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47815230" w14:textId="10035639" w:rsidR="00F82FDE" w:rsidRPr="00F82FDE" w:rsidRDefault="00F82FDE" w:rsidP="00F82FD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σ</w:t>
            </w:r>
            <w:r w:rsidRPr="00F82FDE">
              <w:rPr>
                <w:rFonts w:ascii="Calibri" w:eastAsia="Times New Roman" w:hAnsi="Calibri" w:cs="Calibri"/>
                <w:color w:val="000000"/>
                <w:vertAlign w:val="subscript"/>
              </w:rPr>
              <w:t>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73ADA26" w14:textId="77777777" w:rsidR="00F82FDE" w:rsidRPr="00F82FDE" w:rsidRDefault="00F82FDE" w:rsidP="00F82FDE">
            <w:pPr>
              <w:spacing w:after="0" w:line="240" w:lineRule="auto"/>
              <w:jc w:val="right"/>
              <w:rPr>
                <w:rFonts w:ascii="Calibri" w:eastAsia="Times New Roman" w:hAnsi="Calibri" w:cs="Calibri"/>
                <w:color w:val="000000"/>
              </w:rPr>
            </w:pPr>
            <w:r w:rsidRPr="00F82FDE">
              <w:rPr>
                <w:rFonts w:ascii="Calibri" w:eastAsia="Times New Roman" w:hAnsi="Calibri" w:cs="Calibri"/>
                <w:color w:val="000000"/>
              </w:rPr>
              <w:t>0.000169</w:t>
            </w:r>
          </w:p>
        </w:tc>
        <w:tc>
          <w:tcPr>
            <w:tcW w:w="960" w:type="dxa"/>
            <w:tcBorders>
              <w:top w:val="nil"/>
              <w:left w:val="nil"/>
              <w:bottom w:val="single" w:sz="4" w:space="0" w:color="auto"/>
              <w:right w:val="single" w:sz="4" w:space="0" w:color="auto"/>
            </w:tcBorders>
            <w:shd w:val="clear" w:color="auto" w:fill="auto"/>
            <w:noWrap/>
            <w:vAlign w:val="bottom"/>
            <w:hideMark/>
          </w:tcPr>
          <w:p w14:paraId="37CFAE0F" w14:textId="77777777" w:rsidR="00F82FDE" w:rsidRPr="00F82FDE" w:rsidRDefault="00F82FDE" w:rsidP="00F82FDE">
            <w:pPr>
              <w:spacing w:after="0" w:line="240" w:lineRule="auto"/>
              <w:jc w:val="right"/>
              <w:rPr>
                <w:rFonts w:ascii="Calibri" w:eastAsia="Times New Roman" w:hAnsi="Calibri" w:cs="Calibri"/>
                <w:color w:val="000000"/>
              </w:rPr>
            </w:pPr>
            <w:r w:rsidRPr="00F82FDE">
              <w:rPr>
                <w:rFonts w:ascii="Calibri" w:eastAsia="Times New Roman" w:hAnsi="Calibri" w:cs="Calibri"/>
                <w:color w:val="000000"/>
              </w:rPr>
              <w:t>0.000636</w:t>
            </w:r>
          </w:p>
        </w:tc>
      </w:tr>
    </w:tbl>
    <w:p w14:paraId="5748D57E" w14:textId="46D5BAA4" w:rsidR="00F82FDE" w:rsidRDefault="00F82FDE" w:rsidP="00F82FDE">
      <w:pPr>
        <w:spacing w:after="0"/>
        <w:jc w:val="center"/>
        <w:rPr>
          <w:rFonts w:eastAsiaTheme="minorEastAsia"/>
          <w:sz w:val="16"/>
        </w:rPr>
      </w:pPr>
      <w:r>
        <w:rPr>
          <w:rFonts w:eastAsiaTheme="minorEastAsia"/>
          <w:b/>
          <w:sz w:val="16"/>
        </w:rPr>
        <w:t xml:space="preserve">Table 8-4. </w:t>
      </w:r>
      <w:r>
        <w:rPr>
          <w:rFonts w:eastAsiaTheme="minorEastAsia"/>
          <w:sz w:val="16"/>
        </w:rPr>
        <w:t>The average and standard deviation on the compiled moments of inertia from Procedures A and B.</w:t>
      </w:r>
    </w:p>
    <w:p w14:paraId="106611B4" w14:textId="043E378B" w:rsidR="00F82FDE" w:rsidRDefault="00F82FDE" w:rsidP="00F82FDE">
      <w:pPr>
        <w:spacing w:after="0"/>
        <w:rPr>
          <w:rFonts w:eastAsiaTheme="minorEastAsia"/>
        </w:rPr>
      </w:pPr>
      <w:r>
        <w:rPr>
          <w:rFonts w:eastAsiaTheme="minorEastAsia"/>
        </w:rPr>
        <w:t xml:space="preserve">This information will be compared to theoretical values for the moments of inertia, which we will calculate using </w:t>
      </w:r>
      <w:r w:rsidR="00C96A00">
        <w:rPr>
          <w:rFonts w:eastAsiaTheme="minorEastAsia"/>
        </w:rPr>
        <w:t>the following equation</w:t>
      </w:r>
    </w:p>
    <w:p w14:paraId="61E56FDD" w14:textId="41B315D1" w:rsidR="00C96A00" w:rsidRDefault="00C96A00" w:rsidP="00C96A00">
      <w:pPr>
        <w:spacing w:after="0"/>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cylinder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8-4</w:t>
      </w:r>
    </w:p>
    <w:p w14:paraId="0E58D755" w14:textId="1233AF79" w:rsidR="00C96A00" w:rsidRDefault="00C96A00" w:rsidP="00C96A00">
      <w:pPr>
        <w:spacing w:after="0"/>
        <w:rPr>
          <w:rFonts w:eastAsiaTheme="minorEastAsia"/>
        </w:rPr>
      </w:pPr>
      <w:r>
        <w:rPr>
          <w:rFonts w:eastAsiaTheme="minorEastAsia"/>
        </w:rPr>
        <w:t>Along with the information presented in Table 8-1. Making the calculation of the theoretical moments of inertia and comparting them with the values in Table 8-4 produces:</w:t>
      </w:r>
    </w:p>
    <w:tbl>
      <w:tblPr>
        <w:tblW w:w="3249" w:type="dxa"/>
        <w:jc w:val="center"/>
        <w:tblLook w:val="04A0" w:firstRow="1" w:lastRow="0" w:firstColumn="1" w:lastColumn="0" w:noHBand="0" w:noVBand="1"/>
      </w:tblPr>
      <w:tblGrid>
        <w:gridCol w:w="1615"/>
        <w:gridCol w:w="1053"/>
        <w:gridCol w:w="1053"/>
      </w:tblGrid>
      <w:tr w:rsidR="00C96A00" w:rsidRPr="00C96A00" w14:paraId="0AF851B4" w14:textId="77777777" w:rsidTr="00C96A00">
        <w:trPr>
          <w:trHeight w:val="288"/>
          <w:jc w:val="center"/>
        </w:trPr>
        <w:tc>
          <w:tcPr>
            <w:tcW w:w="1615" w:type="dxa"/>
            <w:tcBorders>
              <w:top w:val="single" w:sz="4" w:space="0" w:color="auto"/>
              <w:left w:val="single" w:sz="4" w:space="0" w:color="auto"/>
              <w:bottom w:val="single" w:sz="4" w:space="0" w:color="auto"/>
              <w:right w:val="single" w:sz="4" w:space="0" w:color="auto"/>
            </w:tcBorders>
            <w:shd w:val="clear" w:color="000000" w:fill="E6B8B7"/>
            <w:noWrap/>
            <w:vAlign w:val="bottom"/>
            <w:hideMark/>
          </w:tcPr>
          <w:p w14:paraId="5882D23A" w14:textId="77777777" w:rsidR="00C96A00" w:rsidRPr="00C96A00" w:rsidRDefault="00C96A00" w:rsidP="00C96A00">
            <w:pPr>
              <w:spacing w:after="0" w:line="240" w:lineRule="auto"/>
              <w:rPr>
                <w:rFonts w:ascii="Calibri" w:eastAsia="Times New Roman" w:hAnsi="Calibri" w:cs="Calibri"/>
                <w:color w:val="000000"/>
              </w:rPr>
            </w:pPr>
            <w:r w:rsidRPr="00C96A00">
              <w:rPr>
                <w:rFonts w:ascii="Calibri" w:eastAsia="Times New Roman" w:hAnsi="Calibri" w:cs="Calibri"/>
                <w:color w:val="000000"/>
              </w:rPr>
              <w:t>Procedure</w:t>
            </w:r>
          </w:p>
        </w:tc>
        <w:tc>
          <w:tcPr>
            <w:tcW w:w="581" w:type="dxa"/>
            <w:tcBorders>
              <w:top w:val="single" w:sz="4" w:space="0" w:color="auto"/>
              <w:left w:val="nil"/>
              <w:bottom w:val="single" w:sz="4" w:space="0" w:color="auto"/>
              <w:right w:val="single" w:sz="4" w:space="0" w:color="auto"/>
            </w:tcBorders>
            <w:shd w:val="clear" w:color="000000" w:fill="E6B8B7"/>
            <w:noWrap/>
            <w:vAlign w:val="bottom"/>
            <w:hideMark/>
          </w:tcPr>
          <w:p w14:paraId="2DC7E77E" w14:textId="77777777" w:rsidR="00C96A00" w:rsidRPr="00C96A00" w:rsidRDefault="00C96A00" w:rsidP="00C96A00">
            <w:pPr>
              <w:spacing w:after="0" w:line="240" w:lineRule="auto"/>
              <w:rPr>
                <w:rFonts w:ascii="Calibri" w:eastAsia="Times New Roman" w:hAnsi="Calibri" w:cs="Calibri"/>
                <w:color w:val="000000"/>
              </w:rPr>
            </w:pPr>
            <w:r w:rsidRPr="00C96A00">
              <w:rPr>
                <w:rFonts w:ascii="Calibri" w:eastAsia="Times New Roman" w:hAnsi="Calibri" w:cs="Calibri"/>
                <w:color w:val="000000"/>
              </w:rPr>
              <w:t>A</w:t>
            </w:r>
          </w:p>
        </w:tc>
        <w:tc>
          <w:tcPr>
            <w:tcW w:w="1053" w:type="dxa"/>
            <w:tcBorders>
              <w:top w:val="single" w:sz="4" w:space="0" w:color="auto"/>
              <w:left w:val="nil"/>
              <w:bottom w:val="single" w:sz="4" w:space="0" w:color="auto"/>
              <w:right w:val="single" w:sz="4" w:space="0" w:color="auto"/>
            </w:tcBorders>
            <w:shd w:val="clear" w:color="000000" w:fill="E6B8B7"/>
            <w:noWrap/>
            <w:vAlign w:val="bottom"/>
            <w:hideMark/>
          </w:tcPr>
          <w:p w14:paraId="6908A03E" w14:textId="77777777" w:rsidR="00C96A00" w:rsidRPr="00C96A00" w:rsidRDefault="00C96A00" w:rsidP="00C96A00">
            <w:pPr>
              <w:spacing w:after="0" w:line="240" w:lineRule="auto"/>
              <w:rPr>
                <w:rFonts w:ascii="Calibri" w:eastAsia="Times New Roman" w:hAnsi="Calibri" w:cs="Calibri"/>
                <w:color w:val="000000"/>
              </w:rPr>
            </w:pPr>
            <w:r w:rsidRPr="00C96A00">
              <w:rPr>
                <w:rFonts w:ascii="Calibri" w:eastAsia="Times New Roman" w:hAnsi="Calibri" w:cs="Calibri"/>
                <w:color w:val="000000"/>
              </w:rPr>
              <w:t>B</w:t>
            </w:r>
          </w:p>
        </w:tc>
      </w:tr>
      <w:tr w:rsidR="00C96A00" w:rsidRPr="00C96A00" w14:paraId="067E292E" w14:textId="77777777" w:rsidTr="00C96A00">
        <w:trPr>
          <w:trHeight w:val="288"/>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3631E6F" w14:textId="49AABAFC" w:rsidR="00C96A00" w:rsidRPr="00C96A00" w:rsidRDefault="00C96A00" w:rsidP="00C96A00">
            <w:pPr>
              <w:spacing w:after="0" w:line="240" w:lineRule="auto"/>
              <w:rPr>
                <w:rFonts w:ascii="Calibri" w:eastAsia="Times New Roman" w:hAnsi="Calibri" w:cs="Calibri"/>
                <w:color w:val="000000"/>
              </w:rPr>
            </w:pPr>
            <w:proofErr w:type="spellStart"/>
            <w:r w:rsidRPr="00C96A00">
              <w:rPr>
                <w:rFonts w:ascii="Calibri" w:eastAsia="Times New Roman" w:hAnsi="Calibri" w:cs="Calibri"/>
                <w:color w:val="000000"/>
              </w:rPr>
              <w:t>I</w:t>
            </w:r>
            <w:r w:rsidRPr="00C96A00">
              <w:rPr>
                <w:rFonts w:ascii="Calibri" w:eastAsia="Times New Roman" w:hAnsi="Calibri" w:cs="Calibri"/>
                <w:color w:val="000000"/>
                <w:vertAlign w:val="subscript"/>
              </w:rPr>
              <w:t>theoretical</w:t>
            </w:r>
            <w:proofErr w:type="spellEnd"/>
            <w:r>
              <w:rPr>
                <w:rFonts w:ascii="Calibri" w:eastAsia="Times New Roman" w:hAnsi="Calibri" w:cs="Calibri"/>
                <w:color w:val="000000"/>
              </w:rPr>
              <w:t xml:space="preserve"> </w:t>
            </w:r>
            <w:r w:rsidRPr="00F82FDE">
              <w:rPr>
                <w:rFonts w:ascii="Calibri" w:eastAsia="Times New Roman" w:hAnsi="Calibri" w:cs="Calibri"/>
                <w:color w:val="000000"/>
              </w:rPr>
              <w:t>(kg</w:t>
            </w:r>
            <w:r>
              <w:rPr>
                <w:rFonts w:ascii="Calibri" w:eastAsia="Times New Roman" w:hAnsi="Calibri" w:cs="Calibri"/>
                <w:color w:val="000000"/>
              </w:rPr>
              <w:t>·</w:t>
            </w:r>
            <w:r w:rsidRPr="00F82FDE">
              <w:rPr>
                <w:rFonts w:ascii="Calibri" w:eastAsia="Times New Roman" w:hAnsi="Calibri" w:cs="Calibri"/>
                <w:color w:val="000000"/>
              </w:rPr>
              <w:t>m</w:t>
            </w:r>
            <w:r w:rsidRPr="00F82FDE">
              <w:rPr>
                <w:rFonts w:ascii="Calibri" w:eastAsia="Times New Roman" w:hAnsi="Calibri" w:cs="Calibri"/>
                <w:color w:val="000000"/>
                <w:vertAlign w:val="subscript"/>
              </w:rPr>
              <w:t>2</w:t>
            </w:r>
            <w:r w:rsidRPr="00F82FDE">
              <w:rPr>
                <w:rFonts w:ascii="Calibri" w:eastAsia="Times New Roman" w:hAnsi="Calibri" w:cs="Calibri"/>
                <w:color w:val="000000"/>
              </w:rPr>
              <w:t>)</w:t>
            </w:r>
          </w:p>
        </w:tc>
        <w:tc>
          <w:tcPr>
            <w:tcW w:w="581" w:type="dxa"/>
            <w:tcBorders>
              <w:top w:val="nil"/>
              <w:left w:val="nil"/>
              <w:bottom w:val="single" w:sz="4" w:space="0" w:color="auto"/>
              <w:right w:val="single" w:sz="4" w:space="0" w:color="auto"/>
            </w:tcBorders>
            <w:shd w:val="clear" w:color="auto" w:fill="auto"/>
            <w:noWrap/>
            <w:vAlign w:val="bottom"/>
            <w:hideMark/>
          </w:tcPr>
          <w:p w14:paraId="3C93836F" w14:textId="77777777" w:rsidR="00C96A00" w:rsidRPr="00C96A00" w:rsidRDefault="00C96A00" w:rsidP="00C96A00">
            <w:pPr>
              <w:spacing w:after="0" w:line="240" w:lineRule="auto"/>
              <w:jc w:val="right"/>
              <w:rPr>
                <w:rFonts w:ascii="Calibri" w:eastAsia="Times New Roman" w:hAnsi="Calibri" w:cs="Calibri"/>
                <w:color w:val="000000"/>
              </w:rPr>
            </w:pPr>
            <w:r w:rsidRPr="00C96A00">
              <w:rPr>
                <w:rFonts w:ascii="Calibri" w:eastAsia="Times New Roman" w:hAnsi="Calibri" w:cs="Calibri"/>
                <w:color w:val="000000"/>
              </w:rPr>
              <w:t>0.007402</w:t>
            </w:r>
          </w:p>
        </w:tc>
        <w:tc>
          <w:tcPr>
            <w:tcW w:w="1053" w:type="dxa"/>
            <w:tcBorders>
              <w:top w:val="nil"/>
              <w:left w:val="nil"/>
              <w:bottom w:val="single" w:sz="4" w:space="0" w:color="auto"/>
              <w:right w:val="single" w:sz="4" w:space="0" w:color="auto"/>
            </w:tcBorders>
            <w:shd w:val="clear" w:color="auto" w:fill="auto"/>
            <w:noWrap/>
            <w:vAlign w:val="bottom"/>
            <w:hideMark/>
          </w:tcPr>
          <w:p w14:paraId="0225FD97" w14:textId="77777777" w:rsidR="00C96A00" w:rsidRPr="00C96A00" w:rsidRDefault="00C96A00" w:rsidP="00C96A00">
            <w:pPr>
              <w:spacing w:after="0" w:line="240" w:lineRule="auto"/>
              <w:jc w:val="right"/>
              <w:rPr>
                <w:rFonts w:ascii="Calibri" w:eastAsia="Times New Roman" w:hAnsi="Calibri" w:cs="Calibri"/>
                <w:color w:val="000000"/>
              </w:rPr>
            </w:pPr>
            <w:r w:rsidRPr="00C96A00">
              <w:rPr>
                <w:rFonts w:ascii="Calibri" w:eastAsia="Times New Roman" w:hAnsi="Calibri" w:cs="Calibri"/>
                <w:color w:val="000000"/>
              </w:rPr>
              <w:t>0.014213</w:t>
            </w:r>
          </w:p>
        </w:tc>
      </w:tr>
      <w:tr w:rsidR="00C96A00" w:rsidRPr="00C96A00" w14:paraId="3ED7D104" w14:textId="77777777" w:rsidTr="00C96A00">
        <w:trPr>
          <w:trHeight w:val="288"/>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0FE7A58" w14:textId="77777777" w:rsidR="00C96A00" w:rsidRPr="00C96A00" w:rsidRDefault="00C96A00" w:rsidP="00C96A00">
            <w:pPr>
              <w:spacing w:after="0" w:line="240" w:lineRule="auto"/>
              <w:rPr>
                <w:rFonts w:ascii="Calibri" w:eastAsia="Times New Roman" w:hAnsi="Calibri" w:cs="Calibri"/>
                <w:color w:val="000000"/>
              </w:rPr>
            </w:pPr>
            <w:r w:rsidRPr="00C96A00">
              <w:rPr>
                <w:rFonts w:ascii="Calibri" w:eastAsia="Times New Roman" w:hAnsi="Calibri" w:cs="Calibri"/>
                <w:color w:val="000000"/>
              </w:rPr>
              <w:t>%</w:t>
            </w:r>
            <w:r w:rsidRPr="00C96A00">
              <w:rPr>
                <w:rFonts w:ascii="Calibri" w:eastAsia="Times New Roman" w:hAnsi="Calibri" w:cs="Calibri"/>
                <w:color w:val="000000"/>
                <w:vertAlign w:val="subscript"/>
              </w:rPr>
              <w:t>error</w:t>
            </w:r>
          </w:p>
        </w:tc>
        <w:tc>
          <w:tcPr>
            <w:tcW w:w="581" w:type="dxa"/>
            <w:tcBorders>
              <w:top w:val="nil"/>
              <w:left w:val="nil"/>
              <w:bottom w:val="single" w:sz="4" w:space="0" w:color="auto"/>
              <w:right w:val="single" w:sz="4" w:space="0" w:color="auto"/>
            </w:tcBorders>
            <w:shd w:val="clear" w:color="auto" w:fill="auto"/>
            <w:noWrap/>
            <w:vAlign w:val="bottom"/>
            <w:hideMark/>
          </w:tcPr>
          <w:p w14:paraId="2DA84805" w14:textId="77777777" w:rsidR="00C96A00" w:rsidRPr="00C96A00" w:rsidRDefault="00C96A00" w:rsidP="00C96A00">
            <w:pPr>
              <w:spacing w:after="0" w:line="240" w:lineRule="auto"/>
              <w:jc w:val="right"/>
              <w:rPr>
                <w:rFonts w:ascii="Calibri" w:eastAsia="Times New Roman" w:hAnsi="Calibri" w:cs="Calibri"/>
                <w:color w:val="000000"/>
              </w:rPr>
            </w:pPr>
            <w:r w:rsidRPr="00C96A00">
              <w:rPr>
                <w:rFonts w:ascii="Calibri" w:eastAsia="Times New Roman" w:hAnsi="Calibri" w:cs="Calibri"/>
                <w:color w:val="000000"/>
              </w:rPr>
              <w:t>19.23988</w:t>
            </w:r>
          </w:p>
        </w:tc>
        <w:tc>
          <w:tcPr>
            <w:tcW w:w="1053" w:type="dxa"/>
            <w:tcBorders>
              <w:top w:val="nil"/>
              <w:left w:val="nil"/>
              <w:bottom w:val="single" w:sz="4" w:space="0" w:color="auto"/>
              <w:right w:val="single" w:sz="4" w:space="0" w:color="auto"/>
            </w:tcBorders>
            <w:shd w:val="clear" w:color="auto" w:fill="auto"/>
            <w:noWrap/>
            <w:vAlign w:val="bottom"/>
            <w:hideMark/>
          </w:tcPr>
          <w:p w14:paraId="2BDFAC0A" w14:textId="77777777" w:rsidR="00C96A00" w:rsidRPr="00C96A00" w:rsidRDefault="00C96A00" w:rsidP="00C96A00">
            <w:pPr>
              <w:spacing w:after="0" w:line="240" w:lineRule="auto"/>
              <w:jc w:val="right"/>
              <w:rPr>
                <w:rFonts w:ascii="Calibri" w:eastAsia="Times New Roman" w:hAnsi="Calibri" w:cs="Calibri"/>
                <w:color w:val="000000"/>
              </w:rPr>
            </w:pPr>
            <w:r w:rsidRPr="00C96A00">
              <w:rPr>
                <w:rFonts w:ascii="Calibri" w:eastAsia="Times New Roman" w:hAnsi="Calibri" w:cs="Calibri"/>
                <w:color w:val="000000"/>
              </w:rPr>
              <w:t>23.20851</w:t>
            </w:r>
          </w:p>
        </w:tc>
      </w:tr>
    </w:tbl>
    <w:p w14:paraId="586C268A" w14:textId="723EAAA4" w:rsidR="00C96A00" w:rsidRPr="00C96A00" w:rsidRDefault="00C96A00" w:rsidP="00C96A00">
      <w:pPr>
        <w:spacing w:after="0"/>
        <w:jc w:val="center"/>
        <w:rPr>
          <w:rFonts w:eastAsiaTheme="minorEastAsia"/>
          <w:sz w:val="16"/>
        </w:rPr>
      </w:pPr>
      <w:r>
        <w:rPr>
          <w:rFonts w:eastAsiaTheme="minorEastAsia"/>
          <w:b/>
          <w:sz w:val="16"/>
        </w:rPr>
        <w:t xml:space="preserve">Table 8-5. </w:t>
      </w:r>
      <w:r>
        <w:rPr>
          <w:rFonts w:eastAsiaTheme="minorEastAsia"/>
          <w:sz w:val="16"/>
        </w:rPr>
        <w:t>The theoretical moments of inertia for the disk configurations in Procedures A and B, and the percent error discrepancies between the values here and those of Table 8-4.</w:t>
      </w:r>
    </w:p>
    <w:p w14:paraId="4D96D0DA" w14:textId="77777777" w:rsidR="00E53BD0" w:rsidRDefault="00E53BD0" w:rsidP="00E53BD0">
      <w:pPr>
        <w:spacing w:after="0"/>
        <w:rPr>
          <w:rFonts w:eastAsiaTheme="minorEastAsia"/>
        </w:rPr>
      </w:pPr>
    </w:p>
    <w:p w14:paraId="2DD72C43" w14:textId="77777777" w:rsidR="00E53BD0" w:rsidRDefault="00E53BD0" w:rsidP="00E53BD0">
      <w:pPr>
        <w:spacing w:after="0"/>
      </w:pPr>
    </w:p>
    <w:p w14:paraId="32C9E3DA" w14:textId="77777777" w:rsidR="00E53BD0" w:rsidRDefault="00E53BD0" w:rsidP="00E53BD0">
      <w:pPr>
        <w:jc w:val="center"/>
        <w:rPr>
          <w:b/>
          <w:bCs/>
          <w:sz w:val="28"/>
          <w:szCs w:val="28"/>
        </w:rPr>
      </w:pPr>
      <w:r>
        <w:rPr>
          <w:b/>
          <w:bCs/>
          <w:sz w:val="28"/>
          <w:szCs w:val="28"/>
        </w:rPr>
        <w:t>Conclusions</w:t>
      </w:r>
    </w:p>
    <w:p w14:paraId="0636F00D" w14:textId="59AC1232" w:rsidR="00E53BD0" w:rsidRDefault="00E53BD0" w:rsidP="00E53BD0">
      <w:pPr>
        <w:rPr>
          <w:bCs/>
        </w:rPr>
      </w:pPr>
      <w:r>
        <w:rPr>
          <w:b/>
          <w:bCs/>
          <w:sz w:val="28"/>
          <w:szCs w:val="28"/>
        </w:rPr>
        <w:tab/>
      </w:r>
      <w:r w:rsidR="00C96A00">
        <w:rPr>
          <w:bCs/>
        </w:rPr>
        <w:t xml:space="preserve">Looking over the results of the experiment, it is easy to see the relationships between linear acceleration and rotational acceleration. It is also easy to see how the difference in configurations between the two procedures, namely the additional disk in Procedure B, </w:t>
      </w:r>
      <w:r w:rsidR="00462AB5">
        <w:rPr>
          <w:bCs/>
        </w:rPr>
        <w:t>effects</w:t>
      </w:r>
      <w:r w:rsidR="00C96A00">
        <w:rPr>
          <w:bCs/>
        </w:rPr>
        <w:t xml:space="preserve"> the </w:t>
      </w:r>
      <w:r w:rsidR="00E62D94">
        <w:rPr>
          <w:bCs/>
        </w:rPr>
        <w:t>moment of inertia of the cylinder on the table.</w:t>
      </w:r>
      <w:r w:rsidR="00462AB5">
        <w:rPr>
          <w:bCs/>
        </w:rPr>
        <w:t xml:space="preserve"> However, there is a concerning discrepancy between the calculated theoretical moment of inertia in both procedures, and the average moment of inertia calculated experimentally in the lab. Reasoning for this is highly speculative, as the lab procedures were executed without hindrance. Possible sources of this percent error are a lack of attention paid to friction on the photogate pulley, the step pulley, and the axel that the disks were spinning on. Another thing to consider is that the disks may not have been level, which would affect the way the disks accelerated. Regardless, the results of the experiment match the expectations of the theory in terms of how we expected the hanging mass to affect the disks, and the difference between the moments of inertia was not a major surprise considering the state of the equipment. Thus, I believe</w:t>
      </w:r>
      <w:r w:rsidR="00DA540A">
        <w:rPr>
          <w:bCs/>
        </w:rPr>
        <w:t xml:space="preserve"> that</w:t>
      </w:r>
      <w:bookmarkStart w:id="0" w:name="_GoBack"/>
      <w:bookmarkEnd w:id="0"/>
      <w:r w:rsidR="00462AB5">
        <w:rPr>
          <w:bCs/>
        </w:rPr>
        <w:t xml:space="preserve"> these results uphold the theory presented, and the objective of the lab has been achieved.</w:t>
      </w:r>
    </w:p>
    <w:p w14:paraId="04A3CBA3" w14:textId="77777777" w:rsidR="00E53BD0" w:rsidRDefault="00E53BD0" w:rsidP="00E53BD0"/>
    <w:p w14:paraId="1AC7E670" w14:textId="77777777" w:rsidR="00DE3476" w:rsidRDefault="00DE3476"/>
    <w:sectPr w:rsidR="00DE3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D0"/>
    <w:rsid w:val="001D672C"/>
    <w:rsid w:val="001E13CA"/>
    <w:rsid w:val="00462AB5"/>
    <w:rsid w:val="006B681B"/>
    <w:rsid w:val="00747125"/>
    <w:rsid w:val="00947632"/>
    <w:rsid w:val="009B74F0"/>
    <w:rsid w:val="00A0003E"/>
    <w:rsid w:val="00B7667F"/>
    <w:rsid w:val="00C853C5"/>
    <w:rsid w:val="00C96A00"/>
    <w:rsid w:val="00CB3A72"/>
    <w:rsid w:val="00D35DA1"/>
    <w:rsid w:val="00DA540A"/>
    <w:rsid w:val="00DE3476"/>
    <w:rsid w:val="00E53BD0"/>
    <w:rsid w:val="00E5592A"/>
    <w:rsid w:val="00E56A97"/>
    <w:rsid w:val="00E60BD0"/>
    <w:rsid w:val="00E62D94"/>
    <w:rsid w:val="00EE5346"/>
    <w:rsid w:val="00F8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E83D"/>
  <w15:chartTrackingRefBased/>
  <w15:docId w15:val="{826FBB9F-94AB-424A-A63F-C2F7FCB7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7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16658">
      <w:bodyDiv w:val="1"/>
      <w:marLeft w:val="0"/>
      <w:marRight w:val="0"/>
      <w:marTop w:val="0"/>
      <w:marBottom w:val="0"/>
      <w:divBdr>
        <w:top w:val="none" w:sz="0" w:space="0" w:color="auto"/>
        <w:left w:val="none" w:sz="0" w:space="0" w:color="auto"/>
        <w:bottom w:val="none" w:sz="0" w:space="0" w:color="auto"/>
        <w:right w:val="none" w:sz="0" w:space="0" w:color="auto"/>
      </w:divBdr>
    </w:div>
    <w:div w:id="370687011">
      <w:bodyDiv w:val="1"/>
      <w:marLeft w:val="0"/>
      <w:marRight w:val="0"/>
      <w:marTop w:val="0"/>
      <w:marBottom w:val="0"/>
      <w:divBdr>
        <w:top w:val="none" w:sz="0" w:space="0" w:color="auto"/>
        <w:left w:val="none" w:sz="0" w:space="0" w:color="auto"/>
        <w:bottom w:val="none" w:sz="0" w:space="0" w:color="auto"/>
        <w:right w:val="none" w:sz="0" w:space="0" w:color="auto"/>
      </w:divBdr>
    </w:div>
    <w:div w:id="418478626">
      <w:bodyDiv w:val="1"/>
      <w:marLeft w:val="0"/>
      <w:marRight w:val="0"/>
      <w:marTop w:val="0"/>
      <w:marBottom w:val="0"/>
      <w:divBdr>
        <w:top w:val="none" w:sz="0" w:space="0" w:color="auto"/>
        <w:left w:val="none" w:sz="0" w:space="0" w:color="auto"/>
        <w:bottom w:val="none" w:sz="0" w:space="0" w:color="auto"/>
        <w:right w:val="none" w:sz="0" w:space="0" w:color="auto"/>
      </w:divBdr>
    </w:div>
    <w:div w:id="1042903310">
      <w:bodyDiv w:val="1"/>
      <w:marLeft w:val="0"/>
      <w:marRight w:val="0"/>
      <w:marTop w:val="0"/>
      <w:marBottom w:val="0"/>
      <w:divBdr>
        <w:top w:val="none" w:sz="0" w:space="0" w:color="auto"/>
        <w:left w:val="none" w:sz="0" w:space="0" w:color="auto"/>
        <w:bottom w:val="none" w:sz="0" w:space="0" w:color="auto"/>
        <w:right w:val="none" w:sz="0" w:space="0" w:color="auto"/>
      </w:divBdr>
    </w:div>
    <w:div w:id="1070882042">
      <w:bodyDiv w:val="1"/>
      <w:marLeft w:val="0"/>
      <w:marRight w:val="0"/>
      <w:marTop w:val="0"/>
      <w:marBottom w:val="0"/>
      <w:divBdr>
        <w:top w:val="none" w:sz="0" w:space="0" w:color="auto"/>
        <w:left w:val="none" w:sz="0" w:space="0" w:color="auto"/>
        <w:bottom w:val="none" w:sz="0" w:space="0" w:color="auto"/>
        <w:right w:val="none" w:sz="0" w:space="0" w:color="auto"/>
      </w:divBdr>
    </w:div>
    <w:div w:id="1194656763">
      <w:bodyDiv w:val="1"/>
      <w:marLeft w:val="0"/>
      <w:marRight w:val="0"/>
      <w:marTop w:val="0"/>
      <w:marBottom w:val="0"/>
      <w:divBdr>
        <w:top w:val="none" w:sz="0" w:space="0" w:color="auto"/>
        <w:left w:val="none" w:sz="0" w:space="0" w:color="auto"/>
        <w:bottom w:val="none" w:sz="0" w:space="0" w:color="auto"/>
        <w:right w:val="none" w:sz="0" w:space="0" w:color="auto"/>
      </w:divBdr>
    </w:div>
    <w:div w:id="1590580900">
      <w:bodyDiv w:val="1"/>
      <w:marLeft w:val="0"/>
      <w:marRight w:val="0"/>
      <w:marTop w:val="0"/>
      <w:marBottom w:val="0"/>
      <w:divBdr>
        <w:top w:val="none" w:sz="0" w:space="0" w:color="auto"/>
        <w:left w:val="none" w:sz="0" w:space="0" w:color="auto"/>
        <w:bottom w:val="none" w:sz="0" w:space="0" w:color="auto"/>
        <w:right w:val="none" w:sz="0" w:space="0" w:color="auto"/>
      </w:divBdr>
    </w:div>
    <w:div w:id="1718046378">
      <w:bodyDiv w:val="1"/>
      <w:marLeft w:val="0"/>
      <w:marRight w:val="0"/>
      <w:marTop w:val="0"/>
      <w:marBottom w:val="0"/>
      <w:divBdr>
        <w:top w:val="none" w:sz="0" w:space="0" w:color="auto"/>
        <w:left w:val="none" w:sz="0" w:space="0" w:color="auto"/>
        <w:bottom w:val="none" w:sz="0" w:space="0" w:color="auto"/>
        <w:right w:val="none" w:sz="0" w:space="0" w:color="auto"/>
      </w:divBdr>
    </w:div>
    <w:div w:id="1783573086">
      <w:bodyDiv w:val="1"/>
      <w:marLeft w:val="0"/>
      <w:marRight w:val="0"/>
      <w:marTop w:val="0"/>
      <w:marBottom w:val="0"/>
      <w:divBdr>
        <w:top w:val="none" w:sz="0" w:space="0" w:color="auto"/>
        <w:left w:val="none" w:sz="0" w:space="0" w:color="auto"/>
        <w:bottom w:val="none" w:sz="0" w:space="0" w:color="auto"/>
        <w:right w:val="none" w:sz="0" w:space="0" w:color="auto"/>
      </w:divBdr>
    </w:div>
    <w:div w:id="201418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0A60D-FF54-40A8-8D67-1A38240F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17</cp:revision>
  <dcterms:created xsi:type="dcterms:W3CDTF">2018-06-30T20:52:00Z</dcterms:created>
  <dcterms:modified xsi:type="dcterms:W3CDTF">2018-07-01T04:59:00Z</dcterms:modified>
</cp:coreProperties>
</file>