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893FC" w14:textId="77777777" w:rsidR="001340D4" w:rsidRDefault="001340D4"/>
    <w:p w14:paraId="67222534" w14:textId="77777777" w:rsidR="001340D4" w:rsidRDefault="009B1518">
      <w:pPr>
        <w:jc w:val="center"/>
        <w:rPr>
          <w:sz w:val="24"/>
          <w:szCs w:val="24"/>
        </w:rPr>
      </w:pPr>
      <w:r>
        <w:rPr>
          <w:sz w:val="24"/>
          <w:szCs w:val="24"/>
        </w:rPr>
        <w:t>Edward Auttonberry</w:t>
      </w:r>
    </w:p>
    <w:p w14:paraId="23FA22FE" w14:textId="26CB6C99" w:rsidR="001340D4" w:rsidRDefault="009B1518">
      <w:pPr>
        <w:jc w:val="center"/>
      </w:pPr>
      <w:r>
        <w:rPr>
          <w:b/>
          <w:bCs/>
          <w:sz w:val="36"/>
          <w:szCs w:val="36"/>
        </w:rPr>
        <w:t xml:space="preserve">Lab </w:t>
      </w:r>
      <w:r w:rsidR="00EA2E16">
        <w:rPr>
          <w:b/>
          <w:bCs/>
          <w:sz w:val="36"/>
          <w:szCs w:val="36"/>
        </w:rPr>
        <w:t>8</w:t>
      </w:r>
      <w:r w:rsidR="00F21014">
        <w:rPr>
          <w:b/>
          <w:bCs/>
          <w:sz w:val="36"/>
          <w:szCs w:val="36"/>
        </w:rPr>
        <w:t xml:space="preserve">: </w:t>
      </w:r>
      <w:r w:rsidR="00EA2E16">
        <w:rPr>
          <w:b/>
          <w:bCs/>
          <w:sz w:val="36"/>
          <w:szCs w:val="36"/>
        </w:rPr>
        <w:t>Some More Optics</w:t>
      </w:r>
    </w:p>
    <w:p w14:paraId="4E1D41B7" w14:textId="2B5E353A" w:rsidR="001340D4" w:rsidRDefault="001709EF">
      <w:pPr>
        <w:jc w:val="center"/>
      </w:pPr>
      <w:r>
        <w:t>2</w:t>
      </w:r>
      <w:r w:rsidR="00F8425C">
        <w:t>/</w:t>
      </w:r>
      <w:r w:rsidR="00EA2E16">
        <w:t>11</w:t>
      </w:r>
      <w:r w:rsidR="009B1518">
        <w:t>/20</w:t>
      </w:r>
      <w:r w:rsidR="00F8425C">
        <w:t>20</w:t>
      </w:r>
    </w:p>
    <w:p w14:paraId="536EE258" w14:textId="77777777" w:rsidR="001340D4" w:rsidRDefault="009B1518">
      <w:pPr>
        <w:jc w:val="center"/>
      </w:pPr>
      <w:r>
        <w:t>PHYS 262 – 001</w:t>
      </w:r>
    </w:p>
    <w:p w14:paraId="5FEE3424" w14:textId="77777777" w:rsidR="001340D4" w:rsidRDefault="001340D4">
      <w:pPr>
        <w:jc w:val="center"/>
      </w:pPr>
    </w:p>
    <w:p w14:paraId="505331AD" w14:textId="77777777" w:rsidR="001340D4" w:rsidRDefault="001340D4">
      <w:pPr>
        <w:jc w:val="center"/>
      </w:pPr>
    </w:p>
    <w:p w14:paraId="22A5A991" w14:textId="77777777" w:rsidR="001340D4" w:rsidRDefault="001340D4">
      <w:pPr>
        <w:jc w:val="center"/>
      </w:pPr>
    </w:p>
    <w:p w14:paraId="4866F2D9" w14:textId="77777777" w:rsidR="001340D4" w:rsidRDefault="009B1518">
      <w:pPr>
        <w:jc w:val="center"/>
      </w:pPr>
      <w:r>
        <w:t>With:</w:t>
      </w:r>
    </w:p>
    <w:p w14:paraId="026D6EDC" w14:textId="7BB077F2" w:rsidR="001709EF" w:rsidRDefault="00EA2E16" w:rsidP="00EA2E16">
      <w:pPr>
        <w:jc w:val="center"/>
      </w:pPr>
      <w:r>
        <w:t>Michael Hirchak</w:t>
      </w:r>
    </w:p>
    <w:p w14:paraId="1BE6193F" w14:textId="77777777" w:rsidR="001340D4" w:rsidRDefault="009B1518">
      <w:pPr>
        <w:jc w:val="center"/>
      </w:pPr>
      <w:r>
        <w:t>and</w:t>
      </w:r>
    </w:p>
    <w:p w14:paraId="65635921" w14:textId="29A20FB9" w:rsidR="001340D4" w:rsidRDefault="001709EF">
      <w:pPr>
        <w:jc w:val="center"/>
      </w:pPr>
      <w:r>
        <w:t>Thienduc Doan</w:t>
      </w:r>
    </w:p>
    <w:p w14:paraId="2F5F3FA0" w14:textId="77777777" w:rsidR="001340D4" w:rsidRDefault="009B1518" w:rsidP="00830F30">
      <w:pPr>
        <w:rPr>
          <w:sz w:val="24"/>
        </w:rPr>
      </w:pPr>
      <w:r>
        <w:br w:type="page"/>
      </w:r>
    </w:p>
    <w:p w14:paraId="7418A188" w14:textId="77777777" w:rsidR="001340D4" w:rsidRDefault="009B1518">
      <w:pPr>
        <w:jc w:val="center"/>
        <w:rPr>
          <w:b/>
          <w:bCs/>
          <w:sz w:val="28"/>
          <w:szCs w:val="28"/>
        </w:rPr>
      </w:pPr>
      <w:r>
        <w:rPr>
          <w:b/>
          <w:bCs/>
          <w:sz w:val="28"/>
          <w:szCs w:val="28"/>
        </w:rPr>
        <w:lastRenderedPageBreak/>
        <w:t>Objective</w:t>
      </w:r>
    </w:p>
    <w:p w14:paraId="5EEF4314" w14:textId="34EC7BCD" w:rsidR="001340D4" w:rsidRDefault="00EC7FA1" w:rsidP="00EA2E16">
      <w:pPr>
        <w:ind w:firstLine="720"/>
      </w:pPr>
      <w:r>
        <w:t xml:space="preserve">The objective of this lab is to </w:t>
      </w:r>
      <w:r w:rsidR="00EA2E16">
        <w:t>further validate the notions and ideas of ‘virtual’ images/objects versus their ‘real’ counterparts, and that the virtual images are theoretically valid in terms of optical projections.</w:t>
      </w:r>
    </w:p>
    <w:p w14:paraId="1BED2C83" w14:textId="77777777" w:rsidR="001340D4" w:rsidRDefault="001340D4">
      <w:pPr>
        <w:ind w:firstLine="720"/>
      </w:pPr>
    </w:p>
    <w:p w14:paraId="74D153AF" w14:textId="5BB2EE15" w:rsidR="001340D4" w:rsidRDefault="009B1518">
      <w:pPr>
        <w:jc w:val="center"/>
        <w:rPr>
          <w:b/>
          <w:bCs/>
          <w:sz w:val="28"/>
          <w:szCs w:val="28"/>
        </w:rPr>
      </w:pPr>
      <w:r>
        <w:rPr>
          <w:b/>
          <w:bCs/>
          <w:sz w:val="28"/>
          <w:szCs w:val="28"/>
        </w:rPr>
        <w:t>Theory</w:t>
      </w:r>
    </w:p>
    <w:p w14:paraId="24DFF501" w14:textId="3A0BB842" w:rsidR="009652C9" w:rsidRPr="000C0781" w:rsidRDefault="00EA2E16" w:rsidP="009652C9">
      <w:pPr>
        <w:ind w:firstLine="720"/>
        <w:rPr>
          <w:rFonts w:cstheme="minorHAnsi"/>
        </w:rPr>
      </w:pPr>
      <w:r>
        <w:t>The theory is functionally the same as that used in the previous lab, which is that w</w:t>
      </w:r>
      <w:r w:rsidR="000C0781">
        <w:t xml:space="preserve">hen light passes through a lens, the direction that the light follows upon exiting the lens will have been adjusted by a factor proportional to the focal length of the lens. </w:t>
      </w:r>
      <w:r>
        <w:t xml:space="preserve">When light passes through a lens, </w:t>
      </w:r>
      <w:r w:rsidR="00403869">
        <w:t>the image that the light carries before passing through the lens and the image warped by magnification after passing through the lens are referred to as the ‘real’ and ‘virtual’ images respectively. The magnitude of the scaling between the real and virtual images are proportional to the focal length of the lens.</w:t>
      </w:r>
    </w:p>
    <w:p w14:paraId="11782CD2" w14:textId="4C96685C" w:rsidR="00CE5C37" w:rsidRDefault="00B01910" w:rsidP="00CE5C37">
      <w:pPr>
        <w:ind w:firstLine="720"/>
        <w:rPr>
          <w:rFonts w:eastAsiaTheme="minorEastAsia"/>
        </w:rPr>
      </w:p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w:bookmarkStart w:id="0" w:name="_Hlk32347232"/>
        <m:f>
          <m:fPr>
            <m:ctrlPr>
              <w:rPr>
                <w:rFonts w:ascii="Cambria Math" w:hAnsi="Cambria Math"/>
                <w:i/>
              </w:rPr>
            </m:ctrlPr>
          </m:fPr>
          <m:num>
            <m:r>
              <w:rPr>
                <w:rFonts w:ascii="Cambria Math" w:hAnsi="Cambria Math"/>
              </w:rPr>
              <m:t>1</m:t>
            </m:r>
          </m:num>
          <m:den>
            <m:r>
              <w:rPr>
                <w:rFonts w:ascii="Cambria Math" w:hAnsi="Cambria Math"/>
              </w:rPr>
              <m:t>f</m:t>
            </m:r>
          </m:den>
        </m:f>
      </m:oMath>
      <w:bookmarkEnd w:id="0"/>
      <w:r w:rsidR="009652C9">
        <w:rPr>
          <w:rFonts w:eastAsiaTheme="minorEastAsia"/>
        </w:rPr>
        <w:tab/>
      </w:r>
      <w:r w:rsidR="009652C9">
        <w:rPr>
          <w:rFonts w:eastAsiaTheme="minorEastAsia"/>
        </w:rPr>
        <w:tab/>
      </w:r>
      <w:r w:rsidR="009652C9">
        <w:rPr>
          <w:rFonts w:eastAsiaTheme="minorEastAsia"/>
        </w:rPr>
        <w:tab/>
      </w:r>
      <w:r w:rsidR="009652C9">
        <w:rPr>
          <w:rFonts w:eastAsiaTheme="minorEastAsia"/>
        </w:rPr>
        <w:tab/>
      </w:r>
      <w:r w:rsidR="009652C9">
        <w:rPr>
          <w:rFonts w:eastAsiaTheme="minorEastAsia"/>
        </w:rPr>
        <w:tab/>
      </w:r>
      <w:r w:rsidR="009652C9">
        <w:rPr>
          <w:rFonts w:eastAsiaTheme="minorEastAsia"/>
        </w:rPr>
        <w:tab/>
      </w:r>
      <w:r w:rsidR="00EB3070">
        <w:rPr>
          <w:rFonts w:eastAsiaTheme="minorEastAsia"/>
        </w:rPr>
        <w:tab/>
      </w:r>
      <w:r w:rsidR="00EB3070">
        <w:rPr>
          <w:rFonts w:eastAsiaTheme="minorEastAsia"/>
        </w:rPr>
        <w:tab/>
      </w:r>
      <w:r w:rsidR="00CE5C37">
        <w:rPr>
          <w:rFonts w:eastAsiaTheme="minorEastAsia"/>
        </w:rPr>
        <w:t xml:space="preserve">Eq. </w:t>
      </w:r>
      <w:r w:rsidR="00403869">
        <w:rPr>
          <w:rFonts w:eastAsiaTheme="minorEastAsia"/>
        </w:rPr>
        <w:t>8</w:t>
      </w:r>
      <w:r w:rsidR="00CE5C37">
        <w:rPr>
          <w:rFonts w:eastAsiaTheme="minorEastAsia"/>
        </w:rPr>
        <w:t>-1</w:t>
      </w:r>
    </w:p>
    <w:p w14:paraId="4C5629D4" w14:textId="773B1E0D" w:rsidR="00CE5C37" w:rsidRPr="00CE5C37" w:rsidRDefault="000C0781" w:rsidP="00403869">
      <w:pPr>
        <w:rPr>
          <w:rFonts w:eastAsiaTheme="minorEastAsia"/>
        </w:rPr>
      </w:pPr>
      <w:r>
        <w:rPr>
          <w:rFonts w:eastAsiaTheme="minorEastAsia"/>
        </w:rPr>
        <w:t xml:space="preserve">Where </w:t>
      </w:r>
      <w:r>
        <w:rPr>
          <w:rFonts w:eastAsiaTheme="minorEastAsia"/>
          <w:i/>
          <w:iCs/>
        </w:rPr>
        <w:t>d</w:t>
      </w:r>
      <w:r>
        <w:rPr>
          <w:rFonts w:eastAsiaTheme="minorEastAsia"/>
          <w:vertAlign w:val="subscript"/>
        </w:rPr>
        <w:t>0</w:t>
      </w:r>
      <w:r>
        <w:rPr>
          <w:rFonts w:eastAsiaTheme="minorEastAsia"/>
        </w:rPr>
        <w:t xml:space="preserve"> is the distance of the </w:t>
      </w:r>
      <w:r w:rsidR="00CF04CB">
        <w:rPr>
          <w:rFonts w:eastAsiaTheme="minorEastAsia"/>
        </w:rPr>
        <w:t xml:space="preserve">real </w:t>
      </w:r>
      <w:r>
        <w:rPr>
          <w:rFonts w:eastAsiaTheme="minorEastAsia"/>
        </w:rPr>
        <w:t xml:space="preserve">object from the lens, </w:t>
      </w:r>
      <w:r>
        <w:rPr>
          <w:rFonts w:eastAsiaTheme="minorEastAsia"/>
          <w:i/>
          <w:iCs/>
        </w:rPr>
        <w:t>d</w:t>
      </w:r>
      <w:r w:rsidR="00CF04CB">
        <w:rPr>
          <w:rFonts w:eastAsiaTheme="minorEastAsia"/>
          <w:i/>
          <w:iCs/>
          <w:vertAlign w:val="subscript"/>
        </w:rPr>
        <w:t>i</w:t>
      </w:r>
      <w:r w:rsidR="00CF04CB">
        <w:rPr>
          <w:rFonts w:eastAsiaTheme="minorEastAsia"/>
          <w:i/>
          <w:iCs/>
        </w:rPr>
        <w:t xml:space="preserve"> </w:t>
      </w:r>
      <w:r w:rsidR="00CF04CB">
        <w:rPr>
          <w:rFonts w:eastAsiaTheme="minorEastAsia"/>
        </w:rPr>
        <w:t xml:space="preserve">is the distance between the virtual object and the lens, and </w:t>
      </w:r>
      <w:r w:rsidR="00CF04CB">
        <w:rPr>
          <w:rFonts w:eastAsiaTheme="minorEastAsia"/>
          <w:i/>
          <w:iCs/>
        </w:rPr>
        <w:t>f</w:t>
      </w:r>
      <w:r w:rsidR="00CF04CB">
        <w:rPr>
          <w:rFonts w:eastAsiaTheme="minorEastAsia"/>
        </w:rPr>
        <w:t xml:space="preserve"> is the focal length of the lens.</w:t>
      </w:r>
    </w:p>
    <w:p w14:paraId="43AEBF97" w14:textId="77777777" w:rsidR="009652C9" w:rsidRPr="002A23DD" w:rsidRDefault="009652C9" w:rsidP="009652C9">
      <w:pPr>
        <w:ind w:firstLine="720"/>
        <w:rPr>
          <w:rFonts w:cstheme="minorHAnsi"/>
        </w:rPr>
      </w:pPr>
    </w:p>
    <w:p w14:paraId="645C7F98" w14:textId="77777777" w:rsidR="001340D4" w:rsidRDefault="001340D4">
      <w:pPr>
        <w:ind w:firstLine="720"/>
      </w:pPr>
    </w:p>
    <w:p w14:paraId="4B97DE0F" w14:textId="77777777" w:rsidR="001340D4" w:rsidRDefault="009B1518">
      <w:pPr>
        <w:ind w:firstLine="720"/>
        <w:rPr>
          <w:b/>
          <w:bCs/>
          <w:sz w:val="28"/>
          <w:szCs w:val="28"/>
        </w:rPr>
      </w:pPr>
      <w:r>
        <w:br w:type="page"/>
      </w:r>
    </w:p>
    <w:p w14:paraId="1C2EB83F" w14:textId="77777777" w:rsidR="001340D4" w:rsidRDefault="009B1518">
      <w:pPr>
        <w:jc w:val="center"/>
        <w:rPr>
          <w:b/>
          <w:bCs/>
          <w:sz w:val="28"/>
          <w:szCs w:val="28"/>
        </w:rPr>
      </w:pPr>
      <w:r>
        <w:rPr>
          <w:b/>
          <w:bCs/>
          <w:sz w:val="28"/>
          <w:szCs w:val="28"/>
        </w:rPr>
        <w:t>Procedure</w:t>
      </w:r>
    </w:p>
    <w:p w14:paraId="42B3E096" w14:textId="39756E3F" w:rsidR="001D5DD1" w:rsidRDefault="001D5DD1" w:rsidP="00CF04CB">
      <w:pPr>
        <w:spacing w:after="160" w:line="259" w:lineRule="auto"/>
        <w:rPr>
          <w:rFonts w:cstheme="minorHAnsi"/>
        </w:rPr>
      </w:pPr>
      <w:r>
        <w:rPr>
          <w:rFonts w:cstheme="minorHAnsi"/>
        </w:rPr>
        <w:tab/>
        <w:t xml:space="preserve">At out disposal in these experiments, we were revisited with the same materials as previously. This included the ruled optical bench, the two lenses (100 mm and 200 mm), a light source projecting an image, and a target screen for the magnification of that image to land upon. In the beginning, the “exact” focal lengths of the lenses were experimentally determined using the same procedure as the last lab. Specifically, the lens in question was </w:t>
      </w:r>
      <w:r w:rsidR="00870AC9">
        <w:rPr>
          <w:rFonts w:cstheme="minorHAnsi"/>
        </w:rPr>
        <w:t>placed in a certain position on the bench, and the screen was adjusted until the virtual image was clear. This was done four times for both lenses, and an experimental focal length was derived using Equation 8-1. The four resulting focal lengths were averaged to obtain a “final” focal length for each lens.</w:t>
      </w:r>
    </w:p>
    <w:p w14:paraId="69132C31" w14:textId="5A15F963" w:rsidR="00870AC9" w:rsidRDefault="00870AC9" w:rsidP="00CF04CB">
      <w:pPr>
        <w:spacing w:after="160" w:line="259" w:lineRule="auto"/>
      </w:pPr>
      <w:r>
        <w:rPr>
          <w:rFonts w:cstheme="minorHAnsi"/>
        </w:rPr>
        <w:tab/>
        <w:t xml:space="preserve">Both lenses were placed </w:t>
      </w:r>
      <w:r w:rsidR="00093524">
        <w:rPr>
          <w:rFonts w:cstheme="minorHAnsi"/>
        </w:rPr>
        <w:t>on the optical bench in front of the light source. The screen was then adjusted, just as before, until the image projected by the light source was once again clear.</w:t>
      </w:r>
      <w:r w:rsidR="00EE6F5D">
        <w:rPr>
          <w:rFonts w:cstheme="minorHAnsi"/>
        </w:rPr>
        <w:t xml:space="preserve"> The location of both lenses and the screen were noted.</w:t>
      </w:r>
    </w:p>
    <w:p w14:paraId="01DCD350" w14:textId="5781995F" w:rsidR="001340D4" w:rsidRPr="00363E9B" w:rsidRDefault="009B1518" w:rsidP="00DF64C4">
      <w:pPr>
        <w:spacing w:after="160" w:line="259" w:lineRule="auto"/>
        <w:rPr>
          <w:rFonts w:cstheme="minorHAnsi"/>
        </w:rPr>
      </w:pPr>
      <w:r>
        <w:br w:type="page"/>
      </w:r>
    </w:p>
    <w:p w14:paraId="5A44CA60" w14:textId="0795A035" w:rsidR="000E072B" w:rsidRPr="00FB46C9" w:rsidRDefault="009B1518" w:rsidP="00FB46C9">
      <w:pPr>
        <w:jc w:val="center"/>
        <w:rPr>
          <w:b/>
          <w:bCs/>
          <w:sz w:val="24"/>
          <w:szCs w:val="24"/>
        </w:rPr>
      </w:pPr>
      <w:r>
        <w:rPr>
          <w:b/>
          <w:bCs/>
          <w:sz w:val="24"/>
          <w:szCs w:val="24"/>
        </w:rPr>
        <w:t>Data</w:t>
      </w:r>
    </w:p>
    <w:p w14:paraId="5D47CD97" w14:textId="06224155" w:rsidR="000E072B" w:rsidRDefault="00EE6F5D" w:rsidP="00EE6F5D">
      <w:pPr>
        <w:spacing w:after="0" w:line="240" w:lineRule="auto"/>
      </w:pPr>
      <w:r>
        <w:t>Shown below are the experimental focal lengths for the two lenses:</w:t>
      </w:r>
    </w:p>
    <w:p w14:paraId="6B310AE1" w14:textId="77777777" w:rsidR="00EE6F5D" w:rsidRPr="000F26FE" w:rsidRDefault="00EE6F5D" w:rsidP="00EE6F5D">
      <w:pPr>
        <w:spacing w:after="0" w:line="240" w:lineRule="auto"/>
      </w:pPr>
    </w:p>
    <w:tbl>
      <w:tblPr>
        <w:tblW w:w="7370" w:type="dxa"/>
        <w:jc w:val="center"/>
        <w:tblLook w:val="04A0" w:firstRow="1" w:lastRow="0" w:firstColumn="1" w:lastColumn="0" w:noHBand="0" w:noVBand="1"/>
      </w:tblPr>
      <w:tblGrid>
        <w:gridCol w:w="800"/>
        <w:gridCol w:w="810"/>
        <w:gridCol w:w="810"/>
        <w:gridCol w:w="900"/>
        <w:gridCol w:w="900"/>
        <w:gridCol w:w="1620"/>
        <w:gridCol w:w="1530"/>
      </w:tblGrid>
      <w:tr w:rsidR="00EE6F5D" w:rsidRPr="00EE6F5D" w14:paraId="5E784F26" w14:textId="77777777" w:rsidTr="00EE6F5D">
        <w:trPr>
          <w:trHeight w:val="288"/>
          <w:jc w:val="center"/>
        </w:trPr>
        <w:tc>
          <w:tcPr>
            <w:tcW w:w="7370" w:type="dxa"/>
            <w:gridSpan w:val="7"/>
            <w:tcBorders>
              <w:top w:val="single" w:sz="8" w:space="0" w:color="auto"/>
              <w:left w:val="single" w:sz="8" w:space="0" w:color="auto"/>
              <w:bottom w:val="single" w:sz="4" w:space="0" w:color="auto"/>
              <w:right w:val="single" w:sz="8" w:space="0" w:color="000000"/>
            </w:tcBorders>
            <w:shd w:val="clear" w:color="000000" w:fill="8EA9DB"/>
            <w:noWrap/>
            <w:vAlign w:val="bottom"/>
            <w:hideMark/>
          </w:tcPr>
          <w:p w14:paraId="2046FD83" w14:textId="77777777" w:rsidR="00EE6F5D" w:rsidRPr="00EE6F5D" w:rsidRDefault="00EE6F5D" w:rsidP="00EE6F5D">
            <w:pPr>
              <w:spacing w:after="0" w:line="240" w:lineRule="auto"/>
              <w:jc w:val="center"/>
              <w:rPr>
                <w:rFonts w:ascii="Calibri" w:eastAsia="Times New Roman" w:hAnsi="Calibri" w:cs="Calibri"/>
                <w:color w:val="000000"/>
              </w:rPr>
            </w:pPr>
            <w:r w:rsidRPr="00EE6F5D">
              <w:rPr>
                <w:rFonts w:ascii="Calibri" w:eastAsia="Times New Roman" w:hAnsi="Calibri" w:cs="Calibri"/>
                <w:color w:val="000000"/>
              </w:rPr>
              <w:t>10 cm Lens</w:t>
            </w:r>
          </w:p>
        </w:tc>
      </w:tr>
      <w:tr w:rsidR="00EE6F5D" w:rsidRPr="00EE6F5D" w14:paraId="4E653558" w14:textId="77777777" w:rsidTr="00EE6F5D">
        <w:trPr>
          <w:trHeight w:val="288"/>
          <w:jc w:val="center"/>
        </w:trPr>
        <w:tc>
          <w:tcPr>
            <w:tcW w:w="800" w:type="dxa"/>
            <w:tcBorders>
              <w:top w:val="nil"/>
              <w:left w:val="single" w:sz="8" w:space="0" w:color="auto"/>
              <w:bottom w:val="single" w:sz="4" w:space="0" w:color="auto"/>
              <w:right w:val="single" w:sz="4" w:space="0" w:color="auto"/>
            </w:tcBorders>
            <w:shd w:val="clear" w:color="000000" w:fill="D9D9D9"/>
            <w:noWrap/>
            <w:vAlign w:val="bottom"/>
            <w:hideMark/>
          </w:tcPr>
          <w:p w14:paraId="4881465C"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I [cm]</w:t>
            </w:r>
          </w:p>
        </w:tc>
        <w:tc>
          <w:tcPr>
            <w:tcW w:w="810" w:type="dxa"/>
            <w:tcBorders>
              <w:top w:val="nil"/>
              <w:left w:val="nil"/>
              <w:bottom w:val="single" w:sz="4" w:space="0" w:color="auto"/>
              <w:right w:val="single" w:sz="4" w:space="0" w:color="auto"/>
            </w:tcBorders>
            <w:shd w:val="clear" w:color="000000" w:fill="D9D9D9"/>
            <w:noWrap/>
            <w:vAlign w:val="bottom"/>
            <w:hideMark/>
          </w:tcPr>
          <w:p w14:paraId="2275244B"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L [cm]</w:t>
            </w:r>
          </w:p>
        </w:tc>
        <w:tc>
          <w:tcPr>
            <w:tcW w:w="810" w:type="dxa"/>
            <w:tcBorders>
              <w:top w:val="nil"/>
              <w:left w:val="nil"/>
              <w:bottom w:val="single" w:sz="4" w:space="0" w:color="auto"/>
              <w:right w:val="single" w:sz="4" w:space="0" w:color="auto"/>
            </w:tcBorders>
            <w:shd w:val="clear" w:color="000000" w:fill="D9D9D9"/>
            <w:noWrap/>
            <w:vAlign w:val="bottom"/>
            <w:hideMark/>
          </w:tcPr>
          <w:p w14:paraId="02FE282B"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S [cm]</w:t>
            </w:r>
          </w:p>
        </w:tc>
        <w:tc>
          <w:tcPr>
            <w:tcW w:w="900" w:type="dxa"/>
            <w:tcBorders>
              <w:top w:val="nil"/>
              <w:left w:val="nil"/>
              <w:bottom w:val="single" w:sz="4" w:space="0" w:color="auto"/>
              <w:right w:val="single" w:sz="4" w:space="0" w:color="auto"/>
            </w:tcBorders>
            <w:shd w:val="clear" w:color="000000" w:fill="D9D9D9"/>
            <w:noWrap/>
            <w:vAlign w:val="bottom"/>
            <w:hideMark/>
          </w:tcPr>
          <w:p w14:paraId="6B57A1B5"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D</w:t>
            </w:r>
            <w:r w:rsidRPr="00EE6F5D">
              <w:rPr>
                <w:rFonts w:ascii="Calibri" w:eastAsia="Times New Roman" w:hAnsi="Calibri" w:cs="Calibri"/>
                <w:color w:val="000000"/>
                <w:vertAlign w:val="subscript"/>
              </w:rPr>
              <w:t>o</w:t>
            </w:r>
            <w:r w:rsidRPr="00EE6F5D">
              <w:rPr>
                <w:rFonts w:ascii="Calibri" w:eastAsia="Times New Roman" w:hAnsi="Calibri" w:cs="Calibri"/>
                <w:color w:val="000000"/>
              </w:rPr>
              <w:t xml:space="preserve"> [cm]</w:t>
            </w:r>
          </w:p>
        </w:tc>
        <w:tc>
          <w:tcPr>
            <w:tcW w:w="900" w:type="dxa"/>
            <w:tcBorders>
              <w:top w:val="nil"/>
              <w:left w:val="nil"/>
              <w:bottom w:val="single" w:sz="4" w:space="0" w:color="auto"/>
              <w:right w:val="single" w:sz="4" w:space="0" w:color="auto"/>
            </w:tcBorders>
            <w:shd w:val="clear" w:color="000000" w:fill="D9D9D9"/>
            <w:noWrap/>
            <w:vAlign w:val="bottom"/>
            <w:hideMark/>
          </w:tcPr>
          <w:p w14:paraId="1BE37D6B"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D</w:t>
            </w:r>
            <w:r w:rsidRPr="00EE6F5D">
              <w:rPr>
                <w:rFonts w:ascii="Calibri" w:eastAsia="Times New Roman" w:hAnsi="Calibri" w:cs="Calibri"/>
                <w:color w:val="000000"/>
                <w:vertAlign w:val="subscript"/>
              </w:rPr>
              <w:t>i</w:t>
            </w:r>
            <w:r w:rsidRPr="00EE6F5D">
              <w:rPr>
                <w:rFonts w:ascii="Calibri" w:eastAsia="Times New Roman" w:hAnsi="Calibri" w:cs="Calibri"/>
                <w:color w:val="000000"/>
              </w:rPr>
              <w:t xml:space="preserve"> [cm]</w:t>
            </w:r>
          </w:p>
        </w:tc>
        <w:tc>
          <w:tcPr>
            <w:tcW w:w="1620" w:type="dxa"/>
            <w:tcBorders>
              <w:top w:val="nil"/>
              <w:left w:val="nil"/>
              <w:bottom w:val="single" w:sz="4" w:space="0" w:color="auto"/>
              <w:right w:val="single" w:sz="4" w:space="0" w:color="auto"/>
            </w:tcBorders>
            <w:shd w:val="clear" w:color="000000" w:fill="D9D9D9"/>
            <w:noWrap/>
            <w:vAlign w:val="bottom"/>
            <w:hideMark/>
          </w:tcPr>
          <w:p w14:paraId="014F2234" w14:textId="7F7DD8C9"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f</w:t>
            </w:r>
            <w:r>
              <w:rPr>
                <w:rFonts w:ascii="Calibri" w:eastAsia="Times New Roman" w:hAnsi="Calibri" w:cs="Calibri"/>
                <w:color w:val="000000"/>
                <w:vertAlign w:val="superscript"/>
              </w:rPr>
              <w:t>-1</w:t>
            </w:r>
            <w:r w:rsidRPr="00EE6F5D">
              <w:rPr>
                <w:rFonts w:ascii="Calibri" w:eastAsia="Times New Roman" w:hAnsi="Calibri" w:cs="Calibri"/>
                <w:color w:val="000000"/>
              </w:rPr>
              <w:t xml:space="preserve"> [cm</w:t>
            </w:r>
            <w:r w:rsidRPr="00EE6F5D">
              <w:rPr>
                <w:rFonts w:ascii="Calibri" w:eastAsia="Times New Roman" w:hAnsi="Calibri" w:cs="Calibri"/>
                <w:color w:val="000000"/>
                <w:vertAlign w:val="superscript"/>
              </w:rPr>
              <w:t>-1</w:t>
            </w:r>
            <w:r w:rsidRPr="00EE6F5D">
              <w:rPr>
                <w:rFonts w:ascii="Calibri" w:eastAsia="Times New Roman" w:hAnsi="Calibri" w:cs="Calibri"/>
                <w:color w:val="000000"/>
              </w:rPr>
              <w:t>]</w:t>
            </w:r>
          </w:p>
        </w:tc>
        <w:tc>
          <w:tcPr>
            <w:tcW w:w="1530" w:type="dxa"/>
            <w:tcBorders>
              <w:top w:val="nil"/>
              <w:left w:val="nil"/>
              <w:bottom w:val="single" w:sz="4" w:space="0" w:color="auto"/>
              <w:right w:val="single" w:sz="8" w:space="0" w:color="auto"/>
            </w:tcBorders>
            <w:shd w:val="clear" w:color="000000" w:fill="D9D9D9"/>
            <w:noWrap/>
            <w:vAlign w:val="bottom"/>
            <w:hideMark/>
          </w:tcPr>
          <w:p w14:paraId="53DFDE6F"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F [cm]</w:t>
            </w:r>
          </w:p>
        </w:tc>
      </w:tr>
      <w:tr w:rsidR="00EE6F5D" w:rsidRPr="00EE6F5D" w14:paraId="405C960F" w14:textId="77777777" w:rsidTr="00EE6F5D">
        <w:trPr>
          <w:trHeight w:val="288"/>
          <w:jc w:val="center"/>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1BBC614A"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4ED1213"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15</w:t>
            </w:r>
          </w:p>
        </w:tc>
        <w:tc>
          <w:tcPr>
            <w:tcW w:w="810" w:type="dxa"/>
            <w:tcBorders>
              <w:top w:val="nil"/>
              <w:left w:val="nil"/>
              <w:bottom w:val="single" w:sz="4" w:space="0" w:color="auto"/>
              <w:right w:val="single" w:sz="4" w:space="0" w:color="auto"/>
            </w:tcBorders>
            <w:shd w:val="clear" w:color="auto" w:fill="auto"/>
            <w:noWrap/>
            <w:vAlign w:val="bottom"/>
            <w:hideMark/>
          </w:tcPr>
          <w:p w14:paraId="35DB339A"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45.5</w:t>
            </w:r>
          </w:p>
        </w:tc>
        <w:tc>
          <w:tcPr>
            <w:tcW w:w="900" w:type="dxa"/>
            <w:tcBorders>
              <w:top w:val="nil"/>
              <w:left w:val="nil"/>
              <w:bottom w:val="single" w:sz="4" w:space="0" w:color="auto"/>
              <w:right w:val="single" w:sz="4" w:space="0" w:color="auto"/>
            </w:tcBorders>
            <w:shd w:val="clear" w:color="auto" w:fill="auto"/>
            <w:noWrap/>
            <w:vAlign w:val="bottom"/>
            <w:hideMark/>
          </w:tcPr>
          <w:p w14:paraId="35576679"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-15</w:t>
            </w:r>
          </w:p>
        </w:tc>
        <w:tc>
          <w:tcPr>
            <w:tcW w:w="900" w:type="dxa"/>
            <w:tcBorders>
              <w:top w:val="nil"/>
              <w:left w:val="nil"/>
              <w:bottom w:val="single" w:sz="4" w:space="0" w:color="auto"/>
              <w:right w:val="single" w:sz="4" w:space="0" w:color="auto"/>
            </w:tcBorders>
            <w:shd w:val="clear" w:color="auto" w:fill="auto"/>
            <w:noWrap/>
            <w:vAlign w:val="bottom"/>
            <w:hideMark/>
          </w:tcPr>
          <w:p w14:paraId="75030D64"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-30.5</w:t>
            </w:r>
          </w:p>
        </w:tc>
        <w:tc>
          <w:tcPr>
            <w:tcW w:w="1620" w:type="dxa"/>
            <w:tcBorders>
              <w:top w:val="nil"/>
              <w:left w:val="nil"/>
              <w:bottom w:val="single" w:sz="4" w:space="0" w:color="auto"/>
              <w:right w:val="single" w:sz="4" w:space="0" w:color="auto"/>
            </w:tcBorders>
            <w:shd w:val="clear" w:color="auto" w:fill="auto"/>
            <w:noWrap/>
            <w:vAlign w:val="bottom"/>
            <w:hideMark/>
          </w:tcPr>
          <w:p w14:paraId="1125A294"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-0.099453552</w:t>
            </w:r>
          </w:p>
        </w:tc>
        <w:tc>
          <w:tcPr>
            <w:tcW w:w="1530" w:type="dxa"/>
            <w:tcBorders>
              <w:top w:val="nil"/>
              <w:left w:val="nil"/>
              <w:bottom w:val="single" w:sz="4" w:space="0" w:color="auto"/>
              <w:right w:val="single" w:sz="8" w:space="0" w:color="auto"/>
            </w:tcBorders>
            <w:shd w:val="clear" w:color="auto" w:fill="auto"/>
            <w:noWrap/>
            <w:vAlign w:val="bottom"/>
            <w:hideMark/>
          </w:tcPr>
          <w:p w14:paraId="6BDAB4F2"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-10.05494505</w:t>
            </w:r>
          </w:p>
        </w:tc>
      </w:tr>
      <w:tr w:rsidR="00EE6F5D" w:rsidRPr="00EE6F5D" w14:paraId="57E3AB3B" w14:textId="77777777" w:rsidTr="00EE6F5D">
        <w:trPr>
          <w:trHeight w:val="288"/>
          <w:jc w:val="center"/>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3AF597E3"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AD0C284"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20</w:t>
            </w:r>
          </w:p>
        </w:tc>
        <w:tc>
          <w:tcPr>
            <w:tcW w:w="810" w:type="dxa"/>
            <w:tcBorders>
              <w:top w:val="nil"/>
              <w:left w:val="nil"/>
              <w:bottom w:val="single" w:sz="4" w:space="0" w:color="auto"/>
              <w:right w:val="single" w:sz="4" w:space="0" w:color="auto"/>
            </w:tcBorders>
            <w:shd w:val="clear" w:color="auto" w:fill="auto"/>
            <w:noWrap/>
            <w:vAlign w:val="bottom"/>
            <w:hideMark/>
          </w:tcPr>
          <w:p w14:paraId="35C3471A"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40</w:t>
            </w:r>
          </w:p>
        </w:tc>
        <w:tc>
          <w:tcPr>
            <w:tcW w:w="900" w:type="dxa"/>
            <w:tcBorders>
              <w:top w:val="nil"/>
              <w:left w:val="nil"/>
              <w:bottom w:val="single" w:sz="4" w:space="0" w:color="auto"/>
              <w:right w:val="single" w:sz="4" w:space="0" w:color="auto"/>
            </w:tcBorders>
            <w:shd w:val="clear" w:color="auto" w:fill="auto"/>
            <w:noWrap/>
            <w:vAlign w:val="bottom"/>
            <w:hideMark/>
          </w:tcPr>
          <w:p w14:paraId="1F8B81BF"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-20</w:t>
            </w:r>
          </w:p>
        </w:tc>
        <w:tc>
          <w:tcPr>
            <w:tcW w:w="900" w:type="dxa"/>
            <w:tcBorders>
              <w:top w:val="nil"/>
              <w:left w:val="nil"/>
              <w:bottom w:val="single" w:sz="4" w:space="0" w:color="auto"/>
              <w:right w:val="single" w:sz="4" w:space="0" w:color="auto"/>
            </w:tcBorders>
            <w:shd w:val="clear" w:color="auto" w:fill="auto"/>
            <w:noWrap/>
            <w:vAlign w:val="bottom"/>
            <w:hideMark/>
          </w:tcPr>
          <w:p w14:paraId="45FD32EF"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-20</w:t>
            </w:r>
          </w:p>
        </w:tc>
        <w:tc>
          <w:tcPr>
            <w:tcW w:w="1620" w:type="dxa"/>
            <w:tcBorders>
              <w:top w:val="nil"/>
              <w:left w:val="nil"/>
              <w:bottom w:val="single" w:sz="4" w:space="0" w:color="auto"/>
              <w:right w:val="single" w:sz="4" w:space="0" w:color="auto"/>
            </w:tcBorders>
            <w:shd w:val="clear" w:color="auto" w:fill="auto"/>
            <w:noWrap/>
            <w:vAlign w:val="bottom"/>
            <w:hideMark/>
          </w:tcPr>
          <w:p w14:paraId="1D97DDA8"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-0.1</w:t>
            </w:r>
          </w:p>
        </w:tc>
        <w:tc>
          <w:tcPr>
            <w:tcW w:w="1530" w:type="dxa"/>
            <w:tcBorders>
              <w:top w:val="nil"/>
              <w:left w:val="nil"/>
              <w:bottom w:val="single" w:sz="4" w:space="0" w:color="auto"/>
              <w:right w:val="single" w:sz="8" w:space="0" w:color="auto"/>
            </w:tcBorders>
            <w:shd w:val="clear" w:color="auto" w:fill="auto"/>
            <w:noWrap/>
            <w:vAlign w:val="bottom"/>
            <w:hideMark/>
          </w:tcPr>
          <w:p w14:paraId="661F3FE9"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-10</w:t>
            </w:r>
          </w:p>
        </w:tc>
      </w:tr>
      <w:tr w:rsidR="00EE6F5D" w:rsidRPr="00EE6F5D" w14:paraId="49C89B4D" w14:textId="77777777" w:rsidTr="00EE6F5D">
        <w:trPr>
          <w:trHeight w:val="288"/>
          <w:jc w:val="center"/>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542CCB40"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57E47C4"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25</w:t>
            </w:r>
          </w:p>
        </w:tc>
        <w:tc>
          <w:tcPr>
            <w:tcW w:w="810" w:type="dxa"/>
            <w:tcBorders>
              <w:top w:val="nil"/>
              <w:left w:val="nil"/>
              <w:bottom w:val="single" w:sz="4" w:space="0" w:color="auto"/>
              <w:right w:val="single" w:sz="4" w:space="0" w:color="auto"/>
            </w:tcBorders>
            <w:shd w:val="clear" w:color="auto" w:fill="auto"/>
            <w:noWrap/>
            <w:vAlign w:val="bottom"/>
            <w:hideMark/>
          </w:tcPr>
          <w:p w14:paraId="68940B28"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41.75</w:t>
            </w:r>
          </w:p>
        </w:tc>
        <w:tc>
          <w:tcPr>
            <w:tcW w:w="900" w:type="dxa"/>
            <w:tcBorders>
              <w:top w:val="nil"/>
              <w:left w:val="nil"/>
              <w:bottom w:val="single" w:sz="4" w:space="0" w:color="auto"/>
              <w:right w:val="single" w:sz="4" w:space="0" w:color="auto"/>
            </w:tcBorders>
            <w:shd w:val="clear" w:color="auto" w:fill="auto"/>
            <w:noWrap/>
            <w:vAlign w:val="bottom"/>
            <w:hideMark/>
          </w:tcPr>
          <w:p w14:paraId="127CFF63"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-25</w:t>
            </w:r>
          </w:p>
        </w:tc>
        <w:tc>
          <w:tcPr>
            <w:tcW w:w="900" w:type="dxa"/>
            <w:tcBorders>
              <w:top w:val="nil"/>
              <w:left w:val="nil"/>
              <w:bottom w:val="single" w:sz="4" w:space="0" w:color="auto"/>
              <w:right w:val="single" w:sz="4" w:space="0" w:color="auto"/>
            </w:tcBorders>
            <w:shd w:val="clear" w:color="auto" w:fill="auto"/>
            <w:noWrap/>
            <w:vAlign w:val="bottom"/>
            <w:hideMark/>
          </w:tcPr>
          <w:p w14:paraId="605E241F"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-16.75</w:t>
            </w:r>
          </w:p>
        </w:tc>
        <w:tc>
          <w:tcPr>
            <w:tcW w:w="1620" w:type="dxa"/>
            <w:tcBorders>
              <w:top w:val="nil"/>
              <w:left w:val="nil"/>
              <w:bottom w:val="single" w:sz="4" w:space="0" w:color="auto"/>
              <w:right w:val="single" w:sz="4" w:space="0" w:color="auto"/>
            </w:tcBorders>
            <w:shd w:val="clear" w:color="auto" w:fill="auto"/>
            <w:noWrap/>
            <w:vAlign w:val="bottom"/>
            <w:hideMark/>
          </w:tcPr>
          <w:p w14:paraId="169CAB15"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-0.099701493</w:t>
            </w:r>
          </w:p>
        </w:tc>
        <w:tc>
          <w:tcPr>
            <w:tcW w:w="1530" w:type="dxa"/>
            <w:tcBorders>
              <w:top w:val="nil"/>
              <w:left w:val="nil"/>
              <w:bottom w:val="single" w:sz="4" w:space="0" w:color="auto"/>
              <w:right w:val="single" w:sz="8" w:space="0" w:color="auto"/>
            </w:tcBorders>
            <w:shd w:val="clear" w:color="auto" w:fill="auto"/>
            <w:noWrap/>
            <w:vAlign w:val="bottom"/>
            <w:hideMark/>
          </w:tcPr>
          <w:p w14:paraId="135BF4BC"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-10.02994012</w:t>
            </w:r>
          </w:p>
        </w:tc>
      </w:tr>
      <w:tr w:rsidR="00EE6F5D" w:rsidRPr="00EE6F5D" w14:paraId="301C9078" w14:textId="77777777" w:rsidTr="00EE6F5D">
        <w:trPr>
          <w:trHeight w:val="288"/>
          <w:jc w:val="center"/>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2FFAABFF"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EA51301"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30</w:t>
            </w:r>
          </w:p>
        </w:tc>
        <w:tc>
          <w:tcPr>
            <w:tcW w:w="810" w:type="dxa"/>
            <w:tcBorders>
              <w:top w:val="nil"/>
              <w:left w:val="nil"/>
              <w:bottom w:val="single" w:sz="4" w:space="0" w:color="auto"/>
              <w:right w:val="single" w:sz="4" w:space="0" w:color="auto"/>
            </w:tcBorders>
            <w:shd w:val="clear" w:color="auto" w:fill="auto"/>
            <w:noWrap/>
            <w:vAlign w:val="bottom"/>
            <w:hideMark/>
          </w:tcPr>
          <w:p w14:paraId="5DD6DE22"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45.1</w:t>
            </w:r>
          </w:p>
        </w:tc>
        <w:tc>
          <w:tcPr>
            <w:tcW w:w="900" w:type="dxa"/>
            <w:tcBorders>
              <w:top w:val="nil"/>
              <w:left w:val="nil"/>
              <w:bottom w:val="single" w:sz="4" w:space="0" w:color="auto"/>
              <w:right w:val="single" w:sz="4" w:space="0" w:color="auto"/>
            </w:tcBorders>
            <w:shd w:val="clear" w:color="auto" w:fill="auto"/>
            <w:noWrap/>
            <w:vAlign w:val="bottom"/>
            <w:hideMark/>
          </w:tcPr>
          <w:p w14:paraId="1714B737"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-30</w:t>
            </w:r>
          </w:p>
        </w:tc>
        <w:tc>
          <w:tcPr>
            <w:tcW w:w="900" w:type="dxa"/>
            <w:tcBorders>
              <w:top w:val="nil"/>
              <w:left w:val="nil"/>
              <w:bottom w:val="single" w:sz="4" w:space="0" w:color="auto"/>
              <w:right w:val="single" w:sz="4" w:space="0" w:color="auto"/>
            </w:tcBorders>
            <w:shd w:val="clear" w:color="auto" w:fill="auto"/>
            <w:noWrap/>
            <w:vAlign w:val="bottom"/>
            <w:hideMark/>
          </w:tcPr>
          <w:p w14:paraId="10C56BEF"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-15.1</w:t>
            </w:r>
          </w:p>
        </w:tc>
        <w:tc>
          <w:tcPr>
            <w:tcW w:w="1620" w:type="dxa"/>
            <w:tcBorders>
              <w:top w:val="nil"/>
              <w:left w:val="nil"/>
              <w:bottom w:val="single" w:sz="4" w:space="0" w:color="auto"/>
              <w:right w:val="single" w:sz="4" w:space="0" w:color="auto"/>
            </w:tcBorders>
            <w:shd w:val="clear" w:color="auto" w:fill="auto"/>
            <w:noWrap/>
            <w:vAlign w:val="bottom"/>
            <w:hideMark/>
          </w:tcPr>
          <w:p w14:paraId="00CA7716"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-0.099558499</w:t>
            </w:r>
          </w:p>
        </w:tc>
        <w:tc>
          <w:tcPr>
            <w:tcW w:w="1530" w:type="dxa"/>
            <w:tcBorders>
              <w:top w:val="nil"/>
              <w:left w:val="nil"/>
              <w:bottom w:val="single" w:sz="4" w:space="0" w:color="auto"/>
              <w:right w:val="single" w:sz="8" w:space="0" w:color="auto"/>
            </w:tcBorders>
            <w:shd w:val="clear" w:color="auto" w:fill="auto"/>
            <w:noWrap/>
            <w:vAlign w:val="bottom"/>
            <w:hideMark/>
          </w:tcPr>
          <w:p w14:paraId="72473080"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-10.0443459</w:t>
            </w:r>
          </w:p>
        </w:tc>
      </w:tr>
      <w:tr w:rsidR="00EE6F5D" w:rsidRPr="00EE6F5D" w14:paraId="2C119933" w14:textId="77777777" w:rsidTr="00EE6F5D">
        <w:trPr>
          <w:trHeight w:val="300"/>
          <w:jc w:val="center"/>
        </w:trPr>
        <w:tc>
          <w:tcPr>
            <w:tcW w:w="800" w:type="dxa"/>
            <w:tcBorders>
              <w:top w:val="nil"/>
              <w:left w:val="single" w:sz="8" w:space="0" w:color="auto"/>
              <w:bottom w:val="single" w:sz="8" w:space="0" w:color="auto"/>
              <w:right w:val="single" w:sz="4" w:space="0" w:color="auto"/>
            </w:tcBorders>
            <w:shd w:val="clear" w:color="000000" w:fill="404040"/>
            <w:noWrap/>
            <w:vAlign w:val="bottom"/>
            <w:hideMark/>
          </w:tcPr>
          <w:p w14:paraId="52DF153F"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 </w:t>
            </w:r>
          </w:p>
        </w:tc>
        <w:tc>
          <w:tcPr>
            <w:tcW w:w="810" w:type="dxa"/>
            <w:tcBorders>
              <w:top w:val="nil"/>
              <w:left w:val="nil"/>
              <w:bottom w:val="single" w:sz="8" w:space="0" w:color="auto"/>
              <w:right w:val="single" w:sz="4" w:space="0" w:color="auto"/>
            </w:tcBorders>
            <w:shd w:val="clear" w:color="000000" w:fill="404040"/>
            <w:noWrap/>
            <w:vAlign w:val="bottom"/>
            <w:hideMark/>
          </w:tcPr>
          <w:p w14:paraId="533F00EE"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 </w:t>
            </w:r>
          </w:p>
        </w:tc>
        <w:tc>
          <w:tcPr>
            <w:tcW w:w="810" w:type="dxa"/>
            <w:tcBorders>
              <w:top w:val="nil"/>
              <w:left w:val="nil"/>
              <w:bottom w:val="single" w:sz="8" w:space="0" w:color="auto"/>
              <w:right w:val="single" w:sz="4" w:space="0" w:color="auto"/>
            </w:tcBorders>
            <w:shd w:val="clear" w:color="000000" w:fill="404040"/>
            <w:noWrap/>
            <w:vAlign w:val="bottom"/>
            <w:hideMark/>
          </w:tcPr>
          <w:p w14:paraId="33138BA5"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 </w:t>
            </w:r>
          </w:p>
        </w:tc>
        <w:tc>
          <w:tcPr>
            <w:tcW w:w="900" w:type="dxa"/>
            <w:tcBorders>
              <w:top w:val="nil"/>
              <w:left w:val="nil"/>
              <w:bottom w:val="single" w:sz="8" w:space="0" w:color="auto"/>
              <w:right w:val="single" w:sz="4" w:space="0" w:color="auto"/>
            </w:tcBorders>
            <w:shd w:val="clear" w:color="000000" w:fill="404040"/>
            <w:noWrap/>
            <w:vAlign w:val="bottom"/>
            <w:hideMark/>
          </w:tcPr>
          <w:p w14:paraId="0FE102F9"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 </w:t>
            </w:r>
          </w:p>
        </w:tc>
        <w:tc>
          <w:tcPr>
            <w:tcW w:w="900" w:type="dxa"/>
            <w:tcBorders>
              <w:top w:val="nil"/>
              <w:left w:val="nil"/>
              <w:bottom w:val="single" w:sz="8" w:space="0" w:color="auto"/>
              <w:right w:val="single" w:sz="4" w:space="0" w:color="auto"/>
            </w:tcBorders>
            <w:shd w:val="clear" w:color="000000" w:fill="404040"/>
            <w:noWrap/>
            <w:vAlign w:val="bottom"/>
            <w:hideMark/>
          </w:tcPr>
          <w:p w14:paraId="463BCF9E"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 </w:t>
            </w:r>
          </w:p>
        </w:tc>
        <w:tc>
          <w:tcPr>
            <w:tcW w:w="1620" w:type="dxa"/>
            <w:tcBorders>
              <w:top w:val="nil"/>
              <w:left w:val="nil"/>
              <w:bottom w:val="single" w:sz="8" w:space="0" w:color="auto"/>
              <w:right w:val="single" w:sz="4" w:space="0" w:color="auto"/>
            </w:tcBorders>
            <w:shd w:val="clear" w:color="000000" w:fill="C6E0B4"/>
            <w:noWrap/>
            <w:vAlign w:val="bottom"/>
            <w:hideMark/>
          </w:tcPr>
          <w:p w14:paraId="7F98ACF9"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|AVG(F)| [cm]</w:t>
            </w:r>
          </w:p>
        </w:tc>
        <w:tc>
          <w:tcPr>
            <w:tcW w:w="1530" w:type="dxa"/>
            <w:tcBorders>
              <w:top w:val="nil"/>
              <w:left w:val="nil"/>
              <w:bottom w:val="single" w:sz="8" w:space="0" w:color="auto"/>
              <w:right w:val="single" w:sz="8" w:space="0" w:color="auto"/>
            </w:tcBorders>
            <w:shd w:val="clear" w:color="000000" w:fill="E2EFDA"/>
            <w:noWrap/>
            <w:vAlign w:val="bottom"/>
            <w:hideMark/>
          </w:tcPr>
          <w:p w14:paraId="1F30BEBA"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10.03230777</w:t>
            </w:r>
          </w:p>
        </w:tc>
      </w:tr>
    </w:tbl>
    <w:p w14:paraId="2E332FCB" w14:textId="7CBD5DC0" w:rsidR="00FB46C9" w:rsidRDefault="00FB46C9" w:rsidP="00FB46C9">
      <w:pPr>
        <w:spacing w:after="0" w:line="240" w:lineRule="auto"/>
      </w:pPr>
    </w:p>
    <w:p w14:paraId="07C29B3F" w14:textId="0672F585" w:rsidR="00FB46C9" w:rsidRDefault="00FB46C9" w:rsidP="00FB46C9">
      <w:pPr>
        <w:spacing w:after="0" w:line="240" w:lineRule="auto"/>
        <w:jc w:val="center"/>
        <w:rPr>
          <w:rFonts w:eastAsiaTheme="minorEastAsia"/>
          <w:sz w:val="16"/>
          <w:szCs w:val="16"/>
        </w:rPr>
      </w:pPr>
      <w:r>
        <w:rPr>
          <w:rFonts w:eastAsiaTheme="minorEastAsia"/>
          <w:b/>
          <w:bCs/>
          <w:sz w:val="16"/>
          <w:szCs w:val="16"/>
        </w:rPr>
        <w:t>Table</w:t>
      </w:r>
      <w:r w:rsidR="000F26FE">
        <w:rPr>
          <w:rFonts w:eastAsiaTheme="minorEastAsia"/>
          <w:b/>
          <w:bCs/>
          <w:sz w:val="16"/>
          <w:szCs w:val="16"/>
        </w:rPr>
        <w:t xml:space="preserve"> </w:t>
      </w:r>
      <w:r w:rsidR="00EE6F5D">
        <w:rPr>
          <w:rFonts w:eastAsiaTheme="minorEastAsia"/>
          <w:b/>
          <w:bCs/>
          <w:sz w:val="16"/>
          <w:szCs w:val="16"/>
        </w:rPr>
        <w:t>8</w:t>
      </w:r>
      <w:r w:rsidRPr="00C26F27">
        <w:rPr>
          <w:rFonts w:eastAsiaTheme="minorEastAsia"/>
          <w:b/>
          <w:bCs/>
          <w:sz w:val="16"/>
          <w:szCs w:val="16"/>
        </w:rPr>
        <w:t>-</w:t>
      </w:r>
      <w:r>
        <w:rPr>
          <w:rFonts w:eastAsiaTheme="minorEastAsia"/>
          <w:b/>
          <w:bCs/>
          <w:sz w:val="16"/>
          <w:szCs w:val="16"/>
        </w:rPr>
        <w:t>1</w:t>
      </w:r>
      <w:r w:rsidRPr="00C26F27">
        <w:rPr>
          <w:rFonts w:eastAsiaTheme="minorEastAsia"/>
          <w:b/>
          <w:bCs/>
          <w:sz w:val="16"/>
          <w:szCs w:val="16"/>
        </w:rPr>
        <w:t>.</w:t>
      </w:r>
      <w:r>
        <w:rPr>
          <w:rFonts w:eastAsiaTheme="minorEastAsia"/>
          <w:sz w:val="16"/>
          <w:szCs w:val="16"/>
        </w:rPr>
        <w:t xml:space="preserve"> The collection of centimeter measurements taken for real projection distance, virtual projection distance, </w:t>
      </w:r>
      <w:r w:rsidR="00EE6F5D">
        <w:rPr>
          <w:rFonts w:eastAsiaTheme="minorEastAsia"/>
          <w:sz w:val="16"/>
          <w:szCs w:val="16"/>
        </w:rPr>
        <w:t xml:space="preserve">and </w:t>
      </w:r>
      <w:r>
        <w:rPr>
          <w:rFonts w:eastAsiaTheme="minorEastAsia"/>
          <w:sz w:val="16"/>
          <w:szCs w:val="16"/>
        </w:rPr>
        <w:t xml:space="preserve">the </w:t>
      </w:r>
      <w:r w:rsidR="00EE6F5D">
        <w:rPr>
          <w:rFonts w:eastAsiaTheme="minorEastAsia"/>
          <w:sz w:val="16"/>
          <w:szCs w:val="16"/>
        </w:rPr>
        <w:t>experimentally determined</w:t>
      </w:r>
      <w:r>
        <w:rPr>
          <w:rFonts w:eastAsiaTheme="minorEastAsia"/>
          <w:sz w:val="16"/>
          <w:szCs w:val="16"/>
        </w:rPr>
        <w:t xml:space="preserve"> focal length</w:t>
      </w:r>
      <w:r w:rsidR="00EE6F5D">
        <w:rPr>
          <w:rFonts w:eastAsiaTheme="minorEastAsia"/>
          <w:sz w:val="16"/>
          <w:szCs w:val="16"/>
        </w:rPr>
        <w:t xml:space="preserve"> for the 10 cm lens</w:t>
      </w:r>
      <w:r w:rsidR="00C366AE">
        <w:rPr>
          <w:rFonts w:eastAsiaTheme="minorEastAsia"/>
          <w:sz w:val="16"/>
          <w:szCs w:val="16"/>
        </w:rPr>
        <w:t xml:space="preserve"> and the image passing through it</w:t>
      </w:r>
      <w:r>
        <w:rPr>
          <w:rFonts w:eastAsiaTheme="minorEastAsia"/>
          <w:sz w:val="16"/>
          <w:szCs w:val="16"/>
        </w:rPr>
        <w:t>.</w:t>
      </w:r>
    </w:p>
    <w:p w14:paraId="73135AB7" w14:textId="488C1458" w:rsidR="000F26FE" w:rsidRDefault="000F26FE" w:rsidP="000F26FE">
      <w:pPr>
        <w:spacing w:after="0" w:line="240" w:lineRule="auto"/>
        <w:rPr>
          <w:rFonts w:eastAsiaTheme="minorEastAsia"/>
          <w:sz w:val="16"/>
          <w:szCs w:val="16"/>
        </w:rPr>
      </w:pPr>
    </w:p>
    <w:p w14:paraId="40F5432B" w14:textId="7A4026A2" w:rsidR="000F26FE" w:rsidRDefault="000F26FE" w:rsidP="000F26FE">
      <w:pPr>
        <w:spacing w:after="0" w:line="240" w:lineRule="auto"/>
      </w:pPr>
    </w:p>
    <w:tbl>
      <w:tblPr>
        <w:tblW w:w="7280" w:type="dxa"/>
        <w:jc w:val="center"/>
        <w:tblLook w:val="04A0" w:firstRow="1" w:lastRow="0" w:firstColumn="1" w:lastColumn="0" w:noHBand="0" w:noVBand="1"/>
      </w:tblPr>
      <w:tblGrid>
        <w:gridCol w:w="800"/>
        <w:gridCol w:w="810"/>
        <w:gridCol w:w="810"/>
        <w:gridCol w:w="900"/>
        <w:gridCol w:w="900"/>
        <w:gridCol w:w="1530"/>
        <w:gridCol w:w="1530"/>
      </w:tblGrid>
      <w:tr w:rsidR="00EE6F5D" w:rsidRPr="00EE6F5D" w14:paraId="692AF037" w14:textId="77777777" w:rsidTr="00EE6F5D">
        <w:trPr>
          <w:trHeight w:val="288"/>
          <w:jc w:val="center"/>
        </w:trPr>
        <w:tc>
          <w:tcPr>
            <w:tcW w:w="7280" w:type="dxa"/>
            <w:gridSpan w:val="7"/>
            <w:tcBorders>
              <w:top w:val="single" w:sz="8" w:space="0" w:color="auto"/>
              <w:left w:val="single" w:sz="8" w:space="0" w:color="auto"/>
              <w:bottom w:val="single" w:sz="4" w:space="0" w:color="auto"/>
              <w:right w:val="single" w:sz="8" w:space="0" w:color="000000"/>
            </w:tcBorders>
            <w:shd w:val="clear" w:color="000000" w:fill="8EA9DB"/>
            <w:noWrap/>
            <w:vAlign w:val="bottom"/>
            <w:hideMark/>
          </w:tcPr>
          <w:p w14:paraId="3B73EBD4" w14:textId="77777777" w:rsidR="00EE6F5D" w:rsidRPr="00EE6F5D" w:rsidRDefault="00EE6F5D" w:rsidP="00EE6F5D">
            <w:pPr>
              <w:spacing w:after="0" w:line="240" w:lineRule="auto"/>
              <w:jc w:val="center"/>
              <w:rPr>
                <w:rFonts w:ascii="Calibri" w:eastAsia="Times New Roman" w:hAnsi="Calibri" w:cs="Calibri"/>
                <w:color w:val="000000"/>
              </w:rPr>
            </w:pPr>
            <w:r w:rsidRPr="00EE6F5D">
              <w:rPr>
                <w:rFonts w:ascii="Calibri" w:eastAsia="Times New Roman" w:hAnsi="Calibri" w:cs="Calibri"/>
                <w:color w:val="000000"/>
              </w:rPr>
              <w:t>20 cm Lens</w:t>
            </w:r>
          </w:p>
        </w:tc>
      </w:tr>
      <w:tr w:rsidR="00EE6F5D" w:rsidRPr="00EE6F5D" w14:paraId="59A1628F" w14:textId="77777777" w:rsidTr="00EE6F5D">
        <w:trPr>
          <w:trHeight w:val="288"/>
          <w:jc w:val="center"/>
        </w:trPr>
        <w:tc>
          <w:tcPr>
            <w:tcW w:w="800" w:type="dxa"/>
            <w:tcBorders>
              <w:top w:val="nil"/>
              <w:left w:val="single" w:sz="8" w:space="0" w:color="auto"/>
              <w:bottom w:val="single" w:sz="4" w:space="0" w:color="auto"/>
              <w:right w:val="single" w:sz="4" w:space="0" w:color="auto"/>
            </w:tcBorders>
            <w:shd w:val="clear" w:color="000000" w:fill="D9D9D9"/>
            <w:noWrap/>
            <w:vAlign w:val="bottom"/>
            <w:hideMark/>
          </w:tcPr>
          <w:p w14:paraId="2F4E63C5"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I [cm]</w:t>
            </w:r>
          </w:p>
        </w:tc>
        <w:tc>
          <w:tcPr>
            <w:tcW w:w="810" w:type="dxa"/>
            <w:tcBorders>
              <w:top w:val="nil"/>
              <w:left w:val="nil"/>
              <w:bottom w:val="single" w:sz="4" w:space="0" w:color="auto"/>
              <w:right w:val="single" w:sz="4" w:space="0" w:color="auto"/>
            </w:tcBorders>
            <w:shd w:val="clear" w:color="000000" w:fill="D9D9D9"/>
            <w:noWrap/>
            <w:vAlign w:val="bottom"/>
            <w:hideMark/>
          </w:tcPr>
          <w:p w14:paraId="6D5644B8"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L [cm]</w:t>
            </w:r>
          </w:p>
        </w:tc>
        <w:tc>
          <w:tcPr>
            <w:tcW w:w="810" w:type="dxa"/>
            <w:tcBorders>
              <w:top w:val="nil"/>
              <w:left w:val="nil"/>
              <w:bottom w:val="single" w:sz="4" w:space="0" w:color="auto"/>
              <w:right w:val="single" w:sz="4" w:space="0" w:color="auto"/>
            </w:tcBorders>
            <w:shd w:val="clear" w:color="000000" w:fill="D9D9D9"/>
            <w:noWrap/>
            <w:vAlign w:val="bottom"/>
            <w:hideMark/>
          </w:tcPr>
          <w:p w14:paraId="219743FA"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S [cm]</w:t>
            </w:r>
          </w:p>
        </w:tc>
        <w:tc>
          <w:tcPr>
            <w:tcW w:w="900" w:type="dxa"/>
            <w:tcBorders>
              <w:top w:val="nil"/>
              <w:left w:val="nil"/>
              <w:bottom w:val="single" w:sz="4" w:space="0" w:color="auto"/>
              <w:right w:val="single" w:sz="4" w:space="0" w:color="auto"/>
            </w:tcBorders>
            <w:shd w:val="clear" w:color="000000" w:fill="D9D9D9"/>
            <w:noWrap/>
            <w:vAlign w:val="bottom"/>
            <w:hideMark/>
          </w:tcPr>
          <w:p w14:paraId="43178E7C"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D</w:t>
            </w:r>
            <w:r w:rsidRPr="00EE6F5D">
              <w:rPr>
                <w:rFonts w:ascii="Calibri" w:eastAsia="Times New Roman" w:hAnsi="Calibri" w:cs="Calibri"/>
                <w:color w:val="000000"/>
                <w:vertAlign w:val="subscript"/>
              </w:rPr>
              <w:t>o</w:t>
            </w:r>
            <w:r w:rsidRPr="00EE6F5D">
              <w:rPr>
                <w:rFonts w:ascii="Calibri" w:eastAsia="Times New Roman" w:hAnsi="Calibri" w:cs="Calibri"/>
                <w:color w:val="000000"/>
              </w:rPr>
              <w:t xml:space="preserve"> [cm]</w:t>
            </w:r>
          </w:p>
        </w:tc>
        <w:tc>
          <w:tcPr>
            <w:tcW w:w="900" w:type="dxa"/>
            <w:tcBorders>
              <w:top w:val="nil"/>
              <w:left w:val="nil"/>
              <w:bottom w:val="single" w:sz="4" w:space="0" w:color="auto"/>
              <w:right w:val="single" w:sz="4" w:space="0" w:color="auto"/>
            </w:tcBorders>
            <w:shd w:val="clear" w:color="000000" w:fill="D9D9D9"/>
            <w:noWrap/>
            <w:vAlign w:val="bottom"/>
            <w:hideMark/>
          </w:tcPr>
          <w:p w14:paraId="79C1FB84"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D</w:t>
            </w:r>
            <w:r w:rsidRPr="00EE6F5D">
              <w:rPr>
                <w:rFonts w:ascii="Calibri" w:eastAsia="Times New Roman" w:hAnsi="Calibri" w:cs="Calibri"/>
                <w:color w:val="000000"/>
                <w:vertAlign w:val="subscript"/>
              </w:rPr>
              <w:t>i</w:t>
            </w:r>
            <w:r w:rsidRPr="00EE6F5D">
              <w:rPr>
                <w:rFonts w:ascii="Calibri" w:eastAsia="Times New Roman" w:hAnsi="Calibri" w:cs="Calibri"/>
                <w:color w:val="000000"/>
              </w:rPr>
              <w:t xml:space="preserve"> [cm]</w:t>
            </w:r>
          </w:p>
        </w:tc>
        <w:tc>
          <w:tcPr>
            <w:tcW w:w="1530" w:type="dxa"/>
            <w:tcBorders>
              <w:top w:val="nil"/>
              <w:left w:val="nil"/>
              <w:bottom w:val="single" w:sz="4" w:space="0" w:color="auto"/>
              <w:right w:val="single" w:sz="4" w:space="0" w:color="auto"/>
            </w:tcBorders>
            <w:shd w:val="clear" w:color="000000" w:fill="D9D9D9"/>
            <w:noWrap/>
            <w:vAlign w:val="bottom"/>
            <w:hideMark/>
          </w:tcPr>
          <w:p w14:paraId="21DAFA4E" w14:textId="4AF4FFA1"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f</w:t>
            </w:r>
            <w:r>
              <w:rPr>
                <w:rFonts w:ascii="Calibri" w:eastAsia="Times New Roman" w:hAnsi="Calibri" w:cs="Calibri"/>
                <w:color w:val="000000"/>
                <w:vertAlign w:val="superscript"/>
              </w:rPr>
              <w:t>-1</w:t>
            </w:r>
            <w:r w:rsidRPr="00EE6F5D">
              <w:rPr>
                <w:rFonts w:ascii="Calibri" w:eastAsia="Times New Roman" w:hAnsi="Calibri" w:cs="Calibri"/>
                <w:color w:val="000000"/>
              </w:rPr>
              <w:t xml:space="preserve"> [cm</w:t>
            </w:r>
            <w:r w:rsidRPr="00EE6F5D">
              <w:rPr>
                <w:rFonts w:ascii="Calibri" w:eastAsia="Times New Roman" w:hAnsi="Calibri" w:cs="Calibri"/>
                <w:color w:val="000000"/>
                <w:vertAlign w:val="superscript"/>
              </w:rPr>
              <w:t>-1</w:t>
            </w:r>
            <w:r w:rsidRPr="00EE6F5D">
              <w:rPr>
                <w:rFonts w:ascii="Calibri" w:eastAsia="Times New Roman" w:hAnsi="Calibri" w:cs="Calibri"/>
                <w:color w:val="000000"/>
              </w:rPr>
              <w:t>]</w:t>
            </w:r>
          </w:p>
        </w:tc>
        <w:tc>
          <w:tcPr>
            <w:tcW w:w="1530" w:type="dxa"/>
            <w:tcBorders>
              <w:top w:val="nil"/>
              <w:left w:val="nil"/>
              <w:bottom w:val="single" w:sz="4" w:space="0" w:color="auto"/>
              <w:right w:val="single" w:sz="8" w:space="0" w:color="auto"/>
            </w:tcBorders>
            <w:shd w:val="clear" w:color="000000" w:fill="D9D9D9"/>
            <w:noWrap/>
            <w:vAlign w:val="bottom"/>
            <w:hideMark/>
          </w:tcPr>
          <w:p w14:paraId="68C145D8"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F [cm]</w:t>
            </w:r>
          </w:p>
        </w:tc>
      </w:tr>
      <w:tr w:rsidR="00EE6F5D" w:rsidRPr="00EE6F5D" w14:paraId="021BC8B9" w14:textId="77777777" w:rsidTr="00EE6F5D">
        <w:trPr>
          <w:trHeight w:val="288"/>
          <w:jc w:val="center"/>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1F4EE1CA"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038D40E"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40</w:t>
            </w:r>
          </w:p>
        </w:tc>
        <w:tc>
          <w:tcPr>
            <w:tcW w:w="810" w:type="dxa"/>
            <w:tcBorders>
              <w:top w:val="nil"/>
              <w:left w:val="nil"/>
              <w:bottom w:val="single" w:sz="4" w:space="0" w:color="auto"/>
              <w:right w:val="single" w:sz="4" w:space="0" w:color="auto"/>
            </w:tcBorders>
            <w:shd w:val="clear" w:color="auto" w:fill="auto"/>
            <w:noWrap/>
            <w:vAlign w:val="bottom"/>
            <w:hideMark/>
          </w:tcPr>
          <w:p w14:paraId="0F2BF67B"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80.2</w:t>
            </w:r>
          </w:p>
        </w:tc>
        <w:tc>
          <w:tcPr>
            <w:tcW w:w="900" w:type="dxa"/>
            <w:tcBorders>
              <w:top w:val="nil"/>
              <w:left w:val="nil"/>
              <w:bottom w:val="single" w:sz="4" w:space="0" w:color="auto"/>
              <w:right w:val="single" w:sz="4" w:space="0" w:color="auto"/>
            </w:tcBorders>
            <w:shd w:val="clear" w:color="auto" w:fill="auto"/>
            <w:noWrap/>
            <w:vAlign w:val="bottom"/>
            <w:hideMark/>
          </w:tcPr>
          <w:p w14:paraId="249B748C"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-40</w:t>
            </w:r>
          </w:p>
        </w:tc>
        <w:tc>
          <w:tcPr>
            <w:tcW w:w="900" w:type="dxa"/>
            <w:tcBorders>
              <w:top w:val="nil"/>
              <w:left w:val="nil"/>
              <w:bottom w:val="single" w:sz="4" w:space="0" w:color="auto"/>
              <w:right w:val="single" w:sz="4" w:space="0" w:color="auto"/>
            </w:tcBorders>
            <w:shd w:val="clear" w:color="auto" w:fill="auto"/>
            <w:noWrap/>
            <w:vAlign w:val="bottom"/>
            <w:hideMark/>
          </w:tcPr>
          <w:p w14:paraId="7AD2EA9C"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-40.2</w:t>
            </w:r>
          </w:p>
        </w:tc>
        <w:tc>
          <w:tcPr>
            <w:tcW w:w="1530" w:type="dxa"/>
            <w:tcBorders>
              <w:top w:val="nil"/>
              <w:left w:val="nil"/>
              <w:bottom w:val="single" w:sz="4" w:space="0" w:color="auto"/>
              <w:right w:val="single" w:sz="4" w:space="0" w:color="auto"/>
            </w:tcBorders>
            <w:shd w:val="clear" w:color="auto" w:fill="auto"/>
            <w:noWrap/>
            <w:vAlign w:val="bottom"/>
            <w:hideMark/>
          </w:tcPr>
          <w:p w14:paraId="087F5504"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-0.049875622</w:t>
            </w:r>
          </w:p>
        </w:tc>
        <w:tc>
          <w:tcPr>
            <w:tcW w:w="1530" w:type="dxa"/>
            <w:tcBorders>
              <w:top w:val="nil"/>
              <w:left w:val="nil"/>
              <w:bottom w:val="single" w:sz="4" w:space="0" w:color="auto"/>
              <w:right w:val="single" w:sz="8" w:space="0" w:color="auto"/>
            </w:tcBorders>
            <w:shd w:val="clear" w:color="auto" w:fill="auto"/>
            <w:noWrap/>
            <w:vAlign w:val="bottom"/>
            <w:hideMark/>
          </w:tcPr>
          <w:p w14:paraId="17ED3520"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-20.04987531</w:t>
            </w:r>
          </w:p>
        </w:tc>
      </w:tr>
      <w:tr w:rsidR="00EE6F5D" w:rsidRPr="00EE6F5D" w14:paraId="291B7ADC" w14:textId="77777777" w:rsidTr="00EE6F5D">
        <w:trPr>
          <w:trHeight w:val="288"/>
          <w:jc w:val="center"/>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7EF0083E"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97924B7"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35</w:t>
            </w:r>
          </w:p>
        </w:tc>
        <w:tc>
          <w:tcPr>
            <w:tcW w:w="810" w:type="dxa"/>
            <w:tcBorders>
              <w:top w:val="nil"/>
              <w:left w:val="nil"/>
              <w:bottom w:val="single" w:sz="4" w:space="0" w:color="auto"/>
              <w:right w:val="single" w:sz="4" w:space="0" w:color="auto"/>
            </w:tcBorders>
            <w:shd w:val="clear" w:color="auto" w:fill="auto"/>
            <w:noWrap/>
            <w:vAlign w:val="bottom"/>
            <w:hideMark/>
          </w:tcPr>
          <w:p w14:paraId="17826A82"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81.7</w:t>
            </w:r>
          </w:p>
        </w:tc>
        <w:tc>
          <w:tcPr>
            <w:tcW w:w="900" w:type="dxa"/>
            <w:tcBorders>
              <w:top w:val="nil"/>
              <w:left w:val="nil"/>
              <w:bottom w:val="single" w:sz="4" w:space="0" w:color="auto"/>
              <w:right w:val="single" w:sz="4" w:space="0" w:color="auto"/>
            </w:tcBorders>
            <w:shd w:val="clear" w:color="auto" w:fill="auto"/>
            <w:noWrap/>
            <w:vAlign w:val="bottom"/>
            <w:hideMark/>
          </w:tcPr>
          <w:p w14:paraId="013CB188"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-35</w:t>
            </w:r>
          </w:p>
        </w:tc>
        <w:tc>
          <w:tcPr>
            <w:tcW w:w="900" w:type="dxa"/>
            <w:tcBorders>
              <w:top w:val="nil"/>
              <w:left w:val="nil"/>
              <w:bottom w:val="single" w:sz="4" w:space="0" w:color="auto"/>
              <w:right w:val="single" w:sz="4" w:space="0" w:color="auto"/>
            </w:tcBorders>
            <w:shd w:val="clear" w:color="auto" w:fill="auto"/>
            <w:noWrap/>
            <w:vAlign w:val="bottom"/>
            <w:hideMark/>
          </w:tcPr>
          <w:p w14:paraId="107359A5"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-46.7</w:t>
            </w:r>
          </w:p>
        </w:tc>
        <w:tc>
          <w:tcPr>
            <w:tcW w:w="1530" w:type="dxa"/>
            <w:tcBorders>
              <w:top w:val="nil"/>
              <w:left w:val="nil"/>
              <w:bottom w:val="single" w:sz="4" w:space="0" w:color="auto"/>
              <w:right w:val="single" w:sz="4" w:space="0" w:color="auto"/>
            </w:tcBorders>
            <w:shd w:val="clear" w:color="auto" w:fill="auto"/>
            <w:noWrap/>
            <w:vAlign w:val="bottom"/>
            <w:hideMark/>
          </w:tcPr>
          <w:p w14:paraId="3442BB00"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-0.049984705</w:t>
            </w:r>
          </w:p>
        </w:tc>
        <w:tc>
          <w:tcPr>
            <w:tcW w:w="1530" w:type="dxa"/>
            <w:tcBorders>
              <w:top w:val="nil"/>
              <w:left w:val="nil"/>
              <w:bottom w:val="single" w:sz="4" w:space="0" w:color="auto"/>
              <w:right w:val="single" w:sz="8" w:space="0" w:color="auto"/>
            </w:tcBorders>
            <w:shd w:val="clear" w:color="auto" w:fill="auto"/>
            <w:noWrap/>
            <w:vAlign w:val="bottom"/>
            <w:hideMark/>
          </w:tcPr>
          <w:p w14:paraId="7F0CCCD8"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-20.00611995</w:t>
            </w:r>
          </w:p>
        </w:tc>
      </w:tr>
      <w:tr w:rsidR="00EE6F5D" w:rsidRPr="00EE6F5D" w14:paraId="14101F8E" w14:textId="77777777" w:rsidTr="00EE6F5D">
        <w:trPr>
          <w:trHeight w:val="288"/>
          <w:jc w:val="center"/>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1E4519DF"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BFE5295"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30</w:t>
            </w:r>
          </w:p>
        </w:tc>
        <w:tc>
          <w:tcPr>
            <w:tcW w:w="810" w:type="dxa"/>
            <w:tcBorders>
              <w:top w:val="nil"/>
              <w:left w:val="nil"/>
              <w:bottom w:val="single" w:sz="4" w:space="0" w:color="auto"/>
              <w:right w:val="single" w:sz="4" w:space="0" w:color="auto"/>
            </w:tcBorders>
            <w:shd w:val="clear" w:color="auto" w:fill="auto"/>
            <w:noWrap/>
            <w:vAlign w:val="bottom"/>
            <w:hideMark/>
          </w:tcPr>
          <w:p w14:paraId="46B2FE69"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89.2</w:t>
            </w:r>
          </w:p>
        </w:tc>
        <w:tc>
          <w:tcPr>
            <w:tcW w:w="900" w:type="dxa"/>
            <w:tcBorders>
              <w:top w:val="nil"/>
              <w:left w:val="nil"/>
              <w:bottom w:val="single" w:sz="4" w:space="0" w:color="auto"/>
              <w:right w:val="single" w:sz="4" w:space="0" w:color="auto"/>
            </w:tcBorders>
            <w:shd w:val="clear" w:color="auto" w:fill="auto"/>
            <w:noWrap/>
            <w:vAlign w:val="bottom"/>
            <w:hideMark/>
          </w:tcPr>
          <w:p w14:paraId="5BD6EBA4"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-30</w:t>
            </w:r>
          </w:p>
        </w:tc>
        <w:tc>
          <w:tcPr>
            <w:tcW w:w="900" w:type="dxa"/>
            <w:tcBorders>
              <w:top w:val="nil"/>
              <w:left w:val="nil"/>
              <w:bottom w:val="single" w:sz="4" w:space="0" w:color="auto"/>
              <w:right w:val="single" w:sz="4" w:space="0" w:color="auto"/>
            </w:tcBorders>
            <w:shd w:val="clear" w:color="auto" w:fill="auto"/>
            <w:noWrap/>
            <w:vAlign w:val="bottom"/>
            <w:hideMark/>
          </w:tcPr>
          <w:p w14:paraId="5F1AE930"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-59.2</w:t>
            </w:r>
          </w:p>
        </w:tc>
        <w:tc>
          <w:tcPr>
            <w:tcW w:w="1530" w:type="dxa"/>
            <w:tcBorders>
              <w:top w:val="nil"/>
              <w:left w:val="nil"/>
              <w:bottom w:val="single" w:sz="4" w:space="0" w:color="auto"/>
              <w:right w:val="single" w:sz="4" w:space="0" w:color="auto"/>
            </w:tcBorders>
            <w:shd w:val="clear" w:color="auto" w:fill="auto"/>
            <w:noWrap/>
            <w:vAlign w:val="bottom"/>
            <w:hideMark/>
          </w:tcPr>
          <w:p w14:paraId="2670C4E2"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-0.050225225</w:t>
            </w:r>
          </w:p>
        </w:tc>
        <w:tc>
          <w:tcPr>
            <w:tcW w:w="1530" w:type="dxa"/>
            <w:tcBorders>
              <w:top w:val="nil"/>
              <w:left w:val="nil"/>
              <w:bottom w:val="single" w:sz="4" w:space="0" w:color="auto"/>
              <w:right w:val="single" w:sz="8" w:space="0" w:color="auto"/>
            </w:tcBorders>
            <w:shd w:val="clear" w:color="auto" w:fill="auto"/>
            <w:noWrap/>
            <w:vAlign w:val="bottom"/>
            <w:hideMark/>
          </w:tcPr>
          <w:p w14:paraId="4F3DE1E6"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-19.9103139</w:t>
            </w:r>
          </w:p>
        </w:tc>
      </w:tr>
      <w:tr w:rsidR="00EE6F5D" w:rsidRPr="00EE6F5D" w14:paraId="1F855964" w14:textId="77777777" w:rsidTr="00EE6F5D">
        <w:trPr>
          <w:trHeight w:val="288"/>
          <w:jc w:val="center"/>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49974CBF"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C682423"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45</w:t>
            </w:r>
          </w:p>
        </w:tc>
        <w:tc>
          <w:tcPr>
            <w:tcW w:w="810" w:type="dxa"/>
            <w:tcBorders>
              <w:top w:val="nil"/>
              <w:left w:val="nil"/>
              <w:bottom w:val="single" w:sz="4" w:space="0" w:color="auto"/>
              <w:right w:val="single" w:sz="4" w:space="0" w:color="auto"/>
            </w:tcBorders>
            <w:shd w:val="clear" w:color="auto" w:fill="auto"/>
            <w:noWrap/>
            <w:vAlign w:val="bottom"/>
            <w:hideMark/>
          </w:tcPr>
          <w:p w14:paraId="523F2A01"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81</w:t>
            </w:r>
          </w:p>
        </w:tc>
        <w:tc>
          <w:tcPr>
            <w:tcW w:w="900" w:type="dxa"/>
            <w:tcBorders>
              <w:top w:val="nil"/>
              <w:left w:val="nil"/>
              <w:bottom w:val="single" w:sz="4" w:space="0" w:color="auto"/>
              <w:right w:val="single" w:sz="4" w:space="0" w:color="auto"/>
            </w:tcBorders>
            <w:shd w:val="clear" w:color="auto" w:fill="auto"/>
            <w:noWrap/>
            <w:vAlign w:val="bottom"/>
            <w:hideMark/>
          </w:tcPr>
          <w:p w14:paraId="5C3B59A7"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-45</w:t>
            </w:r>
          </w:p>
        </w:tc>
        <w:tc>
          <w:tcPr>
            <w:tcW w:w="900" w:type="dxa"/>
            <w:tcBorders>
              <w:top w:val="nil"/>
              <w:left w:val="nil"/>
              <w:bottom w:val="single" w:sz="4" w:space="0" w:color="auto"/>
              <w:right w:val="single" w:sz="4" w:space="0" w:color="auto"/>
            </w:tcBorders>
            <w:shd w:val="clear" w:color="auto" w:fill="auto"/>
            <w:noWrap/>
            <w:vAlign w:val="bottom"/>
            <w:hideMark/>
          </w:tcPr>
          <w:p w14:paraId="6BEB4E15"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-36</w:t>
            </w:r>
          </w:p>
        </w:tc>
        <w:tc>
          <w:tcPr>
            <w:tcW w:w="1530" w:type="dxa"/>
            <w:tcBorders>
              <w:top w:val="nil"/>
              <w:left w:val="nil"/>
              <w:bottom w:val="single" w:sz="4" w:space="0" w:color="auto"/>
              <w:right w:val="single" w:sz="4" w:space="0" w:color="auto"/>
            </w:tcBorders>
            <w:shd w:val="clear" w:color="auto" w:fill="auto"/>
            <w:noWrap/>
            <w:vAlign w:val="bottom"/>
            <w:hideMark/>
          </w:tcPr>
          <w:p w14:paraId="3D1F637B"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-0.05</w:t>
            </w:r>
          </w:p>
        </w:tc>
        <w:tc>
          <w:tcPr>
            <w:tcW w:w="1530" w:type="dxa"/>
            <w:tcBorders>
              <w:top w:val="nil"/>
              <w:left w:val="nil"/>
              <w:bottom w:val="single" w:sz="4" w:space="0" w:color="auto"/>
              <w:right w:val="single" w:sz="8" w:space="0" w:color="auto"/>
            </w:tcBorders>
            <w:shd w:val="clear" w:color="auto" w:fill="auto"/>
            <w:noWrap/>
            <w:vAlign w:val="bottom"/>
            <w:hideMark/>
          </w:tcPr>
          <w:p w14:paraId="7838363A"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-20</w:t>
            </w:r>
          </w:p>
        </w:tc>
      </w:tr>
      <w:tr w:rsidR="00EE6F5D" w:rsidRPr="00EE6F5D" w14:paraId="34373801" w14:textId="77777777" w:rsidTr="00EE6F5D">
        <w:trPr>
          <w:trHeight w:val="300"/>
          <w:jc w:val="center"/>
        </w:trPr>
        <w:tc>
          <w:tcPr>
            <w:tcW w:w="800" w:type="dxa"/>
            <w:tcBorders>
              <w:top w:val="nil"/>
              <w:left w:val="single" w:sz="8" w:space="0" w:color="auto"/>
              <w:bottom w:val="single" w:sz="8" w:space="0" w:color="auto"/>
              <w:right w:val="single" w:sz="4" w:space="0" w:color="auto"/>
            </w:tcBorders>
            <w:shd w:val="clear" w:color="000000" w:fill="404040"/>
            <w:noWrap/>
            <w:vAlign w:val="bottom"/>
            <w:hideMark/>
          </w:tcPr>
          <w:p w14:paraId="59C310CB"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 </w:t>
            </w:r>
          </w:p>
        </w:tc>
        <w:tc>
          <w:tcPr>
            <w:tcW w:w="810" w:type="dxa"/>
            <w:tcBorders>
              <w:top w:val="nil"/>
              <w:left w:val="nil"/>
              <w:bottom w:val="single" w:sz="8" w:space="0" w:color="auto"/>
              <w:right w:val="single" w:sz="4" w:space="0" w:color="auto"/>
            </w:tcBorders>
            <w:shd w:val="clear" w:color="000000" w:fill="404040"/>
            <w:noWrap/>
            <w:vAlign w:val="bottom"/>
            <w:hideMark/>
          </w:tcPr>
          <w:p w14:paraId="2B680FD1"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 </w:t>
            </w:r>
          </w:p>
        </w:tc>
        <w:tc>
          <w:tcPr>
            <w:tcW w:w="810" w:type="dxa"/>
            <w:tcBorders>
              <w:top w:val="nil"/>
              <w:left w:val="nil"/>
              <w:bottom w:val="single" w:sz="8" w:space="0" w:color="auto"/>
              <w:right w:val="single" w:sz="4" w:space="0" w:color="auto"/>
            </w:tcBorders>
            <w:shd w:val="clear" w:color="000000" w:fill="404040"/>
            <w:noWrap/>
            <w:vAlign w:val="bottom"/>
            <w:hideMark/>
          </w:tcPr>
          <w:p w14:paraId="5233971F"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 </w:t>
            </w:r>
          </w:p>
        </w:tc>
        <w:tc>
          <w:tcPr>
            <w:tcW w:w="900" w:type="dxa"/>
            <w:tcBorders>
              <w:top w:val="nil"/>
              <w:left w:val="nil"/>
              <w:bottom w:val="single" w:sz="8" w:space="0" w:color="auto"/>
              <w:right w:val="single" w:sz="4" w:space="0" w:color="auto"/>
            </w:tcBorders>
            <w:shd w:val="clear" w:color="000000" w:fill="404040"/>
            <w:noWrap/>
            <w:vAlign w:val="bottom"/>
            <w:hideMark/>
          </w:tcPr>
          <w:p w14:paraId="20396412"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 </w:t>
            </w:r>
          </w:p>
        </w:tc>
        <w:tc>
          <w:tcPr>
            <w:tcW w:w="900" w:type="dxa"/>
            <w:tcBorders>
              <w:top w:val="nil"/>
              <w:left w:val="nil"/>
              <w:bottom w:val="single" w:sz="8" w:space="0" w:color="auto"/>
              <w:right w:val="single" w:sz="4" w:space="0" w:color="auto"/>
            </w:tcBorders>
            <w:shd w:val="clear" w:color="000000" w:fill="404040"/>
            <w:noWrap/>
            <w:vAlign w:val="bottom"/>
            <w:hideMark/>
          </w:tcPr>
          <w:p w14:paraId="54C0B7EA"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 </w:t>
            </w:r>
          </w:p>
        </w:tc>
        <w:tc>
          <w:tcPr>
            <w:tcW w:w="1530" w:type="dxa"/>
            <w:tcBorders>
              <w:top w:val="nil"/>
              <w:left w:val="nil"/>
              <w:bottom w:val="single" w:sz="8" w:space="0" w:color="auto"/>
              <w:right w:val="single" w:sz="4" w:space="0" w:color="auto"/>
            </w:tcBorders>
            <w:shd w:val="clear" w:color="000000" w:fill="C6E0B4"/>
            <w:noWrap/>
            <w:vAlign w:val="bottom"/>
            <w:hideMark/>
          </w:tcPr>
          <w:p w14:paraId="005C80C0" w14:textId="77777777" w:rsidR="00EE6F5D" w:rsidRPr="00EE6F5D" w:rsidRDefault="00EE6F5D" w:rsidP="00EE6F5D">
            <w:pPr>
              <w:spacing w:after="0" w:line="240" w:lineRule="auto"/>
              <w:rPr>
                <w:rFonts w:ascii="Calibri" w:eastAsia="Times New Roman" w:hAnsi="Calibri" w:cs="Calibri"/>
                <w:color w:val="000000"/>
              </w:rPr>
            </w:pPr>
            <w:r w:rsidRPr="00EE6F5D">
              <w:rPr>
                <w:rFonts w:ascii="Calibri" w:eastAsia="Times New Roman" w:hAnsi="Calibri" w:cs="Calibri"/>
                <w:color w:val="000000"/>
              </w:rPr>
              <w:t>|AVG(F)| [cm]</w:t>
            </w:r>
          </w:p>
        </w:tc>
        <w:tc>
          <w:tcPr>
            <w:tcW w:w="1530" w:type="dxa"/>
            <w:tcBorders>
              <w:top w:val="nil"/>
              <w:left w:val="nil"/>
              <w:bottom w:val="single" w:sz="8" w:space="0" w:color="auto"/>
              <w:right w:val="single" w:sz="8" w:space="0" w:color="auto"/>
            </w:tcBorders>
            <w:shd w:val="clear" w:color="000000" w:fill="E2EFDA"/>
            <w:noWrap/>
            <w:vAlign w:val="bottom"/>
            <w:hideMark/>
          </w:tcPr>
          <w:p w14:paraId="77C3F913" w14:textId="77777777" w:rsidR="00EE6F5D" w:rsidRPr="00EE6F5D" w:rsidRDefault="00EE6F5D" w:rsidP="00EE6F5D">
            <w:pPr>
              <w:spacing w:after="0" w:line="240" w:lineRule="auto"/>
              <w:jc w:val="right"/>
              <w:rPr>
                <w:rFonts w:ascii="Calibri" w:eastAsia="Times New Roman" w:hAnsi="Calibri" w:cs="Calibri"/>
                <w:color w:val="000000"/>
              </w:rPr>
            </w:pPr>
            <w:r w:rsidRPr="00EE6F5D">
              <w:rPr>
                <w:rFonts w:ascii="Calibri" w:eastAsia="Times New Roman" w:hAnsi="Calibri" w:cs="Calibri"/>
                <w:color w:val="000000"/>
              </w:rPr>
              <w:t>19.99157729</w:t>
            </w:r>
          </w:p>
        </w:tc>
      </w:tr>
    </w:tbl>
    <w:p w14:paraId="7EFCC7B7" w14:textId="2A81B8EA" w:rsidR="00C366AE" w:rsidRDefault="000F26FE" w:rsidP="00C366AE">
      <w:pPr>
        <w:spacing w:after="0" w:line="240" w:lineRule="auto"/>
        <w:jc w:val="center"/>
        <w:rPr>
          <w:rFonts w:eastAsiaTheme="minorEastAsia"/>
          <w:sz w:val="16"/>
          <w:szCs w:val="16"/>
        </w:rPr>
      </w:pPr>
      <w:r>
        <w:rPr>
          <w:rFonts w:eastAsiaTheme="minorEastAsia"/>
          <w:b/>
          <w:bCs/>
          <w:sz w:val="16"/>
          <w:szCs w:val="16"/>
        </w:rPr>
        <w:t xml:space="preserve">Table </w:t>
      </w:r>
      <w:r w:rsidR="00C366AE">
        <w:rPr>
          <w:rFonts w:eastAsiaTheme="minorEastAsia"/>
          <w:b/>
          <w:bCs/>
          <w:sz w:val="16"/>
          <w:szCs w:val="16"/>
        </w:rPr>
        <w:t>8</w:t>
      </w:r>
      <w:r w:rsidRPr="00C26F27">
        <w:rPr>
          <w:rFonts w:eastAsiaTheme="minorEastAsia"/>
          <w:b/>
          <w:bCs/>
          <w:sz w:val="16"/>
          <w:szCs w:val="16"/>
        </w:rPr>
        <w:t>-</w:t>
      </w:r>
      <w:r w:rsidR="00C366AE">
        <w:rPr>
          <w:rFonts w:eastAsiaTheme="minorEastAsia"/>
          <w:b/>
          <w:bCs/>
          <w:sz w:val="16"/>
          <w:szCs w:val="16"/>
        </w:rPr>
        <w:t>2</w:t>
      </w:r>
      <w:r w:rsidRPr="00C26F27">
        <w:rPr>
          <w:rFonts w:eastAsiaTheme="minorEastAsia"/>
          <w:b/>
          <w:bCs/>
          <w:sz w:val="16"/>
          <w:szCs w:val="16"/>
        </w:rPr>
        <w:t>.</w:t>
      </w:r>
      <w:r>
        <w:rPr>
          <w:rFonts w:eastAsiaTheme="minorEastAsia"/>
          <w:sz w:val="16"/>
          <w:szCs w:val="16"/>
        </w:rPr>
        <w:t xml:space="preserve"> </w:t>
      </w:r>
      <w:r w:rsidR="00C366AE">
        <w:rPr>
          <w:rFonts w:eastAsiaTheme="minorEastAsia"/>
          <w:sz w:val="16"/>
          <w:szCs w:val="16"/>
        </w:rPr>
        <w:t xml:space="preserve">The collection of centimeter measurements taken for real projection distance, virtual projection distance, and the experimentally determined focal length for the </w:t>
      </w:r>
      <w:r w:rsidR="00C366AE">
        <w:rPr>
          <w:rFonts w:eastAsiaTheme="minorEastAsia"/>
          <w:sz w:val="16"/>
          <w:szCs w:val="16"/>
        </w:rPr>
        <w:t>2</w:t>
      </w:r>
      <w:r w:rsidR="00C366AE">
        <w:rPr>
          <w:rFonts w:eastAsiaTheme="minorEastAsia"/>
          <w:sz w:val="16"/>
          <w:szCs w:val="16"/>
        </w:rPr>
        <w:t>0 cm lens and the image passing through it.</w:t>
      </w:r>
    </w:p>
    <w:p w14:paraId="30749B09" w14:textId="033BC91F" w:rsidR="000F26FE" w:rsidRDefault="000F26FE" w:rsidP="00C366AE">
      <w:pPr>
        <w:spacing w:after="0" w:line="240" w:lineRule="auto"/>
        <w:jc w:val="center"/>
      </w:pPr>
    </w:p>
    <w:p w14:paraId="279F5845" w14:textId="43E1A3F7" w:rsidR="00C366AE" w:rsidRDefault="00C366AE" w:rsidP="00C366AE">
      <w:pPr>
        <w:spacing w:after="0" w:line="240" w:lineRule="auto"/>
      </w:pPr>
      <w:r>
        <w:t>And the final positions of the entire configuration for part B:</w:t>
      </w:r>
    </w:p>
    <w:p w14:paraId="425C0476" w14:textId="77777777" w:rsidR="00C366AE" w:rsidRDefault="00C366AE" w:rsidP="00C366AE">
      <w:pPr>
        <w:spacing w:after="0" w:line="240" w:lineRule="auto"/>
      </w:pPr>
    </w:p>
    <w:tbl>
      <w:tblPr>
        <w:tblW w:w="2150" w:type="dxa"/>
        <w:jc w:val="center"/>
        <w:tblLook w:val="04A0" w:firstRow="1" w:lastRow="0" w:firstColumn="1" w:lastColumn="0" w:noHBand="0" w:noVBand="1"/>
      </w:tblPr>
      <w:tblGrid>
        <w:gridCol w:w="1442"/>
        <w:gridCol w:w="708"/>
      </w:tblGrid>
      <w:tr w:rsidR="00C366AE" w:rsidRPr="00C366AE" w14:paraId="2C4493CC" w14:textId="77777777" w:rsidTr="00C366AE">
        <w:trPr>
          <w:trHeight w:val="288"/>
          <w:jc w:val="center"/>
        </w:trPr>
        <w:tc>
          <w:tcPr>
            <w:tcW w:w="2150" w:type="dxa"/>
            <w:gridSpan w:val="2"/>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11ACC66A" w14:textId="77777777" w:rsidR="00C366AE" w:rsidRPr="00C366AE" w:rsidRDefault="00C366AE" w:rsidP="00C366AE">
            <w:pPr>
              <w:spacing w:after="0" w:line="240" w:lineRule="auto"/>
              <w:jc w:val="center"/>
              <w:rPr>
                <w:rFonts w:ascii="Calibri" w:eastAsia="Times New Roman" w:hAnsi="Calibri" w:cs="Calibri"/>
                <w:color w:val="000000"/>
              </w:rPr>
            </w:pPr>
            <w:r w:rsidRPr="00C366AE">
              <w:rPr>
                <w:rFonts w:ascii="Calibri" w:eastAsia="Times New Roman" w:hAnsi="Calibri" w:cs="Calibri"/>
                <w:color w:val="000000"/>
              </w:rPr>
              <w:t>Part B Positions [cm]</w:t>
            </w:r>
          </w:p>
        </w:tc>
      </w:tr>
      <w:tr w:rsidR="00C366AE" w:rsidRPr="00C366AE" w14:paraId="0B3ACA4F" w14:textId="77777777" w:rsidTr="00C366AE">
        <w:trPr>
          <w:trHeight w:val="288"/>
          <w:jc w:val="center"/>
        </w:trPr>
        <w:tc>
          <w:tcPr>
            <w:tcW w:w="1442" w:type="dxa"/>
            <w:tcBorders>
              <w:top w:val="nil"/>
              <w:left w:val="single" w:sz="8" w:space="0" w:color="auto"/>
              <w:bottom w:val="single" w:sz="4" w:space="0" w:color="auto"/>
              <w:right w:val="single" w:sz="4" w:space="0" w:color="auto"/>
            </w:tcBorders>
            <w:shd w:val="clear" w:color="000000" w:fill="D9D9D9"/>
            <w:noWrap/>
            <w:vAlign w:val="bottom"/>
            <w:hideMark/>
          </w:tcPr>
          <w:p w14:paraId="5DE6B0EE" w14:textId="77777777" w:rsidR="00C366AE" w:rsidRPr="00C366AE" w:rsidRDefault="00C366AE" w:rsidP="00C366AE">
            <w:pPr>
              <w:spacing w:after="0" w:line="240" w:lineRule="auto"/>
              <w:rPr>
                <w:rFonts w:ascii="Calibri" w:eastAsia="Times New Roman" w:hAnsi="Calibri" w:cs="Calibri"/>
                <w:color w:val="000000"/>
              </w:rPr>
            </w:pPr>
            <w:r w:rsidRPr="00C366AE">
              <w:rPr>
                <w:rFonts w:ascii="Calibri" w:eastAsia="Times New Roman" w:hAnsi="Calibri" w:cs="Calibri"/>
                <w:color w:val="000000"/>
              </w:rPr>
              <w:t>Light Source</w:t>
            </w:r>
          </w:p>
        </w:tc>
        <w:tc>
          <w:tcPr>
            <w:tcW w:w="708" w:type="dxa"/>
            <w:tcBorders>
              <w:top w:val="nil"/>
              <w:left w:val="nil"/>
              <w:bottom w:val="single" w:sz="4" w:space="0" w:color="auto"/>
              <w:right w:val="single" w:sz="8" w:space="0" w:color="auto"/>
            </w:tcBorders>
            <w:shd w:val="clear" w:color="auto" w:fill="auto"/>
            <w:noWrap/>
            <w:vAlign w:val="bottom"/>
            <w:hideMark/>
          </w:tcPr>
          <w:p w14:paraId="761E80A9" w14:textId="77777777" w:rsidR="00C366AE" w:rsidRPr="00C366AE" w:rsidRDefault="00C366AE" w:rsidP="00C366AE">
            <w:pPr>
              <w:spacing w:after="0" w:line="240" w:lineRule="auto"/>
              <w:jc w:val="right"/>
              <w:rPr>
                <w:rFonts w:ascii="Calibri" w:eastAsia="Times New Roman" w:hAnsi="Calibri" w:cs="Calibri"/>
                <w:color w:val="000000"/>
              </w:rPr>
            </w:pPr>
            <w:r w:rsidRPr="00C366AE">
              <w:rPr>
                <w:rFonts w:ascii="Calibri" w:eastAsia="Times New Roman" w:hAnsi="Calibri" w:cs="Calibri"/>
                <w:color w:val="000000"/>
              </w:rPr>
              <w:t>0</w:t>
            </w:r>
          </w:p>
        </w:tc>
      </w:tr>
      <w:tr w:rsidR="00C366AE" w:rsidRPr="00C366AE" w14:paraId="6C0D7655" w14:textId="77777777" w:rsidTr="00C366AE">
        <w:trPr>
          <w:trHeight w:val="288"/>
          <w:jc w:val="center"/>
        </w:trPr>
        <w:tc>
          <w:tcPr>
            <w:tcW w:w="1442" w:type="dxa"/>
            <w:tcBorders>
              <w:top w:val="nil"/>
              <w:left w:val="single" w:sz="8" w:space="0" w:color="auto"/>
              <w:bottom w:val="single" w:sz="4" w:space="0" w:color="auto"/>
              <w:right w:val="single" w:sz="4" w:space="0" w:color="auto"/>
            </w:tcBorders>
            <w:shd w:val="clear" w:color="000000" w:fill="D9D9D9"/>
            <w:noWrap/>
            <w:vAlign w:val="bottom"/>
            <w:hideMark/>
          </w:tcPr>
          <w:p w14:paraId="696FF65D" w14:textId="77777777" w:rsidR="00C366AE" w:rsidRPr="00C366AE" w:rsidRDefault="00C366AE" w:rsidP="00C366AE">
            <w:pPr>
              <w:spacing w:after="0" w:line="240" w:lineRule="auto"/>
              <w:rPr>
                <w:rFonts w:ascii="Calibri" w:eastAsia="Times New Roman" w:hAnsi="Calibri" w:cs="Calibri"/>
                <w:color w:val="000000"/>
              </w:rPr>
            </w:pPr>
            <w:r w:rsidRPr="00C366AE">
              <w:rPr>
                <w:rFonts w:ascii="Calibri" w:eastAsia="Times New Roman" w:hAnsi="Calibri" w:cs="Calibri"/>
                <w:color w:val="000000"/>
              </w:rPr>
              <w:t>10 cm Lens</w:t>
            </w:r>
          </w:p>
        </w:tc>
        <w:tc>
          <w:tcPr>
            <w:tcW w:w="708" w:type="dxa"/>
            <w:tcBorders>
              <w:top w:val="nil"/>
              <w:left w:val="nil"/>
              <w:bottom w:val="single" w:sz="4" w:space="0" w:color="auto"/>
              <w:right w:val="single" w:sz="8" w:space="0" w:color="auto"/>
            </w:tcBorders>
            <w:shd w:val="clear" w:color="auto" w:fill="auto"/>
            <w:noWrap/>
            <w:vAlign w:val="bottom"/>
            <w:hideMark/>
          </w:tcPr>
          <w:p w14:paraId="074B3A6F" w14:textId="77777777" w:rsidR="00C366AE" w:rsidRPr="00C366AE" w:rsidRDefault="00C366AE" w:rsidP="00C366AE">
            <w:pPr>
              <w:spacing w:after="0" w:line="240" w:lineRule="auto"/>
              <w:jc w:val="right"/>
              <w:rPr>
                <w:rFonts w:ascii="Calibri" w:eastAsia="Times New Roman" w:hAnsi="Calibri" w:cs="Calibri"/>
                <w:color w:val="000000"/>
              </w:rPr>
            </w:pPr>
            <w:r w:rsidRPr="00C366AE">
              <w:rPr>
                <w:rFonts w:ascii="Calibri" w:eastAsia="Times New Roman" w:hAnsi="Calibri" w:cs="Calibri"/>
                <w:color w:val="000000"/>
              </w:rPr>
              <w:t>17.5</w:t>
            </w:r>
          </w:p>
        </w:tc>
      </w:tr>
      <w:tr w:rsidR="00C366AE" w:rsidRPr="00C366AE" w14:paraId="155431F2" w14:textId="77777777" w:rsidTr="00C366AE">
        <w:trPr>
          <w:trHeight w:val="288"/>
          <w:jc w:val="center"/>
        </w:trPr>
        <w:tc>
          <w:tcPr>
            <w:tcW w:w="1442" w:type="dxa"/>
            <w:tcBorders>
              <w:top w:val="nil"/>
              <w:left w:val="single" w:sz="8" w:space="0" w:color="auto"/>
              <w:bottom w:val="single" w:sz="4" w:space="0" w:color="auto"/>
              <w:right w:val="single" w:sz="4" w:space="0" w:color="auto"/>
            </w:tcBorders>
            <w:shd w:val="clear" w:color="000000" w:fill="D9D9D9"/>
            <w:noWrap/>
            <w:vAlign w:val="bottom"/>
            <w:hideMark/>
          </w:tcPr>
          <w:p w14:paraId="5B819C0E" w14:textId="77777777" w:rsidR="00C366AE" w:rsidRPr="00C366AE" w:rsidRDefault="00C366AE" w:rsidP="00C366AE">
            <w:pPr>
              <w:spacing w:after="0" w:line="240" w:lineRule="auto"/>
              <w:rPr>
                <w:rFonts w:ascii="Calibri" w:eastAsia="Times New Roman" w:hAnsi="Calibri" w:cs="Calibri"/>
                <w:color w:val="000000"/>
              </w:rPr>
            </w:pPr>
            <w:r w:rsidRPr="00C366AE">
              <w:rPr>
                <w:rFonts w:ascii="Calibri" w:eastAsia="Times New Roman" w:hAnsi="Calibri" w:cs="Calibri"/>
                <w:color w:val="000000"/>
              </w:rPr>
              <w:t>20 cm Lens</w:t>
            </w:r>
          </w:p>
        </w:tc>
        <w:tc>
          <w:tcPr>
            <w:tcW w:w="708" w:type="dxa"/>
            <w:tcBorders>
              <w:top w:val="nil"/>
              <w:left w:val="nil"/>
              <w:bottom w:val="single" w:sz="4" w:space="0" w:color="auto"/>
              <w:right w:val="single" w:sz="8" w:space="0" w:color="auto"/>
            </w:tcBorders>
            <w:shd w:val="clear" w:color="auto" w:fill="auto"/>
            <w:noWrap/>
            <w:vAlign w:val="bottom"/>
            <w:hideMark/>
          </w:tcPr>
          <w:p w14:paraId="164CA49F" w14:textId="77777777" w:rsidR="00C366AE" w:rsidRPr="00C366AE" w:rsidRDefault="00C366AE" w:rsidP="00C366AE">
            <w:pPr>
              <w:spacing w:after="0" w:line="240" w:lineRule="auto"/>
              <w:jc w:val="right"/>
              <w:rPr>
                <w:rFonts w:ascii="Calibri" w:eastAsia="Times New Roman" w:hAnsi="Calibri" w:cs="Calibri"/>
                <w:color w:val="000000"/>
              </w:rPr>
            </w:pPr>
            <w:r w:rsidRPr="00C366AE">
              <w:rPr>
                <w:rFonts w:ascii="Calibri" w:eastAsia="Times New Roman" w:hAnsi="Calibri" w:cs="Calibri"/>
                <w:color w:val="000000"/>
              </w:rPr>
              <w:t>33</w:t>
            </w:r>
          </w:p>
        </w:tc>
      </w:tr>
      <w:tr w:rsidR="00C366AE" w:rsidRPr="00C366AE" w14:paraId="2CB3593B" w14:textId="77777777" w:rsidTr="00C366AE">
        <w:trPr>
          <w:trHeight w:val="300"/>
          <w:jc w:val="center"/>
        </w:trPr>
        <w:tc>
          <w:tcPr>
            <w:tcW w:w="1442" w:type="dxa"/>
            <w:tcBorders>
              <w:top w:val="nil"/>
              <w:left w:val="single" w:sz="8" w:space="0" w:color="auto"/>
              <w:bottom w:val="single" w:sz="8" w:space="0" w:color="auto"/>
              <w:right w:val="single" w:sz="4" w:space="0" w:color="auto"/>
            </w:tcBorders>
            <w:shd w:val="clear" w:color="000000" w:fill="D9D9D9"/>
            <w:noWrap/>
            <w:vAlign w:val="bottom"/>
            <w:hideMark/>
          </w:tcPr>
          <w:p w14:paraId="5A0CBDA5" w14:textId="77777777" w:rsidR="00C366AE" w:rsidRPr="00C366AE" w:rsidRDefault="00C366AE" w:rsidP="00C366AE">
            <w:pPr>
              <w:spacing w:after="0" w:line="240" w:lineRule="auto"/>
              <w:rPr>
                <w:rFonts w:ascii="Calibri" w:eastAsia="Times New Roman" w:hAnsi="Calibri" w:cs="Calibri"/>
                <w:color w:val="000000"/>
              </w:rPr>
            </w:pPr>
            <w:r w:rsidRPr="00C366AE">
              <w:rPr>
                <w:rFonts w:ascii="Calibri" w:eastAsia="Times New Roman" w:hAnsi="Calibri" w:cs="Calibri"/>
                <w:color w:val="000000"/>
              </w:rPr>
              <w:t>Sheet</w:t>
            </w:r>
          </w:p>
        </w:tc>
        <w:tc>
          <w:tcPr>
            <w:tcW w:w="708" w:type="dxa"/>
            <w:tcBorders>
              <w:top w:val="nil"/>
              <w:left w:val="nil"/>
              <w:bottom w:val="single" w:sz="8" w:space="0" w:color="auto"/>
              <w:right w:val="single" w:sz="8" w:space="0" w:color="auto"/>
            </w:tcBorders>
            <w:shd w:val="clear" w:color="auto" w:fill="auto"/>
            <w:noWrap/>
            <w:vAlign w:val="bottom"/>
            <w:hideMark/>
          </w:tcPr>
          <w:p w14:paraId="35D44DA4" w14:textId="77777777" w:rsidR="00C366AE" w:rsidRPr="00C366AE" w:rsidRDefault="00C366AE" w:rsidP="00C366AE">
            <w:pPr>
              <w:spacing w:after="0" w:line="240" w:lineRule="auto"/>
              <w:jc w:val="right"/>
              <w:rPr>
                <w:rFonts w:ascii="Calibri" w:eastAsia="Times New Roman" w:hAnsi="Calibri" w:cs="Calibri"/>
                <w:color w:val="000000"/>
              </w:rPr>
            </w:pPr>
            <w:r w:rsidRPr="00C366AE">
              <w:rPr>
                <w:rFonts w:ascii="Calibri" w:eastAsia="Times New Roman" w:hAnsi="Calibri" w:cs="Calibri"/>
                <w:color w:val="000000"/>
              </w:rPr>
              <w:t>39.5</w:t>
            </w:r>
          </w:p>
        </w:tc>
      </w:tr>
    </w:tbl>
    <w:p w14:paraId="2B2E2DB7" w14:textId="527C3CF8" w:rsidR="00C366AE" w:rsidRDefault="00C366AE" w:rsidP="00C366AE">
      <w:pPr>
        <w:spacing w:after="0" w:line="240" w:lineRule="auto"/>
        <w:jc w:val="center"/>
        <w:rPr>
          <w:rFonts w:eastAsiaTheme="minorEastAsia"/>
          <w:sz w:val="16"/>
          <w:szCs w:val="16"/>
        </w:rPr>
      </w:pPr>
      <w:r>
        <w:rPr>
          <w:rFonts w:eastAsiaTheme="minorEastAsia"/>
          <w:b/>
          <w:bCs/>
          <w:sz w:val="16"/>
          <w:szCs w:val="16"/>
        </w:rPr>
        <w:t xml:space="preserve">Table </w:t>
      </w:r>
      <w:r>
        <w:rPr>
          <w:rFonts w:eastAsiaTheme="minorEastAsia"/>
          <w:b/>
          <w:bCs/>
          <w:sz w:val="16"/>
          <w:szCs w:val="16"/>
        </w:rPr>
        <w:t>8</w:t>
      </w:r>
      <w:r w:rsidRPr="00C26F27">
        <w:rPr>
          <w:rFonts w:eastAsiaTheme="minorEastAsia"/>
          <w:b/>
          <w:bCs/>
          <w:sz w:val="16"/>
          <w:szCs w:val="16"/>
        </w:rPr>
        <w:t>-</w:t>
      </w:r>
      <w:r>
        <w:rPr>
          <w:rFonts w:eastAsiaTheme="minorEastAsia"/>
          <w:b/>
          <w:bCs/>
          <w:sz w:val="16"/>
          <w:szCs w:val="16"/>
        </w:rPr>
        <w:t>3</w:t>
      </w:r>
      <w:r w:rsidRPr="00C26F27">
        <w:rPr>
          <w:rFonts w:eastAsiaTheme="minorEastAsia"/>
          <w:b/>
          <w:bCs/>
          <w:sz w:val="16"/>
          <w:szCs w:val="16"/>
        </w:rPr>
        <w:t>.</w:t>
      </w:r>
      <w:r>
        <w:rPr>
          <w:rFonts w:eastAsiaTheme="minorEastAsia"/>
          <w:sz w:val="16"/>
          <w:szCs w:val="16"/>
        </w:rPr>
        <w:t xml:space="preserve"> </w:t>
      </w:r>
      <w:r>
        <w:rPr>
          <w:rFonts w:eastAsiaTheme="minorEastAsia"/>
          <w:sz w:val="16"/>
          <w:szCs w:val="16"/>
        </w:rPr>
        <w:t>The positions of the light source, lenses, and receiving sheet in on the light bench for Part B of the lab</w:t>
      </w:r>
      <w:r>
        <w:rPr>
          <w:rFonts w:eastAsiaTheme="minorEastAsia"/>
          <w:sz w:val="16"/>
          <w:szCs w:val="16"/>
        </w:rPr>
        <w:t>.</w:t>
      </w:r>
    </w:p>
    <w:p w14:paraId="006D0C6C" w14:textId="728230A9" w:rsidR="000E072B" w:rsidRDefault="000E072B">
      <w:pPr>
        <w:spacing w:after="0" w:line="240" w:lineRule="auto"/>
      </w:pPr>
    </w:p>
    <w:p w14:paraId="158C552D" w14:textId="7B3C35FE" w:rsidR="00A9216E" w:rsidRPr="00173749" w:rsidRDefault="000E072B" w:rsidP="00173749">
      <w:pPr>
        <w:spacing w:after="0" w:line="240" w:lineRule="auto"/>
        <w:jc w:val="center"/>
        <w:rPr>
          <w:rFonts w:eastAsiaTheme="minorEastAsia"/>
          <w:sz w:val="16"/>
          <w:szCs w:val="16"/>
        </w:rPr>
      </w:pPr>
      <w:r>
        <w:br w:type="page"/>
      </w:r>
    </w:p>
    <w:p w14:paraId="72761116" w14:textId="4FBC4480" w:rsidR="001340D4" w:rsidRDefault="009B1518">
      <w:pPr>
        <w:jc w:val="center"/>
        <w:rPr>
          <w:b/>
          <w:bCs/>
          <w:sz w:val="28"/>
          <w:szCs w:val="28"/>
        </w:rPr>
      </w:pPr>
      <w:r>
        <w:rPr>
          <w:b/>
          <w:bCs/>
          <w:sz w:val="28"/>
          <w:szCs w:val="28"/>
        </w:rPr>
        <w:t>Analysis</w:t>
      </w:r>
    </w:p>
    <w:p w14:paraId="1C13D642" w14:textId="15B1B066" w:rsidR="00AF0FB5" w:rsidRPr="00AF0FB5" w:rsidRDefault="00C366AE" w:rsidP="00AF0FB5">
      <w:pPr>
        <w:spacing w:after="0"/>
        <w:rPr>
          <w:rFonts w:eastAsiaTheme="minorEastAsia"/>
        </w:rPr>
      </w:pPr>
      <w:r>
        <w:rPr>
          <w:rFonts w:eastAsiaTheme="minorEastAsia"/>
          <w:b/>
          <w:bCs/>
        </w:rPr>
        <w:tab/>
      </w:r>
      <w:r>
        <w:rPr>
          <w:rFonts w:eastAsiaTheme="minorEastAsia"/>
        </w:rPr>
        <w:t xml:space="preserve">Using </w:t>
      </w:r>
      <w:r w:rsidR="00AF0FB5">
        <w:rPr>
          <w:rFonts w:eastAsiaTheme="minorEastAsia"/>
        </w:rPr>
        <w:t xml:space="preserve">the focal length of the 10 cm lens, calculated previously via averages, in tandem with the positions of the light source and the lens, the position of the virtual object created by the image passing through the 10 cm lens can be derived. The positions given in Table 8-3 are plugged in to get a virtual image location of </w:t>
      </w:r>
      <w:r w:rsidR="00AF0FB5">
        <w:rPr>
          <w:rFonts w:eastAsiaTheme="minorEastAsia"/>
          <w:b/>
          <w:bCs/>
        </w:rPr>
        <w:t>23.51 cm</w:t>
      </w:r>
      <w:r w:rsidR="00AF0FB5">
        <w:rPr>
          <w:rFonts w:eastAsiaTheme="minorEastAsia"/>
        </w:rPr>
        <w:t xml:space="preserve">. A similar process can be applied using the same function and table of data to get the position of the “real” image from the perspective of the 20 cm lens. This came out to be </w:t>
      </w:r>
      <w:r w:rsidR="00AF0FB5">
        <w:rPr>
          <w:rFonts w:eastAsiaTheme="minorEastAsia"/>
          <w:b/>
          <w:bCs/>
        </w:rPr>
        <w:t>23.36 cm</w:t>
      </w:r>
      <w:r w:rsidR="00AF0FB5">
        <w:rPr>
          <w:rFonts w:eastAsiaTheme="minorEastAsia"/>
        </w:rPr>
        <w:t xml:space="preserve">. The “real” image for the 20 cm lens, coming second in the physical arrangement, is in fact the virtual image for the 10 cm lens, according to the theory. For this reason, these two positions should be the same. In this case, we observe a </w:t>
      </w:r>
      <w:r w:rsidR="00AF0FB5">
        <w:rPr>
          <w:rFonts w:eastAsiaTheme="minorEastAsia"/>
          <w:b/>
          <w:bCs/>
        </w:rPr>
        <w:t>0.638%</w:t>
      </w:r>
      <w:r w:rsidR="00AF0FB5">
        <w:rPr>
          <w:rFonts w:eastAsiaTheme="minorEastAsia"/>
        </w:rPr>
        <w:t xml:space="preserve"> error margin for this experiment, which is very low and highly validating. Unfortunately, we encountered issues with any such success with the order of the lenses swapped, with a near 70% error. There is some kind of sweet spot that had to be found for this data to resolve in this desired way.</w:t>
      </w:r>
    </w:p>
    <w:p w14:paraId="29044699" w14:textId="50D6C6BB" w:rsidR="00AF0FB5" w:rsidRPr="00AF0FB5" w:rsidRDefault="00AF0FB5" w:rsidP="00AF0FB5">
      <w:pPr>
        <w:spacing w:after="0"/>
        <w:rPr>
          <w:rFonts w:eastAsiaTheme="minorEastAsia"/>
        </w:rPr>
      </w:pPr>
      <w:r>
        <w:rPr>
          <w:rFonts w:eastAsiaTheme="minorEastAsia"/>
        </w:rPr>
        <w:t xml:space="preserve"> </w:t>
      </w:r>
    </w:p>
    <w:p w14:paraId="446E85D3" w14:textId="77777777" w:rsidR="004470B6" w:rsidRPr="004470B6" w:rsidRDefault="004470B6" w:rsidP="00173749">
      <w:pPr>
        <w:spacing w:after="0"/>
        <w:rPr>
          <w:rFonts w:eastAsiaTheme="minorEastAsia"/>
        </w:rPr>
      </w:pPr>
    </w:p>
    <w:p w14:paraId="120CBBBB" w14:textId="77777777" w:rsidR="004470B6" w:rsidRDefault="004470B6">
      <w:pPr>
        <w:spacing w:after="0" w:line="240" w:lineRule="auto"/>
        <w:rPr>
          <w:b/>
          <w:bCs/>
          <w:sz w:val="28"/>
          <w:szCs w:val="28"/>
        </w:rPr>
      </w:pPr>
      <w:r>
        <w:rPr>
          <w:b/>
          <w:bCs/>
          <w:sz w:val="28"/>
          <w:szCs w:val="28"/>
        </w:rPr>
        <w:br w:type="page"/>
      </w:r>
    </w:p>
    <w:p w14:paraId="3800C706" w14:textId="5EBCF4EB" w:rsidR="001340D4" w:rsidRPr="007B0F9D" w:rsidRDefault="009B1518" w:rsidP="007B0F9D">
      <w:pPr>
        <w:jc w:val="center"/>
        <w:rPr>
          <w:b/>
          <w:bCs/>
          <w:sz w:val="28"/>
          <w:szCs w:val="28"/>
        </w:rPr>
      </w:pPr>
      <w:r>
        <w:rPr>
          <w:b/>
          <w:bCs/>
          <w:sz w:val="28"/>
          <w:szCs w:val="28"/>
        </w:rPr>
        <w:t>Conclusions</w:t>
      </w:r>
    </w:p>
    <w:p w14:paraId="5EF2CBC6" w14:textId="67A27622" w:rsidR="00D73658" w:rsidRPr="00D73658" w:rsidRDefault="00333E37" w:rsidP="00333E37">
      <w:pPr>
        <w:rPr>
          <w:rFonts w:eastAsiaTheme="minorEastAsia"/>
        </w:rPr>
      </w:pPr>
      <w:r>
        <w:rPr>
          <w:rFonts w:eastAsiaTheme="minorEastAsia"/>
        </w:rPr>
        <w:tab/>
      </w:r>
      <w:r w:rsidR="00AF0FB5">
        <w:rPr>
          <w:rFonts w:eastAsiaTheme="minorEastAsia"/>
        </w:rPr>
        <w:t xml:space="preserve">Based on the incredibly low error margin observed for this experiment, the theory of basic optics and magnification still holds quite true. In fact, it can be reasonably assumed that the only reason any error was observed at all can be attributed to a few simple factors. First, the exact position of the second lenses virtual image had to be “eyeballed” for a clear projection against the screen, which is </w:t>
      </w:r>
      <w:r w:rsidR="00B01910">
        <w:rPr>
          <w:rFonts w:eastAsiaTheme="minorEastAsia"/>
        </w:rPr>
        <w:t>imprecise for obvious reasons. Second, the nature of the experimental determinations of focal length, even though they near matched the inscribed focal lengths of 10 cm and 20 cm, also depended on some amount of human judgement among the order of “this is good now.” These two factors resulted in slightly “off” values being taken for focal length and position, accounting for the discrepancy observed between image positions. This likely accounts for our inability to perform Part B successfully for the inverse configuration as well. Because the relationship between images and focal length is exponential in some regard, the error grows really fast for large distances between images. All-in-all, this lab is definitely a success and upholds the theory.</w:t>
      </w:r>
      <w:bookmarkStart w:id="1" w:name="_GoBack"/>
      <w:bookmarkEnd w:id="1"/>
    </w:p>
    <w:p w14:paraId="5FD630A1" w14:textId="77777777" w:rsidR="001A5A9E" w:rsidRPr="00C30C05" w:rsidRDefault="001A5A9E" w:rsidP="007D0771">
      <w:pPr>
        <w:rPr>
          <w:bCs/>
        </w:rPr>
      </w:pPr>
    </w:p>
    <w:p w14:paraId="10E00447" w14:textId="77777777" w:rsidR="001340D4" w:rsidRDefault="001340D4"/>
    <w:sectPr w:rsidR="001340D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D4"/>
    <w:rsid w:val="0002683D"/>
    <w:rsid w:val="00032791"/>
    <w:rsid w:val="000413E7"/>
    <w:rsid w:val="0005101B"/>
    <w:rsid w:val="00090A4B"/>
    <w:rsid w:val="000911EC"/>
    <w:rsid w:val="00093524"/>
    <w:rsid w:val="000C0781"/>
    <w:rsid w:val="000E072B"/>
    <w:rsid w:val="000F26FE"/>
    <w:rsid w:val="001340D4"/>
    <w:rsid w:val="001709EF"/>
    <w:rsid w:val="00173749"/>
    <w:rsid w:val="001A5A9E"/>
    <w:rsid w:val="001B3FCB"/>
    <w:rsid w:val="001D5DD1"/>
    <w:rsid w:val="00225364"/>
    <w:rsid w:val="00231FD8"/>
    <w:rsid w:val="00264142"/>
    <w:rsid w:val="00277A77"/>
    <w:rsid w:val="002A23DD"/>
    <w:rsid w:val="002B69BE"/>
    <w:rsid w:val="002C3853"/>
    <w:rsid w:val="002C5757"/>
    <w:rsid w:val="002F7F32"/>
    <w:rsid w:val="00333E37"/>
    <w:rsid w:val="0034132B"/>
    <w:rsid w:val="00345C50"/>
    <w:rsid w:val="00355EAD"/>
    <w:rsid w:val="00363E9B"/>
    <w:rsid w:val="00403869"/>
    <w:rsid w:val="0040491C"/>
    <w:rsid w:val="0041432A"/>
    <w:rsid w:val="00446850"/>
    <w:rsid w:val="004470B6"/>
    <w:rsid w:val="0045625E"/>
    <w:rsid w:val="00457DD6"/>
    <w:rsid w:val="00470B56"/>
    <w:rsid w:val="004762C0"/>
    <w:rsid w:val="004841E1"/>
    <w:rsid w:val="00555812"/>
    <w:rsid w:val="00582BF2"/>
    <w:rsid w:val="005A2778"/>
    <w:rsid w:val="005C205D"/>
    <w:rsid w:val="0061463E"/>
    <w:rsid w:val="00666711"/>
    <w:rsid w:val="00684F21"/>
    <w:rsid w:val="006C51E4"/>
    <w:rsid w:val="007250A9"/>
    <w:rsid w:val="007370AF"/>
    <w:rsid w:val="007B0F9D"/>
    <w:rsid w:val="007B5880"/>
    <w:rsid w:val="007D0771"/>
    <w:rsid w:val="008170E6"/>
    <w:rsid w:val="00830F30"/>
    <w:rsid w:val="008423FA"/>
    <w:rsid w:val="00870AC9"/>
    <w:rsid w:val="008873CA"/>
    <w:rsid w:val="00893B3D"/>
    <w:rsid w:val="008A0948"/>
    <w:rsid w:val="00913ECE"/>
    <w:rsid w:val="0092780F"/>
    <w:rsid w:val="009652C9"/>
    <w:rsid w:val="0099387F"/>
    <w:rsid w:val="009B1518"/>
    <w:rsid w:val="009B7999"/>
    <w:rsid w:val="009C0B50"/>
    <w:rsid w:val="009D68F7"/>
    <w:rsid w:val="009E2BF2"/>
    <w:rsid w:val="009F3DC4"/>
    <w:rsid w:val="00A44DAD"/>
    <w:rsid w:val="00A50EA4"/>
    <w:rsid w:val="00A9216E"/>
    <w:rsid w:val="00AA2D08"/>
    <w:rsid w:val="00AE7BFF"/>
    <w:rsid w:val="00AF0FB5"/>
    <w:rsid w:val="00B01910"/>
    <w:rsid w:val="00B310DB"/>
    <w:rsid w:val="00B74F80"/>
    <w:rsid w:val="00BC0644"/>
    <w:rsid w:val="00C0412A"/>
    <w:rsid w:val="00C26F27"/>
    <w:rsid w:val="00C30C05"/>
    <w:rsid w:val="00C311D2"/>
    <w:rsid w:val="00C366AE"/>
    <w:rsid w:val="00CD02B2"/>
    <w:rsid w:val="00CE47F6"/>
    <w:rsid w:val="00CE5C37"/>
    <w:rsid w:val="00CF04CB"/>
    <w:rsid w:val="00D42674"/>
    <w:rsid w:val="00D539F8"/>
    <w:rsid w:val="00D6648B"/>
    <w:rsid w:val="00D668FC"/>
    <w:rsid w:val="00D73658"/>
    <w:rsid w:val="00D75185"/>
    <w:rsid w:val="00DB5F46"/>
    <w:rsid w:val="00DF03E3"/>
    <w:rsid w:val="00DF64C4"/>
    <w:rsid w:val="00E0549E"/>
    <w:rsid w:val="00E1709D"/>
    <w:rsid w:val="00E502F9"/>
    <w:rsid w:val="00E95C5F"/>
    <w:rsid w:val="00EA2E16"/>
    <w:rsid w:val="00EB3070"/>
    <w:rsid w:val="00EC7FA1"/>
    <w:rsid w:val="00EE6F5D"/>
    <w:rsid w:val="00F01B8E"/>
    <w:rsid w:val="00F21014"/>
    <w:rsid w:val="00F8425C"/>
    <w:rsid w:val="00FA63EA"/>
    <w:rsid w:val="00FB0821"/>
    <w:rsid w:val="00FB46C9"/>
    <w:rsid w:val="00FD570A"/>
    <w:rsid w:val="00FE37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AAA5"/>
  <w15:docId w15:val="{54CA57D3-6A1B-471E-9042-31B6D37D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480"/>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B1FCE"/>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2836">
      <w:bodyDiv w:val="1"/>
      <w:marLeft w:val="0"/>
      <w:marRight w:val="0"/>
      <w:marTop w:val="0"/>
      <w:marBottom w:val="0"/>
      <w:divBdr>
        <w:top w:val="none" w:sz="0" w:space="0" w:color="auto"/>
        <w:left w:val="none" w:sz="0" w:space="0" w:color="auto"/>
        <w:bottom w:val="none" w:sz="0" w:space="0" w:color="auto"/>
        <w:right w:val="none" w:sz="0" w:space="0" w:color="auto"/>
      </w:divBdr>
    </w:div>
    <w:div w:id="23291025">
      <w:bodyDiv w:val="1"/>
      <w:marLeft w:val="0"/>
      <w:marRight w:val="0"/>
      <w:marTop w:val="0"/>
      <w:marBottom w:val="0"/>
      <w:divBdr>
        <w:top w:val="none" w:sz="0" w:space="0" w:color="auto"/>
        <w:left w:val="none" w:sz="0" w:space="0" w:color="auto"/>
        <w:bottom w:val="none" w:sz="0" w:space="0" w:color="auto"/>
        <w:right w:val="none" w:sz="0" w:space="0" w:color="auto"/>
      </w:divBdr>
    </w:div>
    <w:div w:id="93747078">
      <w:bodyDiv w:val="1"/>
      <w:marLeft w:val="0"/>
      <w:marRight w:val="0"/>
      <w:marTop w:val="0"/>
      <w:marBottom w:val="0"/>
      <w:divBdr>
        <w:top w:val="none" w:sz="0" w:space="0" w:color="auto"/>
        <w:left w:val="none" w:sz="0" w:space="0" w:color="auto"/>
        <w:bottom w:val="none" w:sz="0" w:space="0" w:color="auto"/>
        <w:right w:val="none" w:sz="0" w:space="0" w:color="auto"/>
      </w:divBdr>
    </w:div>
    <w:div w:id="168443894">
      <w:bodyDiv w:val="1"/>
      <w:marLeft w:val="0"/>
      <w:marRight w:val="0"/>
      <w:marTop w:val="0"/>
      <w:marBottom w:val="0"/>
      <w:divBdr>
        <w:top w:val="none" w:sz="0" w:space="0" w:color="auto"/>
        <w:left w:val="none" w:sz="0" w:space="0" w:color="auto"/>
        <w:bottom w:val="none" w:sz="0" w:space="0" w:color="auto"/>
        <w:right w:val="none" w:sz="0" w:space="0" w:color="auto"/>
      </w:divBdr>
    </w:div>
    <w:div w:id="222061988">
      <w:bodyDiv w:val="1"/>
      <w:marLeft w:val="0"/>
      <w:marRight w:val="0"/>
      <w:marTop w:val="0"/>
      <w:marBottom w:val="0"/>
      <w:divBdr>
        <w:top w:val="none" w:sz="0" w:space="0" w:color="auto"/>
        <w:left w:val="none" w:sz="0" w:space="0" w:color="auto"/>
        <w:bottom w:val="none" w:sz="0" w:space="0" w:color="auto"/>
        <w:right w:val="none" w:sz="0" w:space="0" w:color="auto"/>
      </w:divBdr>
    </w:div>
    <w:div w:id="234440181">
      <w:bodyDiv w:val="1"/>
      <w:marLeft w:val="0"/>
      <w:marRight w:val="0"/>
      <w:marTop w:val="0"/>
      <w:marBottom w:val="0"/>
      <w:divBdr>
        <w:top w:val="none" w:sz="0" w:space="0" w:color="auto"/>
        <w:left w:val="none" w:sz="0" w:space="0" w:color="auto"/>
        <w:bottom w:val="none" w:sz="0" w:space="0" w:color="auto"/>
        <w:right w:val="none" w:sz="0" w:space="0" w:color="auto"/>
      </w:divBdr>
    </w:div>
    <w:div w:id="269703032">
      <w:bodyDiv w:val="1"/>
      <w:marLeft w:val="0"/>
      <w:marRight w:val="0"/>
      <w:marTop w:val="0"/>
      <w:marBottom w:val="0"/>
      <w:divBdr>
        <w:top w:val="none" w:sz="0" w:space="0" w:color="auto"/>
        <w:left w:val="none" w:sz="0" w:space="0" w:color="auto"/>
        <w:bottom w:val="none" w:sz="0" w:space="0" w:color="auto"/>
        <w:right w:val="none" w:sz="0" w:space="0" w:color="auto"/>
      </w:divBdr>
    </w:div>
    <w:div w:id="298926262">
      <w:bodyDiv w:val="1"/>
      <w:marLeft w:val="0"/>
      <w:marRight w:val="0"/>
      <w:marTop w:val="0"/>
      <w:marBottom w:val="0"/>
      <w:divBdr>
        <w:top w:val="none" w:sz="0" w:space="0" w:color="auto"/>
        <w:left w:val="none" w:sz="0" w:space="0" w:color="auto"/>
        <w:bottom w:val="none" w:sz="0" w:space="0" w:color="auto"/>
        <w:right w:val="none" w:sz="0" w:space="0" w:color="auto"/>
      </w:divBdr>
    </w:div>
    <w:div w:id="318117557">
      <w:bodyDiv w:val="1"/>
      <w:marLeft w:val="0"/>
      <w:marRight w:val="0"/>
      <w:marTop w:val="0"/>
      <w:marBottom w:val="0"/>
      <w:divBdr>
        <w:top w:val="none" w:sz="0" w:space="0" w:color="auto"/>
        <w:left w:val="none" w:sz="0" w:space="0" w:color="auto"/>
        <w:bottom w:val="none" w:sz="0" w:space="0" w:color="auto"/>
        <w:right w:val="none" w:sz="0" w:space="0" w:color="auto"/>
      </w:divBdr>
    </w:div>
    <w:div w:id="377364309">
      <w:bodyDiv w:val="1"/>
      <w:marLeft w:val="0"/>
      <w:marRight w:val="0"/>
      <w:marTop w:val="0"/>
      <w:marBottom w:val="0"/>
      <w:divBdr>
        <w:top w:val="none" w:sz="0" w:space="0" w:color="auto"/>
        <w:left w:val="none" w:sz="0" w:space="0" w:color="auto"/>
        <w:bottom w:val="none" w:sz="0" w:space="0" w:color="auto"/>
        <w:right w:val="none" w:sz="0" w:space="0" w:color="auto"/>
      </w:divBdr>
    </w:div>
    <w:div w:id="384060856">
      <w:bodyDiv w:val="1"/>
      <w:marLeft w:val="0"/>
      <w:marRight w:val="0"/>
      <w:marTop w:val="0"/>
      <w:marBottom w:val="0"/>
      <w:divBdr>
        <w:top w:val="none" w:sz="0" w:space="0" w:color="auto"/>
        <w:left w:val="none" w:sz="0" w:space="0" w:color="auto"/>
        <w:bottom w:val="none" w:sz="0" w:space="0" w:color="auto"/>
        <w:right w:val="none" w:sz="0" w:space="0" w:color="auto"/>
      </w:divBdr>
    </w:div>
    <w:div w:id="417143436">
      <w:bodyDiv w:val="1"/>
      <w:marLeft w:val="0"/>
      <w:marRight w:val="0"/>
      <w:marTop w:val="0"/>
      <w:marBottom w:val="0"/>
      <w:divBdr>
        <w:top w:val="none" w:sz="0" w:space="0" w:color="auto"/>
        <w:left w:val="none" w:sz="0" w:space="0" w:color="auto"/>
        <w:bottom w:val="none" w:sz="0" w:space="0" w:color="auto"/>
        <w:right w:val="none" w:sz="0" w:space="0" w:color="auto"/>
      </w:divBdr>
    </w:div>
    <w:div w:id="520555967">
      <w:bodyDiv w:val="1"/>
      <w:marLeft w:val="0"/>
      <w:marRight w:val="0"/>
      <w:marTop w:val="0"/>
      <w:marBottom w:val="0"/>
      <w:divBdr>
        <w:top w:val="none" w:sz="0" w:space="0" w:color="auto"/>
        <w:left w:val="none" w:sz="0" w:space="0" w:color="auto"/>
        <w:bottom w:val="none" w:sz="0" w:space="0" w:color="auto"/>
        <w:right w:val="none" w:sz="0" w:space="0" w:color="auto"/>
      </w:divBdr>
    </w:div>
    <w:div w:id="540477888">
      <w:bodyDiv w:val="1"/>
      <w:marLeft w:val="0"/>
      <w:marRight w:val="0"/>
      <w:marTop w:val="0"/>
      <w:marBottom w:val="0"/>
      <w:divBdr>
        <w:top w:val="none" w:sz="0" w:space="0" w:color="auto"/>
        <w:left w:val="none" w:sz="0" w:space="0" w:color="auto"/>
        <w:bottom w:val="none" w:sz="0" w:space="0" w:color="auto"/>
        <w:right w:val="none" w:sz="0" w:space="0" w:color="auto"/>
      </w:divBdr>
    </w:div>
    <w:div w:id="571696010">
      <w:bodyDiv w:val="1"/>
      <w:marLeft w:val="0"/>
      <w:marRight w:val="0"/>
      <w:marTop w:val="0"/>
      <w:marBottom w:val="0"/>
      <w:divBdr>
        <w:top w:val="none" w:sz="0" w:space="0" w:color="auto"/>
        <w:left w:val="none" w:sz="0" w:space="0" w:color="auto"/>
        <w:bottom w:val="none" w:sz="0" w:space="0" w:color="auto"/>
        <w:right w:val="none" w:sz="0" w:space="0" w:color="auto"/>
      </w:divBdr>
    </w:div>
    <w:div w:id="699474825">
      <w:bodyDiv w:val="1"/>
      <w:marLeft w:val="0"/>
      <w:marRight w:val="0"/>
      <w:marTop w:val="0"/>
      <w:marBottom w:val="0"/>
      <w:divBdr>
        <w:top w:val="none" w:sz="0" w:space="0" w:color="auto"/>
        <w:left w:val="none" w:sz="0" w:space="0" w:color="auto"/>
        <w:bottom w:val="none" w:sz="0" w:space="0" w:color="auto"/>
        <w:right w:val="none" w:sz="0" w:space="0" w:color="auto"/>
      </w:divBdr>
    </w:div>
    <w:div w:id="722679776">
      <w:bodyDiv w:val="1"/>
      <w:marLeft w:val="0"/>
      <w:marRight w:val="0"/>
      <w:marTop w:val="0"/>
      <w:marBottom w:val="0"/>
      <w:divBdr>
        <w:top w:val="none" w:sz="0" w:space="0" w:color="auto"/>
        <w:left w:val="none" w:sz="0" w:space="0" w:color="auto"/>
        <w:bottom w:val="none" w:sz="0" w:space="0" w:color="auto"/>
        <w:right w:val="none" w:sz="0" w:space="0" w:color="auto"/>
      </w:divBdr>
    </w:div>
    <w:div w:id="726606933">
      <w:bodyDiv w:val="1"/>
      <w:marLeft w:val="0"/>
      <w:marRight w:val="0"/>
      <w:marTop w:val="0"/>
      <w:marBottom w:val="0"/>
      <w:divBdr>
        <w:top w:val="none" w:sz="0" w:space="0" w:color="auto"/>
        <w:left w:val="none" w:sz="0" w:space="0" w:color="auto"/>
        <w:bottom w:val="none" w:sz="0" w:space="0" w:color="auto"/>
        <w:right w:val="none" w:sz="0" w:space="0" w:color="auto"/>
      </w:divBdr>
    </w:div>
    <w:div w:id="780950125">
      <w:bodyDiv w:val="1"/>
      <w:marLeft w:val="0"/>
      <w:marRight w:val="0"/>
      <w:marTop w:val="0"/>
      <w:marBottom w:val="0"/>
      <w:divBdr>
        <w:top w:val="none" w:sz="0" w:space="0" w:color="auto"/>
        <w:left w:val="none" w:sz="0" w:space="0" w:color="auto"/>
        <w:bottom w:val="none" w:sz="0" w:space="0" w:color="auto"/>
        <w:right w:val="none" w:sz="0" w:space="0" w:color="auto"/>
      </w:divBdr>
    </w:div>
    <w:div w:id="803616590">
      <w:bodyDiv w:val="1"/>
      <w:marLeft w:val="0"/>
      <w:marRight w:val="0"/>
      <w:marTop w:val="0"/>
      <w:marBottom w:val="0"/>
      <w:divBdr>
        <w:top w:val="none" w:sz="0" w:space="0" w:color="auto"/>
        <w:left w:val="none" w:sz="0" w:space="0" w:color="auto"/>
        <w:bottom w:val="none" w:sz="0" w:space="0" w:color="auto"/>
        <w:right w:val="none" w:sz="0" w:space="0" w:color="auto"/>
      </w:divBdr>
    </w:div>
    <w:div w:id="807822337">
      <w:bodyDiv w:val="1"/>
      <w:marLeft w:val="0"/>
      <w:marRight w:val="0"/>
      <w:marTop w:val="0"/>
      <w:marBottom w:val="0"/>
      <w:divBdr>
        <w:top w:val="none" w:sz="0" w:space="0" w:color="auto"/>
        <w:left w:val="none" w:sz="0" w:space="0" w:color="auto"/>
        <w:bottom w:val="none" w:sz="0" w:space="0" w:color="auto"/>
        <w:right w:val="none" w:sz="0" w:space="0" w:color="auto"/>
      </w:divBdr>
    </w:div>
    <w:div w:id="906301944">
      <w:bodyDiv w:val="1"/>
      <w:marLeft w:val="0"/>
      <w:marRight w:val="0"/>
      <w:marTop w:val="0"/>
      <w:marBottom w:val="0"/>
      <w:divBdr>
        <w:top w:val="none" w:sz="0" w:space="0" w:color="auto"/>
        <w:left w:val="none" w:sz="0" w:space="0" w:color="auto"/>
        <w:bottom w:val="none" w:sz="0" w:space="0" w:color="auto"/>
        <w:right w:val="none" w:sz="0" w:space="0" w:color="auto"/>
      </w:divBdr>
    </w:div>
    <w:div w:id="914625274">
      <w:bodyDiv w:val="1"/>
      <w:marLeft w:val="0"/>
      <w:marRight w:val="0"/>
      <w:marTop w:val="0"/>
      <w:marBottom w:val="0"/>
      <w:divBdr>
        <w:top w:val="none" w:sz="0" w:space="0" w:color="auto"/>
        <w:left w:val="none" w:sz="0" w:space="0" w:color="auto"/>
        <w:bottom w:val="none" w:sz="0" w:space="0" w:color="auto"/>
        <w:right w:val="none" w:sz="0" w:space="0" w:color="auto"/>
      </w:divBdr>
    </w:div>
    <w:div w:id="972293978">
      <w:bodyDiv w:val="1"/>
      <w:marLeft w:val="0"/>
      <w:marRight w:val="0"/>
      <w:marTop w:val="0"/>
      <w:marBottom w:val="0"/>
      <w:divBdr>
        <w:top w:val="none" w:sz="0" w:space="0" w:color="auto"/>
        <w:left w:val="none" w:sz="0" w:space="0" w:color="auto"/>
        <w:bottom w:val="none" w:sz="0" w:space="0" w:color="auto"/>
        <w:right w:val="none" w:sz="0" w:space="0" w:color="auto"/>
      </w:divBdr>
    </w:div>
    <w:div w:id="989745771">
      <w:bodyDiv w:val="1"/>
      <w:marLeft w:val="0"/>
      <w:marRight w:val="0"/>
      <w:marTop w:val="0"/>
      <w:marBottom w:val="0"/>
      <w:divBdr>
        <w:top w:val="none" w:sz="0" w:space="0" w:color="auto"/>
        <w:left w:val="none" w:sz="0" w:space="0" w:color="auto"/>
        <w:bottom w:val="none" w:sz="0" w:space="0" w:color="auto"/>
        <w:right w:val="none" w:sz="0" w:space="0" w:color="auto"/>
      </w:divBdr>
    </w:div>
    <w:div w:id="1015763500">
      <w:bodyDiv w:val="1"/>
      <w:marLeft w:val="0"/>
      <w:marRight w:val="0"/>
      <w:marTop w:val="0"/>
      <w:marBottom w:val="0"/>
      <w:divBdr>
        <w:top w:val="none" w:sz="0" w:space="0" w:color="auto"/>
        <w:left w:val="none" w:sz="0" w:space="0" w:color="auto"/>
        <w:bottom w:val="none" w:sz="0" w:space="0" w:color="auto"/>
        <w:right w:val="none" w:sz="0" w:space="0" w:color="auto"/>
      </w:divBdr>
    </w:div>
    <w:div w:id="1033770158">
      <w:bodyDiv w:val="1"/>
      <w:marLeft w:val="0"/>
      <w:marRight w:val="0"/>
      <w:marTop w:val="0"/>
      <w:marBottom w:val="0"/>
      <w:divBdr>
        <w:top w:val="none" w:sz="0" w:space="0" w:color="auto"/>
        <w:left w:val="none" w:sz="0" w:space="0" w:color="auto"/>
        <w:bottom w:val="none" w:sz="0" w:space="0" w:color="auto"/>
        <w:right w:val="none" w:sz="0" w:space="0" w:color="auto"/>
      </w:divBdr>
    </w:div>
    <w:div w:id="1036854066">
      <w:bodyDiv w:val="1"/>
      <w:marLeft w:val="0"/>
      <w:marRight w:val="0"/>
      <w:marTop w:val="0"/>
      <w:marBottom w:val="0"/>
      <w:divBdr>
        <w:top w:val="none" w:sz="0" w:space="0" w:color="auto"/>
        <w:left w:val="none" w:sz="0" w:space="0" w:color="auto"/>
        <w:bottom w:val="none" w:sz="0" w:space="0" w:color="auto"/>
        <w:right w:val="none" w:sz="0" w:space="0" w:color="auto"/>
      </w:divBdr>
    </w:div>
    <w:div w:id="1050499437">
      <w:bodyDiv w:val="1"/>
      <w:marLeft w:val="0"/>
      <w:marRight w:val="0"/>
      <w:marTop w:val="0"/>
      <w:marBottom w:val="0"/>
      <w:divBdr>
        <w:top w:val="none" w:sz="0" w:space="0" w:color="auto"/>
        <w:left w:val="none" w:sz="0" w:space="0" w:color="auto"/>
        <w:bottom w:val="none" w:sz="0" w:space="0" w:color="auto"/>
        <w:right w:val="none" w:sz="0" w:space="0" w:color="auto"/>
      </w:divBdr>
    </w:div>
    <w:div w:id="1054624158">
      <w:bodyDiv w:val="1"/>
      <w:marLeft w:val="0"/>
      <w:marRight w:val="0"/>
      <w:marTop w:val="0"/>
      <w:marBottom w:val="0"/>
      <w:divBdr>
        <w:top w:val="none" w:sz="0" w:space="0" w:color="auto"/>
        <w:left w:val="none" w:sz="0" w:space="0" w:color="auto"/>
        <w:bottom w:val="none" w:sz="0" w:space="0" w:color="auto"/>
        <w:right w:val="none" w:sz="0" w:space="0" w:color="auto"/>
      </w:divBdr>
    </w:div>
    <w:div w:id="1129513400">
      <w:bodyDiv w:val="1"/>
      <w:marLeft w:val="0"/>
      <w:marRight w:val="0"/>
      <w:marTop w:val="0"/>
      <w:marBottom w:val="0"/>
      <w:divBdr>
        <w:top w:val="none" w:sz="0" w:space="0" w:color="auto"/>
        <w:left w:val="none" w:sz="0" w:space="0" w:color="auto"/>
        <w:bottom w:val="none" w:sz="0" w:space="0" w:color="auto"/>
        <w:right w:val="none" w:sz="0" w:space="0" w:color="auto"/>
      </w:divBdr>
    </w:div>
    <w:div w:id="1150752928">
      <w:bodyDiv w:val="1"/>
      <w:marLeft w:val="0"/>
      <w:marRight w:val="0"/>
      <w:marTop w:val="0"/>
      <w:marBottom w:val="0"/>
      <w:divBdr>
        <w:top w:val="none" w:sz="0" w:space="0" w:color="auto"/>
        <w:left w:val="none" w:sz="0" w:space="0" w:color="auto"/>
        <w:bottom w:val="none" w:sz="0" w:space="0" w:color="auto"/>
        <w:right w:val="none" w:sz="0" w:space="0" w:color="auto"/>
      </w:divBdr>
    </w:div>
    <w:div w:id="1177422719">
      <w:bodyDiv w:val="1"/>
      <w:marLeft w:val="0"/>
      <w:marRight w:val="0"/>
      <w:marTop w:val="0"/>
      <w:marBottom w:val="0"/>
      <w:divBdr>
        <w:top w:val="none" w:sz="0" w:space="0" w:color="auto"/>
        <w:left w:val="none" w:sz="0" w:space="0" w:color="auto"/>
        <w:bottom w:val="none" w:sz="0" w:space="0" w:color="auto"/>
        <w:right w:val="none" w:sz="0" w:space="0" w:color="auto"/>
      </w:divBdr>
    </w:div>
    <w:div w:id="1185098890">
      <w:bodyDiv w:val="1"/>
      <w:marLeft w:val="0"/>
      <w:marRight w:val="0"/>
      <w:marTop w:val="0"/>
      <w:marBottom w:val="0"/>
      <w:divBdr>
        <w:top w:val="none" w:sz="0" w:space="0" w:color="auto"/>
        <w:left w:val="none" w:sz="0" w:space="0" w:color="auto"/>
        <w:bottom w:val="none" w:sz="0" w:space="0" w:color="auto"/>
        <w:right w:val="none" w:sz="0" w:space="0" w:color="auto"/>
      </w:divBdr>
    </w:div>
    <w:div w:id="1217165158">
      <w:bodyDiv w:val="1"/>
      <w:marLeft w:val="0"/>
      <w:marRight w:val="0"/>
      <w:marTop w:val="0"/>
      <w:marBottom w:val="0"/>
      <w:divBdr>
        <w:top w:val="none" w:sz="0" w:space="0" w:color="auto"/>
        <w:left w:val="none" w:sz="0" w:space="0" w:color="auto"/>
        <w:bottom w:val="none" w:sz="0" w:space="0" w:color="auto"/>
        <w:right w:val="none" w:sz="0" w:space="0" w:color="auto"/>
      </w:divBdr>
    </w:div>
    <w:div w:id="1301957370">
      <w:bodyDiv w:val="1"/>
      <w:marLeft w:val="0"/>
      <w:marRight w:val="0"/>
      <w:marTop w:val="0"/>
      <w:marBottom w:val="0"/>
      <w:divBdr>
        <w:top w:val="none" w:sz="0" w:space="0" w:color="auto"/>
        <w:left w:val="none" w:sz="0" w:space="0" w:color="auto"/>
        <w:bottom w:val="none" w:sz="0" w:space="0" w:color="auto"/>
        <w:right w:val="none" w:sz="0" w:space="0" w:color="auto"/>
      </w:divBdr>
    </w:div>
    <w:div w:id="1302268683">
      <w:bodyDiv w:val="1"/>
      <w:marLeft w:val="0"/>
      <w:marRight w:val="0"/>
      <w:marTop w:val="0"/>
      <w:marBottom w:val="0"/>
      <w:divBdr>
        <w:top w:val="none" w:sz="0" w:space="0" w:color="auto"/>
        <w:left w:val="none" w:sz="0" w:space="0" w:color="auto"/>
        <w:bottom w:val="none" w:sz="0" w:space="0" w:color="auto"/>
        <w:right w:val="none" w:sz="0" w:space="0" w:color="auto"/>
      </w:divBdr>
    </w:div>
    <w:div w:id="1309087402">
      <w:bodyDiv w:val="1"/>
      <w:marLeft w:val="0"/>
      <w:marRight w:val="0"/>
      <w:marTop w:val="0"/>
      <w:marBottom w:val="0"/>
      <w:divBdr>
        <w:top w:val="none" w:sz="0" w:space="0" w:color="auto"/>
        <w:left w:val="none" w:sz="0" w:space="0" w:color="auto"/>
        <w:bottom w:val="none" w:sz="0" w:space="0" w:color="auto"/>
        <w:right w:val="none" w:sz="0" w:space="0" w:color="auto"/>
      </w:divBdr>
    </w:div>
    <w:div w:id="1340162428">
      <w:bodyDiv w:val="1"/>
      <w:marLeft w:val="0"/>
      <w:marRight w:val="0"/>
      <w:marTop w:val="0"/>
      <w:marBottom w:val="0"/>
      <w:divBdr>
        <w:top w:val="none" w:sz="0" w:space="0" w:color="auto"/>
        <w:left w:val="none" w:sz="0" w:space="0" w:color="auto"/>
        <w:bottom w:val="none" w:sz="0" w:space="0" w:color="auto"/>
        <w:right w:val="none" w:sz="0" w:space="0" w:color="auto"/>
      </w:divBdr>
    </w:div>
    <w:div w:id="1421683159">
      <w:bodyDiv w:val="1"/>
      <w:marLeft w:val="0"/>
      <w:marRight w:val="0"/>
      <w:marTop w:val="0"/>
      <w:marBottom w:val="0"/>
      <w:divBdr>
        <w:top w:val="none" w:sz="0" w:space="0" w:color="auto"/>
        <w:left w:val="none" w:sz="0" w:space="0" w:color="auto"/>
        <w:bottom w:val="none" w:sz="0" w:space="0" w:color="auto"/>
        <w:right w:val="none" w:sz="0" w:space="0" w:color="auto"/>
      </w:divBdr>
    </w:div>
    <w:div w:id="1620067371">
      <w:bodyDiv w:val="1"/>
      <w:marLeft w:val="0"/>
      <w:marRight w:val="0"/>
      <w:marTop w:val="0"/>
      <w:marBottom w:val="0"/>
      <w:divBdr>
        <w:top w:val="none" w:sz="0" w:space="0" w:color="auto"/>
        <w:left w:val="none" w:sz="0" w:space="0" w:color="auto"/>
        <w:bottom w:val="none" w:sz="0" w:space="0" w:color="auto"/>
        <w:right w:val="none" w:sz="0" w:space="0" w:color="auto"/>
      </w:divBdr>
    </w:div>
    <w:div w:id="1649433962">
      <w:bodyDiv w:val="1"/>
      <w:marLeft w:val="0"/>
      <w:marRight w:val="0"/>
      <w:marTop w:val="0"/>
      <w:marBottom w:val="0"/>
      <w:divBdr>
        <w:top w:val="none" w:sz="0" w:space="0" w:color="auto"/>
        <w:left w:val="none" w:sz="0" w:space="0" w:color="auto"/>
        <w:bottom w:val="none" w:sz="0" w:space="0" w:color="auto"/>
        <w:right w:val="none" w:sz="0" w:space="0" w:color="auto"/>
      </w:divBdr>
    </w:div>
    <w:div w:id="1652708381">
      <w:bodyDiv w:val="1"/>
      <w:marLeft w:val="0"/>
      <w:marRight w:val="0"/>
      <w:marTop w:val="0"/>
      <w:marBottom w:val="0"/>
      <w:divBdr>
        <w:top w:val="none" w:sz="0" w:space="0" w:color="auto"/>
        <w:left w:val="none" w:sz="0" w:space="0" w:color="auto"/>
        <w:bottom w:val="none" w:sz="0" w:space="0" w:color="auto"/>
        <w:right w:val="none" w:sz="0" w:space="0" w:color="auto"/>
      </w:divBdr>
    </w:div>
    <w:div w:id="1666394796">
      <w:bodyDiv w:val="1"/>
      <w:marLeft w:val="0"/>
      <w:marRight w:val="0"/>
      <w:marTop w:val="0"/>
      <w:marBottom w:val="0"/>
      <w:divBdr>
        <w:top w:val="none" w:sz="0" w:space="0" w:color="auto"/>
        <w:left w:val="none" w:sz="0" w:space="0" w:color="auto"/>
        <w:bottom w:val="none" w:sz="0" w:space="0" w:color="auto"/>
        <w:right w:val="none" w:sz="0" w:space="0" w:color="auto"/>
      </w:divBdr>
    </w:div>
    <w:div w:id="1676607934">
      <w:bodyDiv w:val="1"/>
      <w:marLeft w:val="0"/>
      <w:marRight w:val="0"/>
      <w:marTop w:val="0"/>
      <w:marBottom w:val="0"/>
      <w:divBdr>
        <w:top w:val="none" w:sz="0" w:space="0" w:color="auto"/>
        <w:left w:val="none" w:sz="0" w:space="0" w:color="auto"/>
        <w:bottom w:val="none" w:sz="0" w:space="0" w:color="auto"/>
        <w:right w:val="none" w:sz="0" w:space="0" w:color="auto"/>
      </w:divBdr>
    </w:div>
    <w:div w:id="1787387914">
      <w:bodyDiv w:val="1"/>
      <w:marLeft w:val="0"/>
      <w:marRight w:val="0"/>
      <w:marTop w:val="0"/>
      <w:marBottom w:val="0"/>
      <w:divBdr>
        <w:top w:val="none" w:sz="0" w:space="0" w:color="auto"/>
        <w:left w:val="none" w:sz="0" w:space="0" w:color="auto"/>
        <w:bottom w:val="none" w:sz="0" w:space="0" w:color="auto"/>
        <w:right w:val="none" w:sz="0" w:space="0" w:color="auto"/>
      </w:divBdr>
    </w:div>
    <w:div w:id="1835224106">
      <w:bodyDiv w:val="1"/>
      <w:marLeft w:val="0"/>
      <w:marRight w:val="0"/>
      <w:marTop w:val="0"/>
      <w:marBottom w:val="0"/>
      <w:divBdr>
        <w:top w:val="none" w:sz="0" w:space="0" w:color="auto"/>
        <w:left w:val="none" w:sz="0" w:space="0" w:color="auto"/>
        <w:bottom w:val="none" w:sz="0" w:space="0" w:color="auto"/>
        <w:right w:val="none" w:sz="0" w:space="0" w:color="auto"/>
      </w:divBdr>
    </w:div>
    <w:div w:id="1861091600">
      <w:bodyDiv w:val="1"/>
      <w:marLeft w:val="0"/>
      <w:marRight w:val="0"/>
      <w:marTop w:val="0"/>
      <w:marBottom w:val="0"/>
      <w:divBdr>
        <w:top w:val="none" w:sz="0" w:space="0" w:color="auto"/>
        <w:left w:val="none" w:sz="0" w:space="0" w:color="auto"/>
        <w:bottom w:val="none" w:sz="0" w:space="0" w:color="auto"/>
        <w:right w:val="none" w:sz="0" w:space="0" w:color="auto"/>
      </w:divBdr>
    </w:div>
    <w:div w:id="1945919004">
      <w:bodyDiv w:val="1"/>
      <w:marLeft w:val="0"/>
      <w:marRight w:val="0"/>
      <w:marTop w:val="0"/>
      <w:marBottom w:val="0"/>
      <w:divBdr>
        <w:top w:val="none" w:sz="0" w:space="0" w:color="auto"/>
        <w:left w:val="none" w:sz="0" w:space="0" w:color="auto"/>
        <w:bottom w:val="none" w:sz="0" w:space="0" w:color="auto"/>
        <w:right w:val="none" w:sz="0" w:space="0" w:color="auto"/>
      </w:divBdr>
    </w:div>
    <w:div w:id="2045671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6</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dc:description/>
  <cp:lastModifiedBy>Edward Auttonberry</cp:lastModifiedBy>
  <cp:revision>4</cp:revision>
  <dcterms:created xsi:type="dcterms:W3CDTF">2020-02-17T19:26:00Z</dcterms:created>
  <dcterms:modified xsi:type="dcterms:W3CDTF">2020-02-18T01:01:00Z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