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1.4.a, Voice/image cloning for impersonation</w:t>
      </w:r>
    </w:p>
    <w:p>
      <w:r>
        <w:t>Unit 1 · 1.4 AI-Based Cybersecurity Attacks</w:t>
      </w:r>
    </w:p>
    <w:p>
      <w:r>
        <w:t>AP Learning Objective(s): 1.4.A | Skill: Analyze Risk</w:t>
      </w:r>
    </w:p>
    <w:p>
      <w:pPr>
        <w:pStyle w:val="Heading2"/>
      </w:pPr>
      <w:r>
        <w:t>Before class</w:t>
      </w:r>
    </w:p>
    <w:p>
      <w:r>
        <w:t>For decades, the phrase "I heard his voice, so I knew it was him" carried real weight. A voice on the phone, a face on a video call, or a signature on an image felt like trustworthy proof of identity. That assumption is now dangerously fragile.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Deepfake</w:t>
      </w:r>
    </w:p>
    <w:p>
      <w:pPr>
        <w:pStyle w:val="ListBullet"/>
      </w:pPr>
      <w:r>
        <w:t>Voice cloning</w:t>
      </w:r>
    </w:p>
    <w:p>
      <w:pPr>
        <w:pStyle w:val="ListBullet"/>
      </w:pPr>
      <w:r>
        <w:t>Vishing</w:t>
      </w:r>
    </w:p>
    <w:p>
      <w:pPr>
        <w:pStyle w:val="ListBullet"/>
      </w:pPr>
      <w:r>
        <w:t>Shared secret</w:t>
      </w:r>
    </w:p>
    <w:p>
      <w:pPr>
        <w:pStyle w:val="ListBullet"/>
      </w:pPr>
      <w:r>
        <w:t>Out-of-band confirmation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