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1.4.e, AI reconnaissance and enhanced malware coding; defenses (shared secrets, MFA, verify output)</w:t>
      </w:r>
    </w:p>
    <w:p>
      <w:r>
        <w:t>Unit 1 · 1.4 AI-Based Cybersecurity Attacks</w:t>
      </w:r>
    </w:p>
    <w:p>
      <w:r>
        <w:t>AP Learning Objective(s): 1.4.A, 1.4.B | Skill: Analyze Risk, Mitigate Risk</w:t>
      </w:r>
    </w:p>
    <w:p>
      <w:pPr>
        <w:pStyle w:val="Heading2"/>
      </w:pPr>
      <w:r>
        <w:t>Before class</w:t>
      </w:r>
    </w:p>
    <w:p>
      <w:r>
        <w:t>Before an attacker exploits a system, they study it. The study phase is called reconnaissance, and it has always been the most time-consuming part of an attack. An adversary who wants to break into a bank's network must first discover which subdomains exist, which software versions are running, which employees might be deceived, and which CVEs match those software versions.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AI reconnaissance</w:t>
      </w:r>
    </w:p>
    <w:p>
      <w:pPr>
        <w:pStyle w:val="ListBullet"/>
      </w:pPr>
      <w:r>
        <w:t>Polymorphic malware</w:t>
      </w:r>
    </w:p>
    <w:p>
      <w:pPr>
        <w:pStyle w:val="ListBullet"/>
      </w:pPr>
      <w:r>
        <w:t>Shared secret</w:t>
      </w:r>
    </w:p>
    <w:p>
      <w:pPr>
        <w:pStyle w:val="ListBullet"/>
      </w:pPr>
      <w:r>
        <w:t>MFA (multi-factor authentication)</w:t>
      </w:r>
    </w:p>
    <w:p>
      <w:pPr>
        <w:pStyle w:val="ListBullet"/>
      </w:pPr>
      <w:r>
        <w:t>Behavioral anomaly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1.4.e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