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1.5.d, Faster, more accurate threat detection and response</w:t>
      </w:r>
    </w:p>
    <w:p>
      <w:r>
        <w:t>Unit 1 · 1.5 Leveraging AI in Cyber Defense</w:t>
      </w:r>
    </w:p>
    <w:p>
      <w:r>
        <w:t>AP Learning Objective(s): 1.5.B | Skill: Detect Attacks, Collaborate</w:t>
      </w:r>
    </w:p>
    <w:p>
      <w:pPr>
        <w:pStyle w:val="Heading2"/>
      </w:pPr>
      <w:r>
        <w:t>Before class</w:t>
      </w:r>
    </w:p>
    <w:p>
      <w:r>
        <w:t>A security operations center is always racing against the clock. Every minute an attacker spends inside a network is another minute of data exfiltration, lateral movement, or credential harvesting. The time from the moment an incident is detected to the moment it is resolved, Mean Time to Respond, or MTTR, is one of the most-watched metrics in cyber defense.</w:t>
      </w:r>
    </w:p>
    <w:p>
      <w:pPr>
        <w:pStyle w:val="Heading2"/>
      </w:pPr>
      <w:r>
        <w:t>Terms you'll see today</w:t>
      </w:r>
    </w:p>
    <w:p>
      <w:pPr>
        <w:pStyle w:val="ListBullet"/>
      </w:pPr>
      <w:r>
        <w:t>MTTR (Mean Time to Respond)</w:t>
      </w:r>
    </w:p>
    <w:p>
      <w:pPr>
        <w:pStyle w:val="ListBullet"/>
      </w:pPr>
      <w:r>
        <w:t>Triage</w:t>
      </w:r>
    </w:p>
    <w:p>
      <w:pPr>
        <w:pStyle w:val="ListBullet"/>
      </w:pPr>
      <w:r>
        <w:t>Severity score</w:t>
      </w:r>
    </w:p>
    <w:p>
      <w:pPr>
        <w:pStyle w:val="ListBullet"/>
      </w:pPr>
      <w:r>
        <w:t>Auto-resolution</w:t>
      </w:r>
    </w:p>
    <w:p>
      <w:pPr>
        <w:pStyle w:val="ListBullet"/>
      </w:pPr>
      <w:r>
        <w:t>Tiered response</w:t>
      </w:r>
    </w:p>
    <w:p>
      <w:pPr>
        <w:pStyle w:val="ListBullet"/>
      </w:pPr>
      <w:r>
        <w:t>False positive</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1.5.d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