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3.2.a, Wi-Fi basics and wireless security protocols (WPA2/WPA3)</w:t>
      </w:r>
    </w:p>
    <w:p>
      <w:r>
        <w:t>Unit 3 · 3.2 Protecting Networks: Managerial &amp; Wireless Security</w:t>
      </w:r>
    </w:p>
    <w:p>
      <w:r>
        <w:t>AP Learning Objective(s): 3.2.A | Skill: Mitigate Risk</w:t>
      </w:r>
    </w:p>
    <w:p>
      <w:pPr>
        <w:pStyle w:val="Heading2"/>
      </w:pPr>
      <w:r>
        <w:t>Before class</w:t>
      </w:r>
    </w:p>
    <w:p>
      <w:r>
        <w:t>Every modern office, school, and home relies on Wi-Fi, the family of wireless networking standards collectively known as IEEE 802.11. Radio signals are convenient, but they are also inherently public: anyone within range can receive the same frames your device sends. Without a strong security protocol layered on top, an attacker sitting in a parking lot can eavesdrop on every packet.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IEEE 802.11</w:t>
      </w:r>
    </w:p>
    <w:p>
      <w:pPr>
        <w:pStyle w:val="ListBullet"/>
      </w:pPr>
      <w:r>
        <w:t>Access point (AP)</w:t>
      </w:r>
    </w:p>
    <w:p>
      <w:pPr>
        <w:pStyle w:val="ListBullet"/>
      </w:pPr>
      <w:r>
        <w:t>WPA2 (Wi-Fi Protected Access 2)</w:t>
      </w:r>
    </w:p>
    <w:p>
      <w:pPr>
        <w:pStyle w:val="ListBullet"/>
      </w:pPr>
      <w:r>
        <w:t>WPA3</w:t>
      </w:r>
    </w:p>
    <w:p>
      <w:pPr>
        <w:pStyle w:val="ListBullet"/>
      </w:pPr>
      <w:r>
        <w:t>Pre-Shared Key (PSK)</w:t>
      </w:r>
    </w:p>
    <w:p>
      <w:pPr>
        <w:pStyle w:val="ListBullet"/>
      </w:pPr>
      <w:r>
        <w:t>SAE (Simultaneous Authentication of Equals)</w:t>
      </w:r>
    </w:p>
    <w:p>
      <w:pPr>
        <w:pStyle w:val="ListBullet"/>
      </w:pPr>
      <w:r>
        <w:t>Forward secrecy</w:t>
      </w:r>
    </w:p>
    <w:p>
      <w:pPr>
        <w:pStyle w:val="ListBullet"/>
      </w:pPr>
      <w:r>
        <w:t>CCMP (AES-CCMP)</w:t>
      </w:r>
    </w:p>
    <w:p>
      <w:pPr>
        <w:pStyle w:val="ListBullet"/>
      </w:pPr>
      <w:r>
        <w:t>TKIP</w:t>
      </w:r>
    </w:p>
    <w:p>
      <w:pPr>
        <w:pStyle w:val="ListBullet"/>
      </w:pPr>
      <w:r>
        <w:t>Four-way handshake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