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3.4.b, Firewall rules and access control lists (ACLs)</w:t>
      </w:r>
    </w:p>
    <w:p>
      <w:r>
        <w:t>Unit 3 · 3.4 Protecting Networks: Firewalls</w:t>
      </w:r>
    </w:p>
    <w:p>
      <w:r>
        <w:t>AP Learning Objective(s): 3.4.B, 3.4.C | Skill: Mitigate Risk</w:t>
      </w:r>
    </w:p>
    <w:p>
      <w:pPr>
        <w:pStyle w:val="Heading2"/>
      </w:pPr>
      <w:r>
        <w:t>Before class</w:t>
      </w:r>
    </w:p>
    <w:p>
      <w:r>
        <w:t>A firewall's decisions are only as good as the rule list it is given. That rule list is called an access control list (ACL): an ordered sequence of statements, each specifying an action (allow or deny) and a set of matching conditions, source address, destination address, destination port, and protocol.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Access control list (ACL)</w:t>
      </w:r>
    </w:p>
    <w:p>
      <w:pPr>
        <w:pStyle w:val="ListBullet"/>
      </w:pPr>
      <w:r>
        <w:t>First-match-wins</w:t>
      </w:r>
    </w:p>
    <w:p>
      <w:pPr>
        <w:pStyle w:val="ListBullet"/>
      </w:pPr>
      <w:r>
        <w:t>Implicit deny (default deny)</w:t>
      </w:r>
    </w:p>
    <w:p>
      <w:pPr>
        <w:pStyle w:val="ListBullet"/>
      </w:pPr>
      <w:r>
        <w:t>Rule shadowing</w:t>
      </w:r>
    </w:p>
    <w:p>
      <w:pPr>
        <w:pStyle w:val="ListBullet"/>
      </w:pPr>
      <w:r>
        <w:t>Rule specificity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