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4.2.a, Passwords and password policies</w:t>
      </w:r>
    </w:p>
    <w:p>
      <w:r>
        <w:t>Unit 4 · 4.2 Authentication</w:t>
      </w:r>
    </w:p>
    <w:p>
      <w:r>
        <w:t>AP Learning Objective(s): 4.2.A | Skill: Mitigate Risk</w:t>
      </w:r>
    </w:p>
    <w:p>
      <w:pPr>
        <w:pStyle w:val="Heading2"/>
      </w:pPr>
      <w:r>
        <w:t>Before class</w:t>
      </w:r>
    </w:p>
    <w:p>
      <w:r>
        <w:t>Authentication is the process of proving you are who you claim to be. The oldest and most widespread mechanism is the password, a shared secret known only to the user and the system. Despite decades of criticism, passwords remain ubiquitous, which makes understanding them foundational to any cybersecurity curriculum.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Brute-force attack</w:t>
      </w:r>
    </w:p>
    <w:p>
      <w:pPr>
        <w:pStyle w:val="ListBullet"/>
      </w:pPr>
      <w:r>
        <w:t>Dictionary attack</w:t>
      </w:r>
    </w:p>
    <w:p>
      <w:pPr>
        <w:pStyle w:val="ListBullet"/>
      </w:pPr>
      <w:r>
        <w:t>Salt</w:t>
      </w:r>
    </w:p>
    <w:p>
      <w:pPr>
        <w:pStyle w:val="ListBullet"/>
      </w:pPr>
      <w:r>
        <w:t>Account lockout</w:t>
      </w:r>
    </w:p>
    <w:p>
      <w:pPr>
        <w:pStyle w:val="ListBullet"/>
      </w:pPr>
      <w:r>
        <w:t>Password policy</w:t>
      </w:r>
    </w:p>
    <w:p>
      <w:pPr>
        <w:pStyle w:val="ListBullet"/>
      </w:pPr>
      <w:r>
        <w:t>NIST SP 800-63B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