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5.4.d, PKI and digital certificates</w:t>
      </w:r>
    </w:p>
    <w:p>
      <w:r>
        <w:t>Unit 5 · 5.4 Asymmetric Cryptography · Recap / take-home reference</w:t>
      </w:r>
    </w:p>
    <w:p>
      <w:pPr>
        <w:pStyle w:val="Heading2"/>
      </w:pPr>
      <w:r>
        <w:t>Lesson recap</w:t>
      </w:r>
    </w:p>
    <w:p>
      <w:r>
        <w:t xml:space="preserve">5.4.a ended with a bootstrap problem it deliberately left unsolved: asymmetric cryptography lets you hand your public key to anyone, but that only helps if the person receiving it can be sure the key really belongs to who it claims. If an attacker can slip you a different public key while claiming to be your bank, every guarantee from 5.4.a-5.4.c collapses, you would faithfully encrypt your password with the attacker's key, or faithfully "verify" a signature the attacker forged with a private key you never actually confirmed belonged to your bank. Public-key infrastructure (PKI) is the system built to solve exactly this: not the math of key pairs and signatures, but the </w:t>
      </w:r>
      <w:r>
        <w:rPr>
          <w:i/>
        </w:rPr>
        <w:t>trust</w:t>
      </w:r>
      <w:r>
        <w:t xml:space="preserve"> problem of binding a specific public key to a specific real-world identity.</w:t>
      </w:r>
    </w:p>
    <w:p>
      <w:r>
        <w:rPr>
          <w:b/>
        </w:rPr>
        <w:t>What a certificate actually is.</w:t>
      </w:r>
      <w:r>
        <w:t xml:space="preserve"> A digital certificate is a small, signed document that binds a public key to an identity. At minimum it contains: the </w:t>
      </w:r>
      <w:r>
        <w:rPr>
          <w:b/>
        </w:rPr>
        <w:t>subject</w:t>
      </w:r>
      <w:r>
        <w:t xml:space="preserve"> (the identity being vouched for, a domain name, an organization, a person), the </w:t>
      </w:r>
      <w:r>
        <w:rPr>
          <w:b/>
        </w:rPr>
        <w:t>subject's public key</w:t>
      </w:r>
      <w:r>
        <w:t xml:space="preserve">, the </w:t>
      </w:r>
      <w:r>
        <w:rPr>
          <w:b/>
        </w:rPr>
        <w:t>issuer</w:t>
      </w:r>
      <w:r>
        <w:t xml:space="preserve"> (who is vouching for this binding), a </w:t>
      </w:r>
      <w:r>
        <w:rPr>
          <w:b/>
        </w:rPr>
        <w:t>validity period</w:t>
      </w:r>
      <w:r>
        <w:t xml:space="preserve"> (</w:t>
      </w:r>
      <w:r>
        <w:rPr>
          <w:rFonts w:ascii="Consolas" w:hAnsi="Consolas"/>
        </w:rPr>
        <w:t>not_before</w:t>
      </w:r>
      <w:r>
        <w:t xml:space="preserve"> / </w:t>
      </w:r>
      <w:r>
        <w:rPr>
          <w:rFonts w:ascii="Consolas" w:hAnsi="Consolas"/>
        </w:rPr>
        <w:t>not_after</w:t>
      </w:r>
      <w:r>
        <w:t xml:space="preserve"> dates), and, this is the part that makes the whole thing trustworthy, a </w:t>
      </w:r>
      <w:r>
        <w:rPr>
          <w:b/>
        </w:rPr>
        <w:t>digital signature over all of those fields, produced by the issuer's private key</w:t>
      </w:r>
      <w:r>
        <w:t>. That last piece is exactly the sign/verify operation from 5.4.c: the issuer hashes the certificate's fields and signs the digest. Anyone holding the issuer's public key can verify that signature and be confident the certificate has not been altered since the issuer vouched for it.</w:t>
      </w:r>
    </w:p>
    <w:p>
      <w:r>
        <w:rPr>
          <w:b/>
        </w:rPr>
        <w:t>Who does the vouching: the chain of trust.</w:t>
      </w:r>
      <w:r>
        <w:t xml:space="preserve"> The issuer of a certificate is a Certificate Authority (CA), an organization whose entire business is verifying identities and signing certificates that bind public keys to them. But this just pushes the trust question up one level: why should you trust the CA's public key? PKI answers this with a hierarchy rather than a single flat list of trusted identities:</w:t>
      </w:r>
    </w:p>
    <w:p>
      <w:pPr>
        <w:pStyle w:val="ListBullet"/>
      </w:pPr>
      <w:r>
        <w:t xml:space="preserve">A </w:t>
      </w:r>
      <w:r>
        <w:rPr>
          <w:b/>
        </w:rPr>
        <w:t>root CA</w:t>
      </w:r>
      <w:r>
        <w:t xml:space="preserve"> sits at the top. Its certificate is self-signed (issuer and subject are the same entity), and its public key is pre-installed in your operating system's or browser's </w:t>
      </w:r>
      <w:r>
        <w:rPr>
          <w:b/>
        </w:rPr>
        <w:t>trust store</w:t>
      </w:r>
      <w:r>
        <w:t>, a curated list the OS/browser vendor maintains and updates, verified out-of-band (you did not personally vet the root CA; you trusted the OS vendor's vetting process when you installed it).</w:t>
      </w:r>
    </w:p>
    <w:p>
      <w:pPr>
        <w:pStyle w:val="ListBullet"/>
      </w:pPr>
      <w:r>
        <w:t xml:space="preserve">The root CA rarely signs end-entity certificates directly (its private key is kept extremely well protected, often offline). Instead it signs </w:t>
      </w:r>
      <w:r>
        <w:rPr>
          <w:b/>
        </w:rPr>
        <w:t>intermediate CA</w:t>
      </w:r>
      <w:r>
        <w:t xml:space="preserve"> certificates, delegating signing authority.</w:t>
      </w:r>
    </w:p>
    <w:p>
      <w:pPr>
        <w:pStyle w:val="ListBullet"/>
      </w:pPr>
      <w:r>
        <w:t xml:space="preserve">The intermediate CA signs the actual </w:t>
      </w:r>
      <w:r>
        <w:rPr>
          <w:b/>
        </w:rPr>
        <w:t>leaf certificate</w:t>
      </w:r>
      <w:r>
        <w:t xml:space="preserve">, the one for </w:t>
      </w:r>
      <w:r>
        <w:rPr>
          <w:rFonts w:ascii="Consolas" w:hAnsi="Consolas"/>
        </w:rPr>
        <w:t>www.yourbank.example</w:t>
      </w:r>
      <w:r>
        <w:t xml:space="preserve"> that gets presented to your browser.</w:t>
      </w:r>
    </w:p>
    <w:p>
      <w:r>
        <w:t xml:space="preserve">This produces a </w:t>
      </w:r>
      <w:r>
        <w:rPr>
          <w:b/>
        </w:rPr>
        <w:t>chain</w:t>
      </w:r>
      <w:r>
        <w:t xml:space="preserve">: leaf -&gt; intermediate -&gt; root. To validate it, a client verifies each certificate's signature using the </w:t>
      </w:r>
      <w:r>
        <w:rPr>
          <w:i/>
        </w:rPr>
        <w:t>next</w:t>
      </w:r>
      <w:r>
        <w:t xml:space="preserve"> certificate's public key, the leaf's signature is checked against the intermediate's public key, the intermediate's signature is checked against the root's public key, and confirms the chain terminates at a root already present in the trust store. If every link verifies and the chain reaches a pre-trusted root, the client accepts the leaf's public key as genuinely belonging to the claimed subject. This is precisely what the </w:t>
      </w:r>
      <w:r>
        <w:rPr>
          <w:rFonts w:ascii="Consolas" w:hAnsi="Consolas"/>
        </w:rPr>
        <w:t>problem/</w:t>
      </w:r>
      <w:r>
        <w:t xml:space="preserve"> exercise implements: </w:t>
      </w:r>
      <w:r>
        <w:rPr>
          <w:rFonts w:ascii="Consolas" w:hAnsi="Consolas"/>
        </w:rPr>
        <w:t>validate_chain()</w:t>
      </w:r>
      <w:r>
        <w:t xml:space="preserve"> walks a chain leaf-first, checks that each certificate's </w:t>
      </w:r>
      <w:r>
        <w:rPr>
          <w:rFonts w:ascii="Consolas" w:hAnsi="Consolas"/>
        </w:rPr>
        <w:t>issuer</w:t>
      </w:r>
      <w:r>
        <w:t xml:space="preserve"> field matches the next certificate's </w:t>
      </w:r>
      <w:r>
        <w:rPr>
          <w:rFonts w:ascii="Consolas" w:hAnsi="Consolas"/>
        </w:rPr>
        <w:t>subject</w:t>
      </w:r>
      <w:r>
        <w:t xml:space="preserve">, verifies each signature with the issuer's public key, and confirms the top of the chain is a member of a supplied </w:t>
      </w:r>
      <w:r>
        <w:rPr>
          <w:rFonts w:ascii="Consolas" w:hAnsi="Consolas"/>
        </w:rPr>
        <w:t>trusted_roots</w:t>
      </w:r>
      <w:r>
        <w:t xml:space="preserve"> store.</w:t>
      </w:r>
    </w:p>
    <w:p>
      <w:r>
        <w:rPr>
          <w:b/>
        </w:rPr>
        <w:t>What else gets checked along the way.</w:t>
      </w:r>
      <w:r>
        <w:t xml:space="preserve"> Beyond the signature chain, a client checks each certificate's </w:t>
      </w:r>
      <w:r>
        <w:rPr>
          <w:b/>
        </w:rPr>
        <w:t>validity window</w:t>
      </w:r>
      <w:r>
        <w:t xml:space="preserve"> (a certificate presented before </w:t>
      </w:r>
      <w:r>
        <w:rPr>
          <w:rFonts w:ascii="Consolas" w:hAnsi="Consolas"/>
        </w:rPr>
        <w:t>not_before</w:t>
      </w:r>
      <w:r>
        <w:t xml:space="preserve"> or after </w:t>
      </w:r>
      <w:r>
        <w:rPr>
          <w:rFonts w:ascii="Consolas" w:hAnsi="Consolas"/>
        </w:rPr>
        <w:t>not_after</w:t>
      </w:r>
      <w:r>
        <w:t xml:space="preserve"> is rejected, this is why an expired certificate throws a browser warning) and </w:t>
      </w:r>
      <w:r>
        <w:rPr>
          <w:b/>
        </w:rPr>
        <w:t>revocation status</w:t>
      </w:r>
      <w:r>
        <w:t xml:space="preserve">. Revocation exists because a certificate's stated expiration date might be years away, but the situation that made it trustworthy can change immediately, most commonly, the subject's private key is compromised (stolen, leaked, or the server hosting it is breached). A CA cannot "un-sign" an already-issued certificate, so instead it publishes that the certificate should no longer be trusted, via a </w:t>
      </w:r>
      <w:r>
        <w:rPr>
          <w:b/>
        </w:rPr>
        <w:t>Certificate Revocation List (CRL)</w:t>
      </w:r>
      <w:r>
        <w:t xml:space="preserve">, a periodically updated, CA-signed list of revoked certificate serial numbers a client can download and check against, or via the </w:t>
      </w:r>
      <w:r>
        <w:rPr>
          <w:b/>
        </w:rPr>
        <w:t>Online Certificate Status Protocol (OCSP)</w:t>
      </w:r>
      <w:r>
        <w:t>, where a client asks a CA-operated responder in real time "is this specific certificate still good?" and gets a signed yes/no answer without downloading an entire list. Either mechanism lets trust be withdrawn before the stated expiration date.</w:t>
      </w:r>
    </w:p>
    <w:p>
      <w:r>
        <w:rPr>
          <w:b/>
        </w:rPr>
        <w:t>A common failure mode.</w:t>
      </w:r>
      <w:r>
        <w:t xml:space="preserve"> A </w:t>
      </w:r>
      <w:r>
        <w:rPr>
          <w:b/>
        </w:rPr>
        <w:t>self-signed certificate</w:t>
      </w:r>
      <w:r>
        <w:t xml:space="preserve">, one where subject and issuer are the same entity, and it is not present in the trust store, will fail chain validation, correctly: there is no independent third party vouching for the binding, so a browser has no basis to trust it (this is why browsers show a hard warning for self-signed certs on public sites, though self-signed certs are routinely and safely used inside private/internal networks where the operator controls the trust store directly). An </w:t>
      </w:r>
      <w:r>
        <w:rPr>
          <w:b/>
        </w:rPr>
        <w:t>expired</w:t>
      </w:r>
      <w:r>
        <w:t xml:space="preserve"> or </w:t>
      </w:r>
      <w:r>
        <w:rPr>
          <w:b/>
        </w:rPr>
        <w:t>revoked</w:t>
      </w:r>
      <w:r>
        <w:t xml:space="preserve"> certificate fails validation for a different reason: the binding may once have been trustworthy, but the client has explicit information that it no longer is.</w:t>
      </w:r>
    </w:p>
    <w:p>
      <w:r>
        <w:t xml:space="preserve">Open the simulation to inspect several certificate chains, valid, expired, revoked, self-signed untrusted, and one with a broken issuer/subject link, and decide TRUST or REJECT for each. The coding problem in </w:t>
      </w:r>
      <w:r>
        <w:rPr>
          <w:rFonts w:ascii="Consolas" w:hAnsi="Consolas"/>
        </w:rPr>
        <w:t>problem/</w:t>
      </w:r>
      <w:r>
        <w:t xml:space="preserve"> has you implement the chain-walking validation logic directly, reusing the small-number RSA sign/verify math from 5.4.b/5.4.c as the signature primitive.</w:t>
      </w:r>
    </w:p>
    <w:p>
      <w:pPr>
        <w:pStyle w:val="Heading2"/>
      </w:pPr>
      <w:r>
        <w:t>Key terms</w:t>
      </w:r>
    </w:p>
    <w:p>
      <w:pPr>
        <w:pStyle w:val="ListBullet"/>
      </w:pPr>
      <w:r>
        <w:rPr>
          <w:b/>
        </w:rPr>
        <w:t>Digital certificate</w:t>
      </w:r>
      <w:r>
        <w:t>, a signed document binding a public key to a subject identity, issued and signed by a Certificate Authority.</w:t>
      </w:r>
    </w:p>
    <w:p>
      <w:pPr>
        <w:pStyle w:val="ListBullet"/>
      </w:pPr>
      <w:r>
        <w:rPr>
          <w:b/>
        </w:rPr>
        <w:t>Certificate Authority (CA)</w:t>
      </w:r>
      <w:r>
        <w:t>, an organization that verifies identities and signs certificates vouching for the binding between a subject and its public key.</w:t>
      </w:r>
    </w:p>
    <w:p>
      <w:pPr>
        <w:pStyle w:val="ListBullet"/>
      </w:pPr>
      <w:r>
        <w:rPr>
          <w:b/>
        </w:rPr>
        <w:t>Root CA</w:t>
      </w:r>
      <w:r>
        <w:t>, a CA whose self-signed certificate is pre-installed in an OS/browser trust store and trusted as the ultimate anchor of a chain.</w:t>
      </w:r>
    </w:p>
    <w:p>
      <w:pPr>
        <w:pStyle w:val="ListBullet"/>
      </w:pPr>
      <w:r>
        <w:rPr>
          <w:b/>
        </w:rPr>
        <w:t>Intermediate CA</w:t>
      </w:r>
      <w:r>
        <w:t>, a CA whose certificate is signed by a root (or another intermediate) and which signs end-entity (leaf) certificates.</w:t>
      </w:r>
    </w:p>
    <w:p>
      <w:pPr>
        <w:pStyle w:val="ListBullet"/>
      </w:pPr>
      <w:r>
        <w:rPr>
          <w:b/>
        </w:rPr>
        <w:t>Chain of trust</w:t>
      </w:r>
      <w:r>
        <w:t>, the sequence of signed certificates from a leaf up through intermediates to a trusted root, each link verified with the next certificate's public key.</w:t>
      </w:r>
    </w:p>
    <w:p>
      <w:pPr>
        <w:pStyle w:val="ListBullet"/>
      </w:pPr>
      <w:r>
        <w:rPr>
          <w:b/>
        </w:rPr>
        <w:t>Trust store</w:t>
      </w:r>
      <w:r>
        <w:t>, the curated set of root CA public keys an OS or browser trusts out of the box.</w:t>
      </w:r>
    </w:p>
    <w:p>
      <w:pPr>
        <w:pStyle w:val="ListBullet"/>
      </w:pPr>
      <w:r>
        <w:rPr>
          <w:b/>
        </w:rPr>
        <w:t>Certificate Revocation List (CRL)</w:t>
      </w:r>
      <w:r>
        <w:t>, a CA-signed, periodically updated list of revoked certificate serial numbers.</w:t>
      </w:r>
    </w:p>
    <w:p>
      <w:pPr>
        <w:pStyle w:val="ListBullet"/>
      </w:pPr>
      <w:r>
        <w:rPr>
          <w:b/>
        </w:rPr>
        <w:t>OCSP</w:t>
      </w:r>
      <w:r>
        <w:t>, Online Certificate Status Protocol; a real-time query/response check of one certificate's revocation status against a CA-operated responder.</w:t>
      </w:r>
    </w:p>
    <w:p>
      <w:pPr>
        <w:pStyle w:val="Heading2"/>
      </w:pPr>
      <w:r>
        <w:t>Common misconceptions</w:t>
      </w:r>
    </w:p>
    <w:p>
      <w:pPr>
        <w:pStyle w:val="ListBullet"/>
      </w:pPr>
      <w:r>
        <w:t>"A certificate proves the website is trustworthy/legitimate in a business sense." → It only proves that a CA verified the binding between the stated subject (usually just a domain name) and the public key presented. It says nothing about the site's content, intent, or safety.</w:t>
      </w:r>
    </w:p>
    <w:p>
      <w:pPr>
        <w:pStyle w:val="ListBullet"/>
      </w:pPr>
      <w:r>
        <w:t>"Any self-signed certificate is inherently insecure." → Self-signed certificates use the same cryptography and can be perfectly secure once distributed and trusted through some other channel (e.g. manually installed on an internal network); the issue is that a random visitor's browser has no independent reason to trust it.</w:t>
      </w:r>
    </w:p>
    <w:p>
      <w:pPr>
        <w:pStyle w:val="ListBullet"/>
      </w:pPr>
      <w:r>
        <w:t>"Revocation and expiration are the same thing." → Expiration is a scheduled, built-in end to a certificate's validity window. Revocation is an unscheduled, active withdrawal of trust before that date, typically because the private key was compromised.</w:t>
      </w:r>
    </w:p>
    <w:p>
      <w:pPr>
        <w:pStyle w:val="ListBullet"/>
      </w:pPr>
      <w:r>
        <w:t>"The whole chain is checked with one signature." → Each certificate in the chain is signed and verified independently, using the public key of the certificate directly above it in the chain.</w:t>
      </w:r>
    </w:p>
    <w:p>
      <w:pPr>
        <w:pStyle w:val="Heading2"/>
      </w:pPr>
      <w:r>
        <w:t>Try it</w:t>
      </w:r>
    </w:p>
    <w:p>
      <w:pPr>
        <w:pStyle w:val="ListBullet"/>
      </w:pPr>
      <w:r>
        <w:rPr>
          <w:b/>
        </w:rPr>
        <w:t>Simulation:</w:t>
      </w:r>
      <w:r>
        <w:t xml:space="preserve"> Inspect several certificate chains and decide TRUST or REJECT for each scenario (valid, expired, revoked, untrusted self-signed root, broken chain link), reaching the target score.</w:t>
      </w:r>
    </w:p>
    <w:p>
      <w:pPr>
        <w:pStyle w:val="ListBullet"/>
      </w:pPr>
      <w:r>
        <w:rPr>
          <w:b/>
        </w:rPr>
        <w:t>Coding problem:</w:t>
      </w:r>
      <w:r>
        <w:t xml:space="preserve"> Implement </w:t>
      </w:r>
      <w:r>
        <w:rPr>
          <w:rFonts w:ascii="Consolas" w:hAnsi="Consolas"/>
        </w:rPr>
        <w:t>validate_chain()</w:t>
      </w:r>
      <w:r>
        <w:t xml:space="preserve"> (plus </w:t>
      </w:r>
      <w:r>
        <w:rPr>
          <w:rFonts w:ascii="Consolas" w:hAnsi="Consolas"/>
        </w:rPr>
        <w:t>compute_digest()</w:t>
      </w:r>
      <w:r>
        <w:t xml:space="preserve">, </w:t>
      </w:r>
      <w:r>
        <w:rPr>
          <w:rFonts w:ascii="Consolas" w:hAnsi="Consolas"/>
        </w:rPr>
        <w:t>rsa_sign()</w:t>
      </w:r>
      <w:r>
        <w:t xml:space="preserve">, </w:t>
      </w:r>
      <w:r>
        <w:rPr>
          <w:rFonts w:ascii="Consolas" w:hAnsi="Consolas"/>
        </w:rPr>
        <w:t>rsa_verify()</w:t>
      </w:r>
      <w:r>
        <w:t>) to walk a leaf-to-root certificate chain and return whether it is valid, and why not if it isn't.</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5.4.d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