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556A"/>
          <w:sz w:val="34"/>
        </w:rPr>
        <w:t>ZEFIRO NET — MODULO RACCOLTA TESTI &amp; CONTENUTI SITO WEB</w:t>
      </w:r>
    </w:p>
    <w:p>
      <w:pPr>
        <w:spacing w:after="200"/>
      </w:pPr>
      <w:r>
        <w:rPr>
          <w:rFonts w:ascii="Arial" w:hAnsi="Arial"/>
          <w:i/>
          <w:color w:val="64748B"/>
          <w:sz w:val="20"/>
        </w:rPr>
        <w:t>Guida visiva, campi di approvazione testi (Italiano 🇮🇹 / Inglese 🇬🇧), campi note di sezione e dati societari</w:t>
      </w:r>
    </w:p>
    <w:tbl>
      <w:tblPr>
        <w:tblW w:type="auto" w:w="0"/>
        <w:jc w:val="center"/>
        <w:tblLook w:firstColumn="1" w:firstRow="1" w:lastColumn="0" w:lastRow="0" w:noHBand="0" w:noVBand="1" w:val="04A0"/>
      </w:tblPr>
      <w:tblGrid>
        <w:gridCol w:w="10368"/>
      </w:tblGrid>
      <w:tr>
        <w:tc>
          <w:tcPr>
            <w:tcW w:type="dxa" w:w="10368"/>
            <w:shd w:fill="EBF7F9"/>
            <w:tcMar>
              <w:top w:w="120" w:type="dxa"/>
              <w:bottom w:w="120" w:type="dxa"/>
              <w:left w:w="150" w:type="dxa"/>
              <w:right w:w="150" w:type="dxa"/>
            </w:tcMar>
          </w:tcPr>
          <w:p>
            <w:r>
              <w:rPr>
                <w:b/>
                <w:color w:val="17556A"/>
              </w:rPr>
              <w:t>📋 Istruzioni per il Team HR, Comunicazione &amp; Legale:</w:t>
              <w:br/>
            </w:r>
            <w:r>
              <w:rPr>
                <w:color w:val="1E293B"/>
                <w:sz w:val="19"/>
              </w:rPr>
              <w:t>1. Riferimento Visivo: Ogni capitolo contiene lo screenshot reale e ad alta risoluzione del sito web attivo.</w:t>
              <w:br/>
              <w:t>2. Testi Definitivi (Riquadri Verdi): Inserire il testo approvato oppure scrivere 'CONFERMATO' se il testo attuale è già approvato.</w:t>
              <w:br/>
              <w:t>3. Note &amp; Indicazioni Generali (Riquadri Gialli): Per ogni sezione è presente un box 'NOTE' dove annotare commenti, richieste di layout o istruzioni speciali.</w:t>
              <w:br/>
              <w:t>4. File PDF e Dati Societari: Fornire i PDF da allegare (Sezione 7) e compilare la tabella legale (Sezione 9).</w:t>
              <w:br/>
              <w:t>5. Restituire il presente file compilato per l'aggiornamento immediato del sito web.</w:t>
            </w:r>
          </w:p>
        </w:tc>
      </w:tr>
    </w:tbl>
    <w:p>
      <w:pPr>
        <w:spacing w:after="120"/>
      </w:pPr>
    </w:p>
    <w:p>
      <w:pPr>
        <w:spacing w:before="320" w:after="80"/>
      </w:pPr>
      <w:r>
        <w:rPr>
          <w:rFonts w:ascii="Arial" w:hAnsi="Arial"/>
          <w:b/>
          <w:color w:val="17556A"/>
          <w:sz w:val="25"/>
        </w:rPr>
        <w:t>1. Menu di Navigazione Principale (Header)</w:t>
      </w:r>
    </w:p>
    <w:p>
      <w:pPr>
        <w:spacing w:before="60" w:after="120"/>
        <w:jc w:val="center"/>
      </w:pPr>
      <w:r>
        <w:drawing>
          <wp:inline xmlns:a="http://schemas.openxmlformats.org/drawingml/2006/main" xmlns:pic="http://schemas.openxmlformats.org/drawingml/2006/picture">
            <wp:extent cx="6309360" cy="280416"/>
            <wp:docPr id="1" name="Picture 1"/>
            <wp:cNvGraphicFramePr>
              <a:graphicFrameLocks noChangeAspect="1"/>
            </wp:cNvGraphicFramePr>
            <a:graphic>
              <a:graphicData uri="http://schemas.openxmlformats.org/drawingml/2006/picture">
                <pic:pic>
                  <pic:nvPicPr>
                    <pic:cNvPr id="0" name="0_header_nav.png"/>
                    <pic:cNvPicPr/>
                  </pic:nvPicPr>
                  <pic:blipFill>
                    <a:blip r:embed="rId9"/>
                    <a:stretch>
                      <a:fillRect/>
                    </a:stretch>
                  </pic:blipFill>
                  <pic:spPr>
                    <a:xfrm>
                      <a:off x="0" y="0"/>
                      <a:ext cx="6309360" cy="280416"/>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Voci Menu (Italiano)</w:t>
            </w:r>
          </w:p>
        </w:tc>
        <w:tc>
          <w:tcPr>
            <w:tcW w:type="dxa" w:w="5184"/>
            <w:tcMar>
              <w:top w:w="65" w:type="dxa"/>
              <w:bottom w:w="65" w:type="dxa"/>
              <w:left w:w="90" w:type="dxa"/>
              <w:right w:w="90" w:type="dxa"/>
            </w:tcMar>
            <w:shd w:fill="E2E8F0"/>
          </w:tcPr>
          <w:p>
            <w:r>
              <w:rPr>
                <w:b/>
                <w:color w:val="17556A"/>
                <w:sz w:val="17"/>
              </w:rPr>
              <w:t>🇬🇧 Voci Menu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Chi Siamo | Sedi | Manifesto | Lavora con noi | Documenti Pubblici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About Us | Offices | Manifesto | Work with us | Public Documents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1. MENU DI NAVIGAZIONE (HEADER)</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2. Homepage — Hero Banner (Primo Impatto)</w:t>
      </w:r>
    </w:p>
    <w:p>
      <w:pPr>
        <w:spacing w:before="60" w:after="120"/>
        <w:jc w:val="center"/>
      </w:pPr>
      <w:r>
        <w:drawing>
          <wp:inline xmlns:a="http://schemas.openxmlformats.org/drawingml/2006/main" xmlns:pic="http://schemas.openxmlformats.org/drawingml/2006/picture">
            <wp:extent cx="6144768" cy="3840480"/>
            <wp:docPr id="2" name="Picture 2"/>
            <wp:cNvGraphicFramePr>
              <a:graphicFrameLocks noChangeAspect="1"/>
            </wp:cNvGraphicFramePr>
            <a:graphic>
              <a:graphicData uri="http://schemas.openxmlformats.org/drawingml/2006/picture">
                <pic:pic>
                  <pic:nvPicPr>
                    <pic:cNvPr id="0" name="1_home_hero.png"/>
                    <pic:cNvPicPr/>
                  </pic:nvPicPr>
                  <pic:blipFill>
                    <a:blip r:embed="rId10"/>
                    <a:stretch>
                      <a:fillRect/>
                    </a:stretch>
                  </pic:blipFill>
                  <pic:spPr>
                    <a:xfrm>
                      <a:off x="0" y="0"/>
                      <a:ext cx="6144768" cy="3840480"/>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Claim Principale (Italiano)</w:t>
            </w:r>
          </w:p>
        </w:tc>
        <w:tc>
          <w:tcPr>
            <w:tcW w:type="dxa" w:w="5184"/>
            <w:tcMar>
              <w:top w:w="65" w:type="dxa"/>
              <w:bottom w:w="65" w:type="dxa"/>
              <w:left w:w="90" w:type="dxa"/>
              <w:right w:w="90" w:type="dxa"/>
            </w:tcMar>
            <w:shd w:fill="E2E8F0"/>
          </w:tcPr>
          <w:p>
            <w:r>
              <w:rPr>
                <w:b/>
                <w:color w:val="17556A"/>
                <w:sz w:val="17"/>
              </w:rPr>
              <w:t>🇬🇧 Claim Principale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Connettere in un soffio.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Connecting in a breath.</w:t>
            </w:r>
          </w:p>
        </w:tc>
      </w:tr>
      <w:tr>
        <w:tc>
          <w:tcPr>
            <w:tcW w:type="dxa" w:w="5184"/>
            <w:tcMar>
              <w:top w:w="65" w:type="dxa"/>
              <w:bottom w:w="65" w:type="dxa"/>
              <w:left w:w="90" w:type="dxa"/>
              <w:right w:w="90" w:type="dxa"/>
            </w:tcMar>
            <w:shd w:fill="EBF7F9"/>
          </w:tcPr>
          <w:p>
            <w:r>
              <w:rPr>
                <w:b/>
                <w:color w:val="17556A"/>
                <w:sz w:val="16"/>
              </w:rPr>
              <w:t>✏️ TESTO DEFINITIVO IT (breve e d'impatto):</w:t>
            </w:r>
          </w:p>
        </w:tc>
        <w:tc>
          <w:tcPr>
            <w:tcW w:type="dxa" w:w="5184"/>
            <w:tcMar>
              <w:top w:w="65" w:type="dxa"/>
              <w:bottom w:w="65" w:type="dxa"/>
              <w:left w:w="90" w:type="dxa"/>
              <w:right w:w="90" w:type="dxa"/>
            </w:tcMar>
            <w:shd w:fill="EBF7F9"/>
          </w:tcPr>
          <w:p>
            <w:r>
              <w:rPr>
                <w:b/>
                <w:color w:val="17556A"/>
                <w:sz w:val="16"/>
              </w:rPr>
              <w:t>✏️ TESTO DEFINITIVO EN (breve e d'impatto):</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Hero (Italiano)</w:t>
            </w:r>
          </w:p>
        </w:tc>
        <w:tc>
          <w:tcPr>
            <w:tcW w:type="dxa" w:w="5184"/>
            <w:tcMar>
              <w:top w:w="65" w:type="dxa"/>
              <w:bottom w:w="65" w:type="dxa"/>
              <w:left w:w="90" w:type="dxa"/>
              <w:right w:w="90" w:type="dxa"/>
            </w:tcMar>
            <w:shd w:fill="E2E8F0"/>
          </w:tcPr>
          <w:p>
            <w:r>
              <w:rPr>
                <w:b/>
                <w:color w:val="17556A"/>
                <w:sz w:val="17"/>
              </w:rPr>
              <w:t>🇬🇧 Sottotitolo Hero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Acceleriamo lo sviluppo delle reti 5G in Italia. Forniamo infrastrutture wholesale d'eccellenza per connettere le aree rurali e colmare il digital divide.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accelerate the deployment of 5G networks across Italy. Providing world-class wholesale infrastructure to connect rural areas and bridge the digital divide.</w:t>
            </w:r>
          </w:p>
        </w:tc>
      </w:tr>
      <w:tr>
        <w:tc>
          <w:tcPr>
            <w:tcW w:type="dxa" w:w="5184"/>
            <w:tcMar>
              <w:top w:w="65" w:type="dxa"/>
              <w:bottom w:w="65" w:type="dxa"/>
              <w:left w:w="90" w:type="dxa"/>
              <w:right w:w="90" w:type="dxa"/>
            </w:tcMar>
            <w:shd w:fill="EBF7F9"/>
          </w:tcPr>
          <w:p>
            <w:r>
              <w:rPr>
                <w:b/>
                <w:color w:val="17556A"/>
                <w:sz w:val="16"/>
              </w:rPr>
              <w:t>✏️ TESTO DEFINITIVO IT (2-3 righe):</w:t>
            </w:r>
          </w:p>
        </w:tc>
        <w:tc>
          <w:tcPr>
            <w:tcW w:type="dxa" w:w="5184"/>
            <w:tcMar>
              <w:top w:w="65" w:type="dxa"/>
              <w:bottom w:w="65" w:type="dxa"/>
              <w:left w:w="90" w:type="dxa"/>
              <w:right w:w="90" w:type="dxa"/>
            </w:tcMar>
            <w:shd w:fill="EBF7F9"/>
          </w:tcPr>
          <w:p>
            <w:r>
              <w:rPr>
                <w:b/>
                <w:color w:val="17556A"/>
                <w:sz w:val="16"/>
              </w:rPr>
              <w:t>✏️ TESTO DEFINITIVO EN (2-3 righe):</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Pulsanti Call-to-Action (Italiano)</w:t>
            </w:r>
          </w:p>
        </w:tc>
        <w:tc>
          <w:tcPr>
            <w:tcW w:type="dxa" w:w="5184"/>
            <w:tcMar>
              <w:top w:w="65" w:type="dxa"/>
              <w:bottom w:w="65" w:type="dxa"/>
              <w:left w:w="90" w:type="dxa"/>
              <w:right w:w="90" w:type="dxa"/>
            </w:tcMar>
            <w:shd w:fill="E2E8F0"/>
          </w:tcPr>
          <w:p>
            <w:r>
              <w:rPr>
                <w:b/>
                <w:color w:val="17556A"/>
                <w:sz w:val="17"/>
              </w:rPr>
              <w:t>🇬🇧 Pulsanti Call-to-Action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Il progetto Zefiro (porta a Chi Siamo)</w:t>
              <w:br/>
              <w:t>2. Il nostro Manifesto (porta a Manifesto)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The Zefiro Project (-&gt; About Us)</w:t>
              <w:br/>
              <w:t>2. Our Manifesto (-&gt; Manifesto)</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2. HOMEPAGE — HERO BANNER</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2.2 Homepage — Mappa di Copertura &amp; Statistiche Nazionali</w:t>
      </w:r>
    </w:p>
    <w:p>
      <w:pPr>
        <w:spacing w:before="60" w:after="120"/>
        <w:jc w:val="center"/>
      </w:pPr>
      <w:r>
        <w:drawing>
          <wp:inline xmlns:a="http://schemas.openxmlformats.org/drawingml/2006/main" xmlns:pic="http://schemas.openxmlformats.org/drawingml/2006/picture">
            <wp:extent cx="6144768" cy="3840480"/>
            <wp:docPr id="3" name="Picture 3"/>
            <wp:cNvGraphicFramePr>
              <a:graphicFrameLocks noChangeAspect="1"/>
            </wp:cNvGraphicFramePr>
            <a:graphic>
              <a:graphicData uri="http://schemas.openxmlformats.org/drawingml/2006/picture">
                <pic:pic>
                  <pic:nvPicPr>
                    <pic:cNvPr id="0" name="2_home_copertura.png"/>
                    <pic:cNvPicPr/>
                  </pic:nvPicPr>
                  <pic:blipFill>
                    <a:blip r:embed="rId11"/>
                    <a:stretch>
                      <a:fillRect/>
                    </a:stretch>
                  </pic:blipFill>
                  <pic:spPr>
                    <a:xfrm>
                      <a:off x="0" y="0"/>
                      <a:ext cx="6144768" cy="3840480"/>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Titolo Sezione Mappa (Italiano)</w:t>
            </w:r>
          </w:p>
        </w:tc>
        <w:tc>
          <w:tcPr>
            <w:tcW w:type="dxa" w:w="5184"/>
            <w:tcMar>
              <w:top w:w="65" w:type="dxa"/>
              <w:bottom w:w="65" w:type="dxa"/>
              <w:left w:w="90" w:type="dxa"/>
              <w:right w:w="90" w:type="dxa"/>
            </w:tcMar>
            <w:shd w:fill="E2E8F0"/>
          </w:tcPr>
          <w:p>
            <w:r>
              <w:rPr>
                <w:b/>
                <w:color w:val="17556A"/>
                <w:sz w:val="17"/>
              </w:rPr>
              <w:t>🇬🇧 Titolo Sezione Mappa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Connettiamo il 70% del territorio italiano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Connecting 70% of Italian Territory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Descrizione Copertura (Italiano)</w:t>
            </w:r>
          </w:p>
        </w:tc>
        <w:tc>
          <w:tcPr>
            <w:tcW w:type="dxa" w:w="5184"/>
            <w:tcMar>
              <w:top w:w="65" w:type="dxa"/>
              <w:bottom w:w="65" w:type="dxa"/>
              <w:left w:w="90" w:type="dxa"/>
              <w:right w:w="90" w:type="dxa"/>
            </w:tcMar>
            <w:shd w:fill="E2E8F0"/>
          </w:tcPr>
          <w:p>
            <w:r>
              <w:rPr>
                <w:b/>
                <w:color w:val="17556A"/>
                <w:sz w:val="17"/>
              </w:rPr>
              <w:t>🇬🇧 Descrizione Copertura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Superiamo il digital divide portando la tecnologia 5G e le reti ultra-broadband nel 70% del territorio nazionale, principalmente nelle aree rurali e meno densamente popolate del Paese. Con circa 7.000 siti e torri radiomobili attive, abilitiamo un'infrastruttura wholesale d'eccellenza aperta e condivisa.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Bridging the digital divide by delivering 5G and ultra-broadband networks across 70% of the national territory, mainly in rural and sparsely populated areas. With around 7,000 active mobile sites and towers, we enable an open, shared wholesale infrastructure of excellence.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3 Metriche Chiave (Italiano)</w:t>
            </w:r>
          </w:p>
        </w:tc>
        <w:tc>
          <w:tcPr>
            <w:tcW w:type="dxa" w:w="5184"/>
            <w:tcMar>
              <w:top w:w="65" w:type="dxa"/>
              <w:bottom w:w="65" w:type="dxa"/>
              <w:left w:w="90" w:type="dxa"/>
              <w:right w:w="90" w:type="dxa"/>
            </w:tcMar>
            <w:shd w:fill="E2E8F0"/>
          </w:tcPr>
          <w:p>
            <w:r>
              <w:rPr>
                <w:b/>
                <w:color w:val="17556A"/>
                <w:sz w:val="17"/>
              </w:rPr>
              <w:t>🇬🇧 3 Metriche Chiave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70% (Territorio nazionale coperto - zone rurali)</w:t>
              <w:br/>
              <w:t>2. ~7.000 (Siti e torri radiomobili attive)</w:t>
              <w:br/>
              <w:t>3. 100% (Wholesale-Only condiviso)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70% (National territory covered - rural areas)</w:t>
              <w:br/>
              <w:t>2. ~7,000 (Active mobile towers &amp; sites)</w:t>
              <w:br/>
              <w:t>3. 100% (Shared Wholesale-Only)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2.2 HOMEPAGE — SEZIONE MAPPA &amp; STATISTICHE</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2.3 Homepage — Punti di Forza &amp; Missione</w:t>
      </w:r>
    </w:p>
    <w:p>
      <w:pPr>
        <w:spacing w:before="60" w:after="120"/>
        <w:jc w:val="center"/>
      </w:pPr>
      <w:r>
        <w:drawing>
          <wp:inline xmlns:a="http://schemas.openxmlformats.org/drawingml/2006/main" xmlns:pic="http://schemas.openxmlformats.org/drawingml/2006/picture">
            <wp:extent cx="5921082" cy="3840480"/>
            <wp:docPr id="4" name="Picture 4"/>
            <wp:cNvGraphicFramePr>
              <a:graphicFrameLocks noChangeAspect="1"/>
            </wp:cNvGraphicFramePr>
            <a:graphic>
              <a:graphicData uri="http://schemas.openxmlformats.org/drawingml/2006/picture">
                <pic:pic>
                  <pic:nvPicPr>
                    <pic:cNvPr id="0" name="3_home_highlights.png"/>
                    <pic:cNvPicPr/>
                  </pic:nvPicPr>
                  <pic:blipFill>
                    <a:blip r:embed="rId12"/>
                    <a:stretch>
                      <a:fillRect/>
                    </a:stretch>
                  </pic:blipFill>
                  <pic:spPr>
                    <a:xfrm>
                      <a:off x="0" y="0"/>
                      <a:ext cx="5921082" cy="3840480"/>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1 (Copertura 5G) (Italiano)</w:t>
            </w:r>
          </w:p>
        </w:tc>
        <w:tc>
          <w:tcPr>
            <w:tcW w:type="dxa" w:w="5184"/>
            <w:tcMar>
              <w:top w:w="65" w:type="dxa"/>
              <w:bottom w:w="65" w:type="dxa"/>
              <w:left w:w="90" w:type="dxa"/>
              <w:right w:w="90" w:type="dxa"/>
            </w:tcMar>
            <w:shd w:fill="E2E8F0"/>
          </w:tcPr>
          <w:p>
            <w:r>
              <w:rPr>
                <w:b/>
                <w:color w:val="17556A"/>
                <w:sz w:val="17"/>
              </w:rPr>
              <w:t>🇬🇧 Scheda 1 (Copertura 5G)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Copertura 5G Capillare</w:t>
              <w:br/>
              <w:t>Testo: Infrastrutture radiomobili avanzate per abilitare la connettività ultra-broadband nelle aree rurali e a fallimento di mercato.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Widespread 5G Coverage</w:t>
              <w:br/>
              <w:t>Text: Advanced mobile infrastructure enabling ultra-broadband connectivity across rural and market-failure regions.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2 (Modello Wholesale) (Italiano)</w:t>
            </w:r>
          </w:p>
        </w:tc>
        <w:tc>
          <w:tcPr>
            <w:tcW w:type="dxa" w:w="5184"/>
            <w:tcMar>
              <w:top w:w="65" w:type="dxa"/>
              <w:bottom w:w="65" w:type="dxa"/>
              <w:left w:w="90" w:type="dxa"/>
              <w:right w:w="90" w:type="dxa"/>
            </w:tcMar>
            <w:shd w:fill="E2E8F0"/>
          </w:tcPr>
          <w:p>
            <w:r>
              <w:rPr>
                <w:b/>
                <w:color w:val="17556A"/>
                <w:sz w:val="17"/>
              </w:rPr>
              <w:t>🇬🇧 Scheda 2 (Modello Wholesale)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Modello Wholesale Condiviso</w:t>
              <w:br/>
              <w:t>Testo: Condivisione efficiente della rete di accesso tra operatori per ottimizzare gli investimenti e ridurre l'impatto ambientale.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Shared Wholesale Model</w:t>
              <w:br/>
              <w:t>Text: Efficient access network sharing between operators to optimize investments and minimize environmental impact.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Scheda 3 (Resilienza) (Italiano)</w:t>
            </w:r>
          </w:p>
        </w:tc>
        <w:tc>
          <w:tcPr>
            <w:tcW w:type="dxa" w:w="5184"/>
            <w:tcMar>
              <w:top w:w="65" w:type="dxa"/>
              <w:bottom w:w="65" w:type="dxa"/>
              <w:left w:w="90" w:type="dxa"/>
              <w:right w:w="90" w:type="dxa"/>
            </w:tcMar>
            <w:shd w:fill="E2E8F0"/>
          </w:tcPr>
          <w:p>
            <w:r>
              <w:rPr>
                <w:b/>
                <w:color w:val="17556A"/>
                <w:sz w:val="17"/>
              </w:rPr>
              <w:t>🇬🇧 Scheda 3 (Resilienza)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Affidabilità e Resilienza</w:t>
              <w:br/>
              <w:t>Testo: Controllo e monitoraggio continuativo 24/7 per garantire la massima continuità operativa e tempi di intervento immediati.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Reliability &amp; Resilience</w:t>
              <w:br/>
              <w:t>Text: Continuous 24/7 monitoring and control to guarantee maximum operational continuity and rapid response times.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2.3 HOMEPAGE — PUNTI DI FORZA (HIGHLIGHTS)</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3. Pagina: Chi Siamo</w:t>
      </w:r>
    </w:p>
    <w:p>
      <w:pPr>
        <w:spacing w:before="60" w:after="120"/>
        <w:jc w:val="center"/>
      </w:pPr>
      <w:r>
        <w:drawing>
          <wp:inline xmlns:a="http://schemas.openxmlformats.org/drawingml/2006/main" xmlns:pic="http://schemas.openxmlformats.org/drawingml/2006/picture">
            <wp:extent cx="3831576" cy="4754879"/>
            <wp:docPr id="5" name="Picture 5"/>
            <wp:cNvGraphicFramePr>
              <a:graphicFrameLocks noChangeAspect="1"/>
            </wp:cNvGraphicFramePr>
            <a:graphic>
              <a:graphicData uri="http://schemas.openxmlformats.org/drawingml/2006/picture">
                <pic:pic>
                  <pic:nvPicPr>
                    <pic:cNvPr id="0" name="chisiamo_full.png"/>
                    <pic:cNvPicPr/>
                  </pic:nvPicPr>
                  <pic:blipFill>
                    <a:blip r:embed="rId13"/>
                    <a:stretch>
                      <a:fillRect/>
                    </a:stretch>
                  </pic:blipFill>
                  <pic:spPr>
                    <a:xfrm>
                      <a:off x="0" y="0"/>
                      <a:ext cx="3831576" cy="4754879"/>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Chi Siamo (Italiano)</w:t>
            </w:r>
          </w:p>
        </w:tc>
        <w:tc>
          <w:tcPr>
            <w:tcW w:type="dxa" w:w="5184"/>
            <w:tcMar>
              <w:top w:w="65" w:type="dxa"/>
              <w:bottom w:w="65" w:type="dxa"/>
              <w:left w:w="90" w:type="dxa"/>
              <w:right w:w="90" w:type="dxa"/>
            </w:tcMar>
            <w:shd w:fill="E2E8F0"/>
          </w:tcPr>
          <w:p>
            <w:r>
              <w:rPr>
                <w:b/>
                <w:color w:val="17556A"/>
                <w:sz w:val="17"/>
              </w:rPr>
              <w:t>🇬🇧 Sottotitolo Chi Siamo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SRL è la joint venture paritetica creata da WINDTRE e Iliad Italia, nata per gestire e sviluppare congiuntamente la rete di telefonia mobile nelle aree meno densamente popolate d'Italia.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SRL is the 50/50 joint venture created by WINDTRE and Iliad Italia, established to jointly manage and expand mobile networks in Italy's less densely populated areas.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La Nostra Missione (Italiano)</w:t>
            </w:r>
          </w:p>
        </w:tc>
        <w:tc>
          <w:tcPr>
            <w:tcW w:type="dxa" w:w="5184"/>
            <w:tcMar>
              <w:top w:w="65" w:type="dxa"/>
              <w:bottom w:w="65" w:type="dxa"/>
              <w:left w:w="90" w:type="dxa"/>
              <w:right w:w="90" w:type="dxa"/>
            </w:tcMar>
            <w:shd w:fill="E2E8F0"/>
          </w:tcPr>
          <w:p>
            <w:r>
              <w:rPr>
                <w:b/>
                <w:color w:val="17556A"/>
                <w:sz w:val="17"/>
              </w:rPr>
              <w:t>🇬🇧 La Nostra Missione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La nostra missione è abbattere il digital divide, garantendo a tutto il territorio nazionale l'accesso a reti di telecomunicazione moderne e performanti. Attraverso la condivisione delle infrastrutture (RAN sharing), ottimizziamo gli investimenti e acceleriamo la copertura delle aree rurali e suburbane con le più recenti tecnologie, a partire dal 5G.</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Our mission is to bridge the digital divide, ensuring equitable access to high-performance, modern telecommunications networks across the entire country. Through shared infrastructure (RAN sharing), we optimize capital investments and accelerate coverage in rural and suburban areas with state-of-the-art technologies, starting with 5G.</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Modello Wholesale B2B (Italiano)</w:t>
            </w:r>
          </w:p>
        </w:tc>
        <w:tc>
          <w:tcPr>
            <w:tcW w:type="dxa" w:w="5184"/>
            <w:tcMar>
              <w:top w:w="65" w:type="dxa"/>
              <w:bottom w:w="65" w:type="dxa"/>
              <w:left w:w="90" w:type="dxa"/>
              <w:right w:w="90" w:type="dxa"/>
            </w:tcMar>
            <w:shd w:fill="E2E8F0"/>
          </w:tcPr>
          <w:p>
            <w:r>
              <w:rPr>
                <w:b/>
                <w:color w:val="17556A"/>
                <w:sz w:val="17"/>
              </w:rPr>
              <w:t>🇬🇧 Modello Wholesale B2B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opera esclusivamente come fornitore di infrastrutture all'ingrosso (wholesale) per i propri soci. Non forniamo servizi di connettività B2C diretti al pubblico, ma garantiamo che gli operatori partner possano offrire il miglior servizio possibile ai propri clienti, poggiandosi su un'infrastruttura resiliente, sicura e all'avanguardia tecnologica.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Zefiro Net operates exclusively as a wholesale infrastructure provider for its partners. We do not provide direct B2C consumer services; instead, we enable partner telecom operators to offer the highest quality service to their customers on a resilient, secure, and technologically advanced shared infrastructure.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 Soci (WINDTRE &amp; Iliad) (Italiano)</w:t>
            </w:r>
          </w:p>
        </w:tc>
        <w:tc>
          <w:tcPr>
            <w:tcW w:type="dxa" w:w="5184"/>
            <w:tcMar>
              <w:top w:w="65" w:type="dxa"/>
              <w:bottom w:w="65" w:type="dxa"/>
              <w:left w:w="90" w:type="dxa"/>
              <w:right w:w="90" w:type="dxa"/>
            </w:tcMar>
            <w:shd w:fill="E2E8F0"/>
          </w:tcPr>
          <w:p>
            <w:r>
              <w:rPr>
                <w:b/>
                <w:color w:val="17556A"/>
                <w:sz w:val="17"/>
              </w:rPr>
              <w:t>🇬🇧 I Soci (WINDTRE &amp; Iliad)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WINDTRE (50%): Socio al 50%, porta nella joint venture la solidità e la capillarità di uno dei principali operatori italiani.</w:t>
              <w:br/>
              <w:br/>
              <w:t>Iliad Italia (50%): Socio al 50%, contribuisce con la spinta innovativa che ha rivoluzionato il mercato mobile in Italia.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WINDTRE (50%): 50% shareholder, bringing the solidity and reach of one of Italy's main operators to the joint venture.</w:t>
              <w:br/>
              <w:br/>
              <w:t>Iliad Italia (50%): 50% shareholder, contributing the innovative drive that revolutionised the mobile market in Italy.</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Certificazioni &amp; Conformità (Italiano)</w:t>
            </w:r>
          </w:p>
        </w:tc>
        <w:tc>
          <w:tcPr>
            <w:tcW w:type="dxa" w:w="5184"/>
            <w:tcMar>
              <w:top w:w="65" w:type="dxa"/>
              <w:bottom w:w="65" w:type="dxa"/>
              <w:left w:w="90" w:type="dxa"/>
              <w:right w:w="90" w:type="dxa"/>
            </w:tcMar>
            <w:shd w:fill="E2E8F0"/>
          </w:tcPr>
          <w:p>
            <w:r>
              <w:rPr>
                <w:b/>
                <w:color w:val="17556A"/>
                <w:sz w:val="17"/>
              </w:rPr>
              <w:t>🇬🇧 Certificazioni &amp; Conformità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Rating ESG: Impegno a integrare criteri ambientali, sociali e di governance (ESG) nei processi.</w:t>
              <w:br/>
              <w:t>2. Modello 231: Adozione del Modello Organizzativo ex D.Lgs. 231/01 per la prevenzione reati.</w:t>
              <w:br/>
              <w:t>3. Certificazione ISO 9001: Sistema di Gestione per la Qualità certificato.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ESG Rating: Commitment to ESG criteria across operations.</w:t>
              <w:br/>
              <w:t>2. Model 231: Organization, Management and Control Model under Legislative Decree 231/01.</w:t>
              <w:br/>
              <w:t>3. ISO 9001: Certified Quality Management System.</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3. PAGINA: CHI SIAMO</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4. Pagina: Sedi (Uffici &amp; Poli Operativi)</w:t>
      </w:r>
    </w:p>
    <w:p>
      <w:pPr>
        <w:spacing w:before="60" w:after="120"/>
        <w:jc w:val="center"/>
      </w:pPr>
      <w:r>
        <w:drawing>
          <wp:inline xmlns:a="http://schemas.openxmlformats.org/drawingml/2006/main" xmlns:pic="http://schemas.openxmlformats.org/drawingml/2006/picture">
            <wp:extent cx="4406066" cy="4754880"/>
            <wp:docPr id="6" name="Picture 6"/>
            <wp:cNvGraphicFramePr>
              <a:graphicFrameLocks noChangeAspect="1"/>
            </wp:cNvGraphicFramePr>
            <a:graphic>
              <a:graphicData uri="http://schemas.openxmlformats.org/drawingml/2006/picture">
                <pic:pic>
                  <pic:nvPicPr>
                    <pic:cNvPr id="0" name="sedi_full.png"/>
                    <pic:cNvPicPr/>
                  </pic:nvPicPr>
                  <pic:blipFill>
                    <a:blip r:embed="rId14"/>
                    <a:stretch>
                      <a:fillRect/>
                    </a:stretch>
                  </pic:blipFill>
                  <pic:spPr>
                    <a:xfrm>
                      <a:off x="0" y="0"/>
                      <a:ext cx="4406066" cy="4754880"/>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Sede Milano (HQ) (Italiano)</w:t>
            </w:r>
          </w:p>
        </w:tc>
        <w:tc>
          <w:tcPr>
            <w:tcW w:type="dxa" w:w="5184"/>
            <w:tcMar>
              <w:top w:w="65" w:type="dxa"/>
              <w:bottom w:w="65" w:type="dxa"/>
              <w:left w:w="90" w:type="dxa"/>
              <w:right w:w="90" w:type="dxa"/>
            </w:tcMar>
            <w:shd w:fill="E2E8F0"/>
          </w:tcPr>
          <w:p>
            <w:r>
              <w:rPr>
                <w:b/>
                <w:color w:val="17556A"/>
                <w:sz w:val="17"/>
              </w:rPr>
              <w:t>🇬🇧 Sede Milano (HQ)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Tipologia: Sede Legale e Operativa</w:t>
              <w:br/>
              <w:t>Nome Edificio: Il Pharo</w:t>
              <w:br/>
              <w:t>Indirizzo: Via Gattamelata, 34 — 20149 Milano (MI)</w:t>
              <w:br/>
              <w:t>Email: amministrazione@zefironet.it</w:t>
              <w:br/>
              <w:t>Descrizione: Sede legale principale e centro direzionale e operativo di Zefiro Net.</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Type: Registered &amp; Operational HQ</w:t>
              <w:br/>
              <w:t>Building: Il Pharo</w:t>
              <w:br/>
              <w:t>Address: Via Gattamelata, 34 — 20149 Milan (MI)</w:t>
              <w:br/>
              <w:t>Email: amministrazione@zefironet.it</w:t>
              <w:br/>
              <w:t>Description: Principal registered office, management headquarters, and operational centre of Zefiro Net.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Sede Roma (Polo Operativo) (Italiano)</w:t>
            </w:r>
          </w:p>
        </w:tc>
        <w:tc>
          <w:tcPr>
            <w:tcW w:type="dxa" w:w="5184"/>
            <w:tcMar>
              <w:top w:w="65" w:type="dxa"/>
              <w:bottom w:w="65" w:type="dxa"/>
              <w:left w:w="90" w:type="dxa"/>
              <w:right w:w="90" w:type="dxa"/>
            </w:tcMar>
            <w:shd w:fill="E2E8F0"/>
          </w:tcPr>
          <w:p>
            <w:r>
              <w:rPr>
                <w:b/>
                <w:color w:val="17556A"/>
                <w:sz w:val="17"/>
              </w:rPr>
              <w:t>🇬🇧 Sede Roma (Polo Operativo)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Tipologia: Sede Operativa</w:t>
              <w:br/>
              <w:t>Indirizzo: Via Luca Gaurico, 9/11 — 00143 Roma (RM)</w:t>
              <w:br/>
              <w:t>Email: info@zefironet.it</w:t>
              <w:br/>
              <w:t>Descrizione: Ufficio operativo e polo di coordinamento di Zefiro Net a Roma.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Type: Operations Hub</w:t>
              <w:br/>
              <w:t>Address: Via Luca Gaurico, 9/11 — 00143 Rome (RM)</w:t>
              <w:br/>
              <w:t>Email: info@zefironet.it</w:t>
              <w:br/>
              <w:t>Description: Operational hub and network coordination office of Zefiro Net in Rome.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4. PAGINA: SEDI</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5. Pagina: Manifesto (I 5 Pilastri Guida)</w:t>
      </w:r>
    </w:p>
    <w:p>
      <w:pPr>
        <w:spacing w:before="60" w:after="120"/>
        <w:jc w:val="center"/>
      </w:pPr>
      <w:r>
        <w:drawing>
          <wp:inline xmlns:a="http://schemas.openxmlformats.org/drawingml/2006/main" xmlns:pic="http://schemas.openxmlformats.org/drawingml/2006/picture">
            <wp:extent cx="3741544" cy="4754879"/>
            <wp:docPr id="7" name="Picture 7"/>
            <wp:cNvGraphicFramePr>
              <a:graphicFrameLocks noChangeAspect="1"/>
            </wp:cNvGraphicFramePr>
            <a:graphic>
              <a:graphicData uri="http://schemas.openxmlformats.org/drawingml/2006/picture">
                <pic:pic>
                  <pic:nvPicPr>
                    <pic:cNvPr id="0" name="manifesto_full.png"/>
                    <pic:cNvPicPr/>
                  </pic:nvPicPr>
                  <pic:blipFill>
                    <a:blip r:embed="rId15"/>
                    <a:stretch>
                      <a:fillRect/>
                    </a:stretch>
                  </pic:blipFill>
                  <pic:spPr>
                    <a:xfrm>
                      <a:off x="0" y="0"/>
                      <a:ext cx="3741544" cy="4754879"/>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Sottotitolo Manifesto (Italiano)</w:t>
            </w:r>
          </w:p>
        </w:tc>
        <w:tc>
          <w:tcPr>
            <w:tcW w:type="dxa" w:w="5184"/>
            <w:tcMar>
              <w:top w:w="65" w:type="dxa"/>
              <w:bottom w:w="65" w:type="dxa"/>
              <w:left w:w="90" w:type="dxa"/>
              <w:right w:w="90" w:type="dxa"/>
            </w:tcMar>
            <w:shd w:fill="E2E8F0"/>
          </w:tcPr>
          <w:p>
            <w:r>
              <w:rPr>
                <w:b/>
                <w:color w:val="17556A"/>
                <w:sz w:val="17"/>
              </w:rPr>
              <w:t>🇬🇧 Sottotitolo Manifesto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Crediamo in un'Italia connessa, senza distinzioni geografiche. Lavoriamo dietro le quinte affinché la digitalizzazione diventi una realtà concreta per tutti.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believe in a seamlessly connected Italy without geographical disparities. We work behind the scenes to make digitization a tangible reality for everyone.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01: Inclusione Digitale (Italiano)</w:t>
            </w:r>
          </w:p>
        </w:tc>
        <w:tc>
          <w:tcPr>
            <w:tcW w:type="dxa" w:w="5184"/>
            <w:tcMar>
              <w:top w:w="65" w:type="dxa"/>
              <w:bottom w:w="65" w:type="dxa"/>
              <w:left w:w="90" w:type="dxa"/>
              <w:right w:w="90" w:type="dxa"/>
            </w:tcMar>
            <w:shd w:fill="E2E8F0"/>
          </w:tcPr>
          <w:p>
            <w:r>
              <w:rPr>
                <w:b/>
                <w:color w:val="17556A"/>
                <w:sz w:val="17"/>
              </w:rPr>
              <w:t>🇬🇧 Pilastro 01: Inclusione Digitale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Le aree meno densamente popolate meritano le stesse opportunità dei grandi centri urbani. La nostra infrastruttura è la base su cui si costruisce l'inclusione digitale del Paese.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Less populated regions deserve the exact same opportunities as major metropolitan centres. Our infrastructure forms the bedrock of Italy's nationwide digital inclusion.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02: Sostenibilità &amp; Condivisione (Italiano)</w:t>
            </w:r>
          </w:p>
        </w:tc>
        <w:tc>
          <w:tcPr>
            <w:tcW w:type="dxa" w:w="5184"/>
            <w:tcMar>
              <w:top w:w="65" w:type="dxa"/>
              <w:bottom w:w="65" w:type="dxa"/>
              <w:left w:w="90" w:type="dxa"/>
              <w:right w:w="90" w:type="dxa"/>
            </w:tcMar>
            <w:shd w:fill="E2E8F0"/>
          </w:tcPr>
          <w:p>
            <w:r>
              <w:rPr>
                <w:b/>
                <w:color w:val="17556A"/>
                <w:sz w:val="17"/>
              </w:rPr>
              <w:t>🇬🇧 Pilastro 02: Sostenibilità &amp; Condivisione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Il modello della joint venture e del RAN sharing riduce l'impatto ambientale e paesaggistico. Costruiamo una rete unica per più operatori, ottimizzando risorse e limitando la proliferazione di antenne.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Our joint venture and RAN sharing model significantly reduces environmental and visual footprint. We build a unified network for multiple operators, optimizing resources and preventing antenna proliferation.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03: Eccellenza B2B (Italiano)</w:t>
            </w:r>
          </w:p>
        </w:tc>
        <w:tc>
          <w:tcPr>
            <w:tcW w:type="dxa" w:w="5184"/>
            <w:tcMar>
              <w:top w:w="65" w:type="dxa"/>
              <w:bottom w:w="65" w:type="dxa"/>
              <w:left w:w="90" w:type="dxa"/>
              <w:right w:w="90" w:type="dxa"/>
            </w:tcMar>
            <w:shd w:fill="E2E8F0"/>
          </w:tcPr>
          <w:p>
            <w:r>
              <w:rPr>
                <w:b/>
                <w:color w:val="17556A"/>
                <w:sz w:val="17"/>
              </w:rPr>
              <w:t>🇬🇧 Pilastro 03: Eccellenza B2B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Come operatore wholesale, la nostra responsabilità è verso i nostri soci e, indirettamente, verso i loro clienti. Garantiamo i massimi standard di affidabilità, sicurezza informativa e innovazione tecnologica.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As a wholesale operator, our commitment is to our partners and their subscribers. We guarantee the highest benchmarks in network reliability, cybersecurity, and technological innovation.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04: Innovazione Responsabile (Italiano)</w:t>
            </w:r>
          </w:p>
        </w:tc>
        <w:tc>
          <w:tcPr>
            <w:tcW w:type="dxa" w:w="5184"/>
            <w:tcMar>
              <w:top w:w="65" w:type="dxa"/>
              <w:bottom w:w="65" w:type="dxa"/>
              <w:left w:w="90" w:type="dxa"/>
              <w:right w:w="90" w:type="dxa"/>
            </w:tcMar>
            <w:shd w:fill="E2E8F0"/>
          </w:tcPr>
          <w:p>
            <w:r>
              <w:rPr>
                <w:b/>
                <w:color w:val="17556A"/>
                <w:sz w:val="17"/>
              </w:rPr>
              <w:t>🇬🇧 Pilastro 04: Innovazione Responsabile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Sperimentiamo tecnologie all'avanguardia come il 5G con l'obiettivo di migliorare la vita delle persone, rispettando sempre i più alti standard di sicurezza e privacy.</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pioneer next-gen technologies such as 5G to empower communities and businesses, strictly adhering to the highest standards of safety, privacy, and performance.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Pilastro 05: Integrità &amp; Trasparenza (Italiano)</w:t>
            </w:r>
          </w:p>
        </w:tc>
        <w:tc>
          <w:tcPr>
            <w:tcW w:type="dxa" w:w="5184"/>
            <w:tcMar>
              <w:top w:w="65" w:type="dxa"/>
              <w:bottom w:w="65" w:type="dxa"/>
              <w:left w:w="90" w:type="dxa"/>
              <w:right w:w="90" w:type="dxa"/>
            </w:tcMar>
            <w:shd w:fill="E2E8F0"/>
          </w:tcPr>
          <w:p>
            <w:r>
              <w:rPr>
                <w:b/>
                <w:color w:val="17556A"/>
                <w:sz w:val="17"/>
              </w:rPr>
              <w:t>🇬🇧 Pilastro 05: Integrità &amp; Trasparenza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Operiamo con la massima onestà e chiarezza nei confronti dei nostri soci, dei partner e della collettività, promuovendo una governance solida e affidabile.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We conduct our operations with absolute honesty, clarity, and accountability towards partners, institutions, and society, fostering solid corporate governance.</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5. PAGINA: MANIFESTO</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6. Pagina: Lavora con Noi (Sezione HR &amp; Carriere)</w:t>
      </w:r>
    </w:p>
    <w:p>
      <w:pPr>
        <w:spacing w:before="60" w:after="120"/>
        <w:jc w:val="center"/>
      </w:pPr>
      <w:r>
        <w:drawing>
          <wp:inline xmlns:a="http://schemas.openxmlformats.org/drawingml/2006/main" xmlns:pic="http://schemas.openxmlformats.org/drawingml/2006/picture">
            <wp:extent cx="5447117" cy="4754879"/>
            <wp:docPr id="8" name="Picture 8"/>
            <wp:cNvGraphicFramePr>
              <a:graphicFrameLocks noChangeAspect="1"/>
            </wp:cNvGraphicFramePr>
            <a:graphic>
              <a:graphicData uri="http://schemas.openxmlformats.org/drawingml/2006/picture">
                <pic:pic>
                  <pic:nvPicPr>
                    <pic:cNvPr id="0" name="lavoraconnoi_full.png"/>
                    <pic:cNvPicPr/>
                  </pic:nvPicPr>
                  <pic:blipFill>
                    <a:blip r:embed="rId16"/>
                    <a:stretch>
                      <a:fillRect/>
                    </a:stretch>
                  </pic:blipFill>
                  <pic:spPr>
                    <a:xfrm>
                      <a:off x="0" y="0"/>
                      <a:ext cx="5447117" cy="4754879"/>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Introduzione Carriere (Italiano)</w:t>
            </w:r>
          </w:p>
        </w:tc>
        <w:tc>
          <w:tcPr>
            <w:tcW w:type="dxa" w:w="5184"/>
            <w:tcMar>
              <w:top w:w="65" w:type="dxa"/>
              <w:bottom w:w="65" w:type="dxa"/>
              <w:left w:w="90" w:type="dxa"/>
              <w:right w:w="90" w:type="dxa"/>
            </w:tcMar>
            <w:shd w:fill="E2E8F0"/>
          </w:tcPr>
          <w:p>
            <w:r>
              <w:rPr>
                <w:b/>
                <w:color w:val="17556A"/>
                <w:sz w:val="17"/>
              </w:rPr>
              <w:t>🇬🇧 Introduzione Carriere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Lavora con noi</w:t>
              <w:br/>
              <w:t>Sottotitolo: Entra a far parte della joint venture che sta accelerando il futuro digitale dell'Italia. Cerchiamo talenti pronti a fare la differenza.</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Work with us</w:t>
              <w:br/>
              <w:t>Subtitle: Join the joint venture accelerating Italy's digital future. We are looking for talents ready to make an impact.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I 3 Valori del Team (People) (Italiano)</w:t>
            </w:r>
          </w:p>
        </w:tc>
        <w:tc>
          <w:tcPr>
            <w:tcW w:type="dxa" w:w="5184"/>
            <w:tcMar>
              <w:top w:w="65" w:type="dxa"/>
              <w:bottom w:w="65" w:type="dxa"/>
              <w:left w:w="90" w:type="dxa"/>
              <w:right w:w="90" w:type="dxa"/>
            </w:tcMar>
            <w:shd w:fill="E2E8F0"/>
          </w:tcPr>
          <w:p>
            <w:r>
              <w:rPr>
                <w:b/>
                <w:color w:val="17556A"/>
                <w:sz w:val="17"/>
              </w:rPr>
              <w:t>🇬🇧 I 3 Valori del Team (People)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1. Innovazione Continua: Sperimentiamo le tecnologie 5G più avanzate per connettere anche le aree più remote d'Italia.</w:t>
              <w:br/>
              <w:t>2. Sostenibilità: Costruiamo infrastrutture nel rispetto dell'ambiente e del territorio, promuovendo uno sviluppo equo.</w:t>
              <w:br/>
              <w:t>3. Eccellenza Tecnica: Il nostro team è composto dai migliori esperti nel settore delle telecomunicazioni wholesale.</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1. Continuous Innovation: We experiment with cutting-edge 5G technologies to connect even the most remote regions.</w:t>
              <w:br/>
              <w:t>2. Sustainability: We build infrastructure respecting the environment and local landscapes.</w:t>
              <w:br/>
              <w:t>3. Technical Excellence: Foremost experts in wholesale telecommunications.</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Candidatura Spontanea (Italiano)</w:t>
            </w:r>
          </w:p>
        </w:tc>
        <w:tc>
          <w:tcPr>
            <w:tcW w:type="dxa" w:w="5184"/>
            <w:tcMar>
              <w:top w:w="65" w:type="dxa"/>
              <w:bottom w:w="65" w:type="dxa"/>
              <w:left w:w="90" w:type="dxa"/>
              <w:right w:w="90" w:type="dxa"/>
            </w:tcMar>
            <w:shd w:fill="E2E8F0"/>
          </w:tcPr>
          <w:p>
            <w:r>
              <w:rPr>
                <w:b/>
                <w:color w:val="17556A"/>
                <w:sz w:val="17"/>
              </w:rPr>
              <w:t>🇬🇧 Candidatura Spontanea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Titolo: Candidatura Spontanea</w:t>
              <w:br/>
              <w:t>Descrizione: Inviaci il tuo CV e raccontaci come puoi contribuire al progetto Zefiro Net.</w:t>
              <w:br/>
              <w:t>Email Ufficiale: candidatura@zefironet.it</w:t>
              <w:br/>
              <w:t>Nota: Il nostro team HR valuterà con attenzione ogni profilo.</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Title: Open Application</w:t>
              <w:br/>
              <w:t>Description: Send us your resume and tell us how you can contribute to the Zefiro Net vision.</w:t>
              <w:br/>
              <w:t>Official Email: candidatura@zefironet.it</w:t>
              <w:br/>
              <w:t>Note: Our HR team will carefully review every application.</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6. PAGINA: LAVORA CON NOI</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7. Pagina: Documenti Pubblici (File PDF da Fornire)</w:t>
      </w:r>
    </w:p>
    <w:p>
      <w:pPr>
        <w:spacing w:before="60" w:after="120"/>
        <w:jc w:val="center"/>
      </w:pPr>
      <w:r>
        <w:drawing>
          <wp:inline xmlns:a="http://schemas.openxmlformats.org/drawingml/2006/main" xmlns:pic="http://schemas.openxmlformats.org/drawingml/2006/picture">
            <wp:extent cx="5637784" cy="4114799"/>
            <wp:docPr id="9" name="Picture 9"/>
            <wp:cNvGraphicFramePr>
              <a:graphicFrameLocks noChangeAspect="1"/>
            </wp:cNvGraphicFramePr>
            <a:graphic>
              <a:graphicData uri="http://schemas.openxmlformats.org/drawingml/2006/picture">
                <pic:pic>
                  <pic:nvPicPr>
                    <pic:cNvPr id="0" name="documenti_full.png"/>
                    <pic:cNvPicPr/>
                  </pic:nvPicPr>
                  <pic:blipFill>
                    <a:blip r:embed="rId17"/>
                    <a:stretch>
                      <a:fillRect/>
                    </a:stretch>
                  </pic:blipFill>
                  <pic:spPr>
                    <a:xfrm>
                      <a:off x="0" y="0"/>
                      <a:ext cx="5637784" cy="4114799"/>
                    </a:xfrm>
                    <a:prstGeom prst="rect"/>
                  </pic:spPr>
                </pic:pic>
              </a:graphicData>
            </a:graphic>
          </wp:inline>
        </w:drawing>
      </w:r>
    </w:p>
    <w:tbl>
      <w:tblPr>
        <w:tblW w:type="auto" w:w="0"/>
        <w:jc w:val="center"/>
        <w:tblLook w:firstColumn="1" w:firstRow="1" w:lastColumn="0" w:lastRow="0" w:noHBand="0" w:noVBand="1" w:val="04A0"/>
      </w:tblPr>
      <w:tblGrid>
        <w:gridCol w:w="2592"/>
        <w:gridCol w:w="2592"/>
        <w:gridCol w:w="2592"/>
        <w:gridCol w:w="2592"/>
      </w:tblGrid>
      <w:tr>
        <w:tc>
          <w:tcPr>
            <w:tcW w:type="dxa" w:w="864"/>
            <w:tcMar>
              <w:top w:w="60" w:type="dxa"/>
              <w:bottom w:w="60" w:type="dxa"/>
              <w:left w:w="80" w:type="dxa"/>
              <w:right w:w="80" w:type="dxa"/>
            </w:tcMar>
            <w:shd w:fill="E2E8F0"/>
          </w:tcPr>
          <w:p>
            <w:r>
              <w:rPr>
                <w:b/>
                <w:color w:val="17556A"/>
                <w:sz w:val="17"/>
              </w:rPr>
              <w:t>N°</w:t>
            </w:r>
          </w:p>
        </w:tc>
        <w:tc>
          <w:tcPr>
            <w:tcW w:type="dxa" w:w="3888"/>
            <w:tcMar>
              <w:top w:w="60" w:type="dxa"/>
              <w:bottom w:w="60" w:type="dxa"/>
              <w:left w:w="80" w:type="dxa"/>
              <w:right w:w="80" w:type="dxa"/>
            </w:tcMar>
            <w:shd w:fill="E2E8F0"/>
          </w:tcPr>
          <w:p>
            <w:r>
              <w:rPr>
                <w:b/>
                <w:color w:val="17556A"/>
                <w:sz w:val="17"/>
              </w:rPr>
              <w:t>Titolo Documento (IT / EN)</w:t>
            </w:r>
          </w:p>
        </w:tc>
        <w:tc>
          <w:tcPr>
            <w:tcW w:type="dxa" w:w="2160"/>
            <w:tcMar>
              <w:top w:w="60" w:type="dxa"/>
              <w:bottom w:w="60" w:type="dxa"/>
              <w:left w:w="80" w:type="dxa"/>
              <w:right w:w="80" w:type="dxa"/>
            </w:tcMar>
            <w:shd w:fill="E2E8F0"/>
          </w:tcPr>
          <w:p>
            <w:r>
              <w:rPr>
                <w:b/>
                <w:color w:val="17556A"/>
                <w:sz w:val="17"/>
              </w:rPr>
              <w:t>Categoria</w:t>
            </w:r>
          </w:p>
        </w:tc>
        <w:tc>
          <w:tcPr>
            <w:tcW w:type="dxa" w:w="3456"/>
            <w:tcMar>
              <w:top w:w="60" w:type="dxa"/>
              <w:bottom w:w="60" w:type="dxa"/>
              <w:left w:w="80" w:type="dxa"/>
              <w:right w:w="80" w:type="dxa"/>
            </w:tcMar>
            <w:shd w:fill="E2E8F0"/>
          </w:tcPr>
          <w:p>
            <w:r>
              <w:rPr>
                <w:b/>
                <w:color w:val="17556A"/>
                <w:sz w:val="17"/>
              </w:rPr>
              <w:t>Stato File PDF da allegare</w:t>
            </w:r>
          </w:p>
        </w:tc>
      </w:tr>
      <w:tr>
        <w:tc>
          <w:tcPr>
            <w:tcW w:type="dxa" w:w="864"/>
            <w:tcMar>
              <w:top w:w="60" w:type="dxa"/>
              <w:bottom w:w="60" w:type="dxa"/>
              <w:left w:w="80" w:type="dxa"/>
              <w:right w:w="80" w:type="dxa"/>
            </w:tcMar>
            <w:shd w:fill="FFFFFF"/>
          </w:tcPr>
          <w:p>
            <w:r>
              <w:rPr>
                <w:sz w:val="17"/>
              </w:rPr>
              <w:t>1</w:t>
            </w:r>
          </w:p>
        </w:tc>
        <w:tc>
          <w:tcPr>
            <w:tcW w:type="dxa" w:w="3888"/>
            <w:tcMar>
              <w:top w:w="60" w:type="dxa"/>
              <w:bottom w:w="60" w:type="dxa"/>
              <w:left w:w="80" w:type="dxa"/>
              <w:right w:w="80" w:type="dxa"/>
            </w:tcMar>
            <w:shd w:fill="FFFFFF"/>
          </w:tcPr>
          <w:p>
            <w:r>
              <w:rPr>
                <w:sz w:val="17"/>
              </w:rPr>
              <w:t>Bilancio d'Esercizio 2024</w:t>
              <w:br/>
              <w:t>(Annual Financial Report 2024)</w:t>
            </w:r>
          </w:p>
        </w:tc>
        <w:tc>
          <w:tcPr>
            <w:tcW w:type="dxa" w:w="2160"/>
            <w:tcMar>
              <w:top w:w="60" w:type="dxa"/>
              <w:bottom w:w="60" w:type="dxa"/>
              <w:left w:w="80" w:type="dxa"/>
              <w:right w:w="80" w:type="dxa"/>
            </w:tcMar>
            <w:shd w:fill="FFFFFF"/>
          </w:tcPr>
          <w:p>
            <w:r>
              <w:rPr>
                <w:sz w:val="17"/>
              </w:rPr>
              <w:t>Finanza</w:t>
            </w:r>
          </w:p>
        </w:tc>
        <w:tc>
          <w:tcPr>
            <w:tcW w:type="dxa" w:w="3456"/>
            <w:tcMar>
              <w:top w:w="60" w:type="dxa"/>
              <w:bottom w:w="60" w:type="dxa"/>
              <w:left w:w="80" w:type="dxa"/>
              <w:right w:w="80" w:type="dxa"/>
            </w:tcMar>
            <w:shd w:fill="FFFFFF"/>
          </w:tcPr>
          <w:p>
            <w:r>
              <w:rPr>
                <w:sz w:val="17"/>
              </w:rPr>
              <w:t>📄 [ Da allegare: bilancio-2024.pdf ]</w:t>
            </w:r>
          </w:p>
        </w:tc>
      </w:tr>
      <w:tr>
        <w:tc>
          <w:tcPr>
            <w:tcW w:type="dxa" w:w="864"/>
            <w:tcMar>
              <w:top w:w="60" w:type="dxa"/>
              <w:bottom w:w="60" w:type="dxa"/>
              <w:left w:w="80" w:type="dxa"/>
              <w:right w:w="80" w:type="dxa"/>
            </w:tcMar>
            <w:shd w:fill="F8FAFC"/>
          </w:tcPr>
          <w:p>
            <w:r>
              <w:rPr>
                <w:sz w:val="17"/>
              </w:rPr>
              <w:t>2</w:t>
            </w:r>
          </w:p>
        </w:tc>
        <w:tc>
          <w:tcPr>
            <w:tcW w:type="dxa" w:w="3888"/>
            <w:tcMar>
              <w:top w:w="60" w:type="dxa"/>
              <w:bottom w:w="60" w:type="dxa"/>
              <w:left w:w="80" w:type="dxa"/>
              <w:right w:w="80" w:type="dxa"/>
            </w:tcMar>
            <w:shd w:fill="F8FAFC"/>
          </w:tcPr>
          <w:p>
            <w:r>
              <w:rPr>
                <w:sz w:val="17"/>
              </w:rPr>
              <w:t>Bilancio d'Esercizio 2023</w:t>
              <w:br/>
              <w:t>(Annual Financial Report 2023)</w:t>
            </w:r>
          </w:p>
        </w:tc>
        <w:tc>
          <w:tcPr>
            <w:tcW w:type="dxa" w:w="2160"/>
            <w:tcMar>
              <w:top w:w="60" w:type="dxa"/>
              <w:bottom w:w="60" w:type="dxa"/>
              <w:left w:w="80" w:type="dxa"/>
              <w:right w:w="80" w:type="dxa"/>
            </w:tcMar>
            <w:shd w:fill="F8FAFC"/>
          </w:tcPr>
          <w:p>
            <w:r>
              <w:rPr>
                <w:sz w:val="17"/>
              </w:rPr>
              <w:t>Finanza</w:t>
            </w:r>
          </w:p>
        </w:tc>
        <w:tc>
          <w:tcPr>
            <w:tcW w:type="dxa" w:w="3456"/>
            <w:tcMar>
              <w:top w:w="60" w:type="dxa"/>
              <w:bottom w:w="60" w:type="dxa"/>
              <w:left w:w="80" w:type="dxa"/>
              <w:right w:w="80" w:type="dxa"/>
            </w:tcMar>
            <w:shd w:fill="F8FAFC"/>
          </w:tcPr>
          <w:p>
            <w:r>
              <w:rPr>
                <w:sz w:val="17"/>
              </w:rPr>
              <w:t>📄 [ Da allegare: bilancio-2023.pdf ]</w:t>
            </w:r>
          </w:p>
        </w:tc>
      </w:tr>
      <w:tr>
        <w:tc>
          <w:tcPr>
            <w:tcW w:type="dxa" w:w="864"/>
            <w:tcMar>
              <w:top w:w="60" w:type="dxa"/>
              <w:bottom w:w="60" w:type="dxa"/>
              <w:left w:w="80" w:type="dxa"/>
              <w:right w:w="80" w:type="dxa"/>
            </w:tcMar>
            <w:shd w:fill="FFFFFF"/>
          </w:tcPr>
          <w:p>
            <w:r>
              <w:rPr>
                <w:sz w:val="17"/>
              </w:rPr>
              <w:t>3</w:t>
            </w:r>
          </w:p>
        </w:tc>
        <w:tc>
          <w:tcPr>
            <w:tcW w:type="dxa" w:w="3888"/>
            <w:tcMar>
              <w:top w:w="60" w:type="dxa"/>
              <w:bottom w:w="60" w:type="dxa"/>
              <w:left w:w="80" w:type="dxa"/>
              <w:right w:w="80" w:type="dxa"/>
            </w:tcMar>
            <w:shd w:fill="FFFFFF"/>
          </w:tcPr>
          <w:p>
            <w:r>
              <w:rPr>
                <w:sz w:val="17"/>
              </w:rPr>
              <w:t>Relazione sul Governo Societario</w:t>
              <w:br/>
              <w:t>(Corporate Governance Report)</w:t>
            </w:r>
          </w:p>
        </w:tc>
        <w:tc>
          <w:tcPr>
            <w:tcW w:type="dxa" w:w="2160"/>
            <w:tcMar>
              <w:top w:w="60" w:type="dxa"/>
              <w:bottom w:w="60" w:type="dxa"/>
              <w:left w:w="80" w:type="dxa"/>
              <w:right w:w="80" w:type="dxa"/>
            </w:tcMar>
            <w:shd w:fill="FFFFFF"/>
          </w:tcPr>
          <w:p>
            <w:r>
              <w:rPr>
                <w:sz w:val="17"/>
              </w:rPr>
              <w:t>Governance</w:t>
            </w:r>
          </w:p>
        </w:tc>
        <w:tc>
          <w:tcPr>
            <w:tcW w:type="dxa" w:w="3456"/>
            <w:tcMar>
              <w:top w:w="60" w:type="dxa"/>
              <w:bottom w:w="60" w:type="dxa"/>
              <w:left w:w="80" w:type="dxa"/>
              <w:right w:w="80" w:type="dxa"/>
            </w:tcMar>
            <w:shd w:fill="FFFFFF"/>
          </w:tcPr>
          <w:p>
            <w:r>
              <w:rPr>
                <w:sz w:val="17"/>
              </w:rPr>
              <w:t>📄 [ Da allegare: governance-report.pdf ]</w:t>
            </w:r>
          </w:p>
        </w:tc>
      </w:tr>
      <w:tr>
        <w:tc>
          <w:tcPr>
            <w:tcW w:type="dxa" w:w="864"/>
            <w:tcMar>
              <w:top w:w="60" w:type="dxa"/>
              <w:bottom w:w="60" w:type="dxa"/>
              <w:left w:w="80" w:type="dxa"/>
              <w:right w:w="80" w:type="dxa"/>
            </w:tcMar>
            <w:shd w:fill="F8FAFC"/>
          </w:tcPr>
          <w:p>
            <w:r>
              <w:rPr>
                <w:sz w:val="17"/>
              </w:rPr>
              <w:t>4</w:t>
            </w:r>
          </w:p>
        </w:tc>
        <w:tc>
          <w:tcPr>
            <w:tcW w:type="dxa" w:w="3888"/>
            <w:tcMar>
              <w:top w:w="60" w:type="dxa"/>
              <w:bottom w:w="60" w:type="dxa"/>
              <w:left w:w="80" w:type="dxa"/>
              <w:right w:w="80" w:type="dxa"/>
            </w:tcMar>
            <w:shd w:fill="F8FAFC"/>
          </w:tcPr>
          <w:p>
            <w:r>
              <w:rPr>
                <w:sz w:val="17"/>
              </w:rPr>
              <w:t>Codice Etico e di Condotta</w:t>
              <w:br/>
              <w:t>(Code of Ethics)</w:t>
            </w:r>
          </w:p>
        </w:tc>
        <w:tc>
          <w:tcPr>
            <w:tcW w:type="dxa" w:w="2160"/>
            <w:tcMar>
              <w:top w:w="60" w:type="dxa"/>
              <w:bottom w:w="60" w:type="dxa"/>
              <w:left w:w="80" w:type="dxa"/>
              <w:right w:w="80" w:type="dxa"/>
            </w:tcMar>
            <w:shd w:fill="F8FAFC"/>
          </w:tcPr>
          <w:p>
            <w:r>
              <w:rPr>
                <w:sz w:val="17"/>
              </w:rPr>
              <w:t>Governance</w:t>
            </w:r>
          </w:p>
        </w:tc>
        <w:tc>
          <w:tcPr>
            <w:tcW w:type="dxa" w:w="3456"/>
            <w:tcMar>
              <w:top w:w="60" w:type="dxa"/>
              <w:bottom w:w="60" w:type="dxa"/>
              <w:left w:w="80" w:type="dxa"/>
              <w:right w:w="80" w:type="dxa"/>
            </w:tcMar>
            <w:shd w:fill="F8FAFC"/>
          </w:tcPr>
          <w:p>
            <w:r>
              <w:rPr>
                <w:sz w:val="17"/>
              </w:rPr>
              <w:t>📄 [ Da allegare: codice-etico.pdf ]</w:t>
            </w:r>
          </w:p>
        </w:tc>
      </w:tr>
      <w:tr>
        <w:tc>
          <w:tcPr>
            <w:tcW w:type="dxa" w:w="864"/>
            <w:tcMar>
              <w:top w:w="60" w:type="dxa"/>
              <w:bottom w:w="60" w:type="dxa"/>
              <w:left w:w="80" w:type="dxa"/>
              <w:right w:w="80" w:type="dxa"/>
            </w:tcMar>
            <w:shd w:fill="FFFFFF"/>
          </w:tcPr>
          <w:p>
            <w:r>
              <w:rPr>
                <w:sz w:val="17"/>
              </w:rPr>
              <w:t>5</w:t>
            </w:r>
          </w:p>
        </w:tc>
        <w:tc>
          <w:tcPr>
            <w:tcW w:type="dxa" w:w="3888"/>
            <w:tcMar>
              <w:top w:w="60" w:type="dxa"/>
              <w:bottom w:w="60" w:type="dxa"/>
              <w:left w:w="80" w:type="dxa"/>
              <w:right w:w="80" w:type="dxa"/>
            </w:tcMar>
            <w:shd w:fill="FFFFFF"/>
          </w:tcPr>
          <w:p>
            <w:r>
              <w:rPr>
                <w:sz w:val="17"/>
              </w:rPr>
              <w:t>Politica Sicurezza Informazioni</w:t>
              <w:br/>
              <w:t>(Information Security Policy)</w:t>
            </w:r>
          </w:p>
        </w:tc>
        <w:tc>
          <w:tcPr>
            <w:tcW w:type="dxa" w:w="2160"/>
            <w:tcMar>
              <w:top w:w="60" w:type="dxa"/>
              <w:bottom w:w="60" w:type="dxa"/>
              <w:left w:w="80" w:type="dxa"/>
              <w:right w:w="80" w:type="dxa"/>
            </w:tcMar>
            <w:shd w:fill="FFFFFF"/>
          </w:tcPr>
          <w:p>
            <w:r>
              <w:rPr>
                <w:sz w:val="17"/>
              </w:rPr>
              <w:t>Sicurezza</w:t>
            </w:r>
          </w:p>
        </w:tc>
        <w:tc>
          <w:tcPr>
            <w:tcW w:type="dxa" w:w="3456"/>
            <w:tcMar>
              <w:top w:w="60" w:type="dxa"/>
              <w:bottom w:w="60" w:type="dxa"/>
              <w:left w:w="80" w:type="dxa"/>
              <w:right w:w="80" w:type="dxa"/>
            </w:tcMar>
            <w:shd w:fill="FFFFFF"/>
          </w:tcPr>
          <w:p>
            <w:r>
              <w:rPr>
                <w:sz w:val="17"/>
              </w:rPr>
              <w:t>📄 [ Da allegare: sicurezza-info.pdf ]</w:t>
            </w:r>
          </w:p>
        </w:tc>
      </w:tr>
      <w:tr>
        <w:tc>
          <w:tcPr>
            <w:tcW w:type="dxa" w:w="864"/>
            <w:tcMar>
              <w:top w:w="60" w:type="dxa"/>
              <w:bottom w:w="60" w:type="dxa"/>
              <w:left w:w="80" w:type="dxa"/>
              <w:right w:w="80" w:type="dxa"/>
            </w:tcMar>
            <w:shd w:fill="F8FAFC"/>
          </w:tcPr>
          <w:p>
            <w:r>
              <w:rPr>
                <w:sz w:val="17"/>
              </w:rPr>
              <w:t>6</w:t>
            </w:r>
          </w:p>
        </w:tc>
        <w:tc>
          <w:tcPr>
            <w:tcW w:type="dxa" w:w="3888"/>
            <w:tcMar>
              <w:top w:w="60" w:type="dxa"/>
              <w:bottom w:w="60" w:type="dxa"/>
              <w:left w:w="80" w:type="dxa"/>
              <w:right w:w="80" w:type="dxa"/>
            </w:tcMar>
            <w:shd w:fill="F8FAFC"/>
          </w:tcPr>
          <w:p>
            <w:r>
              <w:rPr>
                <w:sz w:val="17"/>
              </w:rPr>
              <w:t>[ Altro Documento Societario ]</w:t>
            </w:r>
          </w:p>
        </w:tc>
        <w:tc>
          <w:tcPr>
            <w:tcW w:type="dxa" w:w="2160"/>
            <w:tcMar>
              <w:top w:w="60" w:type="dxa"/>
              <w:bottom w:w="60" w:type="dxa"/>
              <w:left w:w="80" w:type="dxa"/>
              <w:right w:w="80" w:type="dxa"/>
            </w:tcMar>
            <w:shd w:fill="F8FAFC"/>
          </w:tcPr>
          <w:p>
            <w:r>
              <w:rPr>
                <w:sz w:val="17"/>
              </w:rPr>
              <w:t>Finanza / Governance</w:t>
            </w:r>
          </w:p>
        </w:tc>
        <w:tc>
          <w:tcPr>
            <w:tcW w:type="dxa" w:w="3456"/>
            <w:tcMar>
              <w:top w:w="60" w:type="dxa"/>
              <w:bottom w:w="60" w:type="dxa"/>
              <w:left w:w="80" w:type="dxa"/>
              <w:right w:w="80" w:type="dxa"/>
            </w:tcMar>
            <w:shd w:fill="F8FAFC"/>
          </w:tcPr>
          <w:p>
            <w:r>
              <w:rPr>
                <w:sz w:val="17"/>
              </w:rPr>
              <w:t>📄 [ Inserire titolo e allegare file ]</w:t>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7. PAGINA: DOCUMENTI PUBBLICI</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8. Footer del Sito Web &amp; Dati Legali</w:t>
      </w:r>
    </w:p>
    <w:p>
      <w:pPr>
        <w:spacing w:before="60" w:after="120"/>
        <w:jc w:val="center"/>
      </w:pPr>
      <w:r>
        <w:drawing>
          <wp:inline xmlns:a="http://schemas.openxmlformats.org/drawingml/2006/main" xmlns:pic="http://schemas.openxmlformats.org/drawingml/2006/picture">
            <wp:extent cx="6309360" cy="1967293"/>
            <wp:docPr id="10" name="Picture 10"/>
            <wp:cNvGraphicFramePr>
              <a:graphicFrameLocks noChangeAspect="1"/>
            </wp:cNvGraphicFramePr>
            <a:graphic>
              <a:graphicData uri="http://schemas.openxmlformats.org/drawingml/2006/picture">
                <pic:pic>
                  <pic:nvPicPr>
                    <pic:cNvPr id="0" name="8_footer.png"/>
                    <pic:cNvPicPr/>
                  </pic:nvPicPr>
                  <pic:blipFill>
                    <a:blip r:embed="rId18"/>
                    <a:stretch>
                      <a:fillRect/>
                    </a:stretch>
                  </pic:blipFill>
                  <pic:spPr>
                    <a:xfrm>
                      <a:off x="0" y="0"/>
                      <a:ext cx="6309360" cy="1967293"/>
                    </a:xfrm>
                    <a:prstGeom prst="rect"/>
                  </pic:spPr>
                </pic:pic>
              </a:graphicData>
            </a:graphic>
          </wp:inline>
        </w:drawing>
      </w:r>
    </w:p>
    <w:tbl>
      <w:tblPr>
        <w:tblW w:type="auto" w:w="0"/>
        <w:jc w:val="center"/>
        <w:tblLayout w:type="fixed"/>
        <w:tblLook w:firstColumn="1" w:firstRow="1" w:lastColumn="0" w:lastRow="0" w:noHBand="0" w:noVBand="1" w:val="04A0"/>
      </w:tblPr>
      <w:tblGrid>
        <w:gridCol w:w="5184"/>
        <w:gridCol w:w="5184"/>
      </w:tblGrid>
      <w:tr>
        <w:tc>
          <w:tcPr>
            <w:tcW w:type="dxa" w:w="5184"/>
            <w:tcMar>
              <w:top w:w="65" w:type="dxa"/>
              <w:bottom w:w="65" w:type="dxa"/>
              <w:left w:w="90" w:type="dxa"/>
              <w:right w:w="90" w:type="dxa"/>
            </w:tcMar>
            <w:shd w:fill="E2E8F0"/>
          </w:tcPr>
          <w:p>
            <w:r>
              <w:rPr>
                <w:b/>
                <w:color w:val="17556A"/>
                <w:sz w:val="17"/>
              </w:rPr>
              <w:t>🇮🇹 Voci e Link Footer (Italiano)</w:t>
            </w:r>
          </w:p>
        </w:tc>
        <w:tc>
          <w:tcPr>
            <w:tcW w:type="dxa" w:w="5184"/>
            <w:tcMar>
              <w:top w:w="65" w:type="dxa"/>
              <w:bottom w:w="65" w:type="dxa"/>
              <w:left w:w="90" w:type="dxa"/>
              <w:right w:w="90" w:type="dxa"/>
            </w:tcMar>
            <w:shd w:fill="E2E8F0"/>
          </w:tcPr>
          <w:p>
            <w:r>
              <w:rPr>
                <w:b/>
                <w:color w:val="17556A"/>
                <w:sz w:val="17"/>
              </w:rPr>
              <w:t>🇬🇧 Voci e Link Footer (Inglese)</w:t>
            </w:r>
          </w:p>
        </w:tc>
      </w:tr>
      <w:tr>
        <w:tc>
          <w:tcPr>
            <w:tcW w:type="dxa" w:w="5184"/>
            <w:tcMar>
              <w:top w:w="65" w:type="dxa"/>
              <w:bottom w:w="65" w:type="dxa"/>
              <w:left w:w="90" w:type="dxa"/>
              <w:right w:w="90" w:type="dxa"/>
            </w:tcMar>
            <w:shd w:fill="F8FAFC"/>
          </w:tcPr>
          <w:p>
            <w:r>
              <w:rPr>
                <w:b/>
                <w:color w:val="64748B"/>
                <w:sz w:val="15"/>
              </w:rPr>
              <w:t>Testo Attuale sul Sito:</w:t>
              <w:br/>
            </w:r>
            <w:r>
              <w:rPr>
                <w:color w:val="1E293B"/>
                <w:sz w:val="17"/>
              </w:rPr>
              <w:t>Tagline: Connettere in un soffio.</w:t>
              <w:br/>
              <w:t>Colonne: L'Azienda (Chi siamo, Manifesto, Sedi) | Risorse e Governance (Documenti pubblici, Modello 231, Certificazioni, Whistleblowing) | Contatti</w:t>
            </w:r>
          </w:p>
        </w:tc>
        <w:tc>
          <w:tcPr>
            <w:tcW w:type="dxa" w:w="5184"/>
            <w:tcMar>
              <w:top w:w="65" w:type="dxa"/>
              <w:bottom w:w="65" w:type="dxa"/>
              <w:left w:w="90" w:type="dxa"/>
              <w:right w:w="90" w:type="dxa"/>
            </w:tcMar>
            <w:shd w:fill="F8FAFC"/>
          </w:tcPr>
          <w:p>
            <w:r>
              <w:rPr>
                <w:b/>
                <w:color w:val="64748B"/>
                <w:sz w:val="15"/>
              </w:rPr>
              <w:t>Testo Attuale sul Sito:</w:t>
              <w:br/>
            </w:r>
            <w:r>
              <w:rPr>
                <w:color w:val="1E293B"/>
                <w:sz w:val="17"/>
              </w:rPr>
              <w:t>Tagline: Connecting in a breath.</w:t>
              <w:br/>
              <w:t>Columns: The Company (About Us, Manifesto, Offices) | Resources &amp; Governance (Public Documents, Model 231, Certifications, Whistleblowing) | Contact</w:t>
            </w:r>
          </w:p>
        </w:tc>
      </w:tr>
      <w:tr>
        <w:tc>
          <w:tcPr>
            <w:tcW w:type="dxa" w:w="5184"/>
            <w:tcMar>
              <w:top w:w="65" w:type="dxa"/>
              <w:bottom w:w="65" w:type="dxa"/>
              <w:left w:w="90" w:type="dxa"/>
              <w:right w:w="90" w:type="dxa"/>
            </w:tcMar>
            <w:shd w:fill="EBF7F9"/>
          </w:tcPr>
          <w:p>
            <w:r>
              <w:rPr>
                <w:b/>
                <w:color w:val="17556A"/>
                <w:sz w:val="16"/>
              </w:rPr>
              <w:t>✏️ TESTO DEFINITIVO IT :</w:t>
            </w:r>
          </w:p>
        </w:tc>
        <w:tc>
          <w:tcPr>
            <w:tcW w:type="dxa" w:w="5184"/>
            <w:tcMar>
              <w:top w:w="65" w:type="dxa"/>
              <w:bottom w:w="65" w:type="dxa"/>
              <w:left w:w="90" w:type="dxa"/>
              <w:right w:w="90" w:type="dxa"/>
            </w:tcMar>
            <w:shd w:fill="EBF7F9"/>
          </w:tcPr>
          <w:p>
            <w:r>
              <w:rPr>
                <w:b/>
                <w:color w:val="17556A"/>
                <w:sz w:val="16"/>
              </w:rPr>
              <w:t>✏️ TESTO DEFINITIVO EN :</w:t>
            </w:r>
          </w:p>
        </w:tc>
      </w:tr>
      <w:tr>
        <w:tc>
          <w:tcPr>
            <w:tcW w:type="dxa" w:w="5184"/>
            <w:tcMar>
              <w:top w:w="65" w:type="dxa"/>
              <w:bottom w:w="65" w:type="dxa"/>
              <w:left w:w="90" w:type="dxa"/>
              <w:right w:w="90" w:type="dxa"/>
            </w:tcMar>
            <w:shd w:fill="F0FDF4"/>
          </w:tcPr>
          <w:p>
            <w:r>
              <w:br/>
              <w:br/>
            </w:r>
          </w:p>
        </w:tc>
        <w:tc>
          <w:tcPr>
            <w:tcW w:type="dxa" w:w="5184"/>
            <w:tcMar>
              <w:top w:w="65" w:type="dxa"/>
              <w:bottom w:w="65" w:type="dxa"/>
              <w:left w:w="90" w:type="dxa"/>
              <w:right w:w="90" w:type="dxa"/>
            </w:tcMar>
            <w:shd w:fill="F0FDF4"/>
          </w:tcPr>
          <w:p>
            <w:r>
              <w:b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8. FOOTER DEL SITO WEB</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p>
      <w:pPr>
        <w:spacing w:before="320" w:after="80"/>
      </w:pPr>
      <w:r>
        <w:rPr>
          <w:rFonts w:ascii="Arial" w:hAnsi="Arial"/>
          <w:b/>
          <w:color w:val="17556A"/>
          <w:sz w:val="25"/>
        </w:rPr>
        <w:t>9. Dati Societari Obbligatori (Da Compilare per Conformità Legale)</w:t>
      </w:r>
    </w:p>
    <w:p>
      <w:r>
        <w:rPr>
          <w:color w:val="1E293B"/>
          <w:sz w:val="19"/>
        </w:rPr>
        <w:t>Compilare la seguente tabella con i dati legali ufficiali di Zefiro Net S.r.l. (ex art. 2250 C.C.):</w:t>
      </w:r>
    </w:p>
    <w:tbl>
      <w:tblPr>
        <w:tblW w:type="auto" w:w="0"/>
        <w:jc w:val="center"/>
        <w:tblLook w:firstColumn="1" w:firstRow="1" w:lastColumn="0" w:lastRow="0" w:noHBand="0" w:noVBand="1" w:val="04A0"/>
      </w:tblPr>
      <w:tblGrid>
        <w:gridCol w:w="3456"/>
        <w:gridCol w:w="3456"/>
        <w:gridCol w:w="3456"/>
      </w:tblGrid>
      <w:tr>
        <w:tc>
          <w:tcPr>
            <w:tcW w:type="dxa" w:w="3456"/>
            <w:tcMar>
              <w:top w:w="65" w:type="dxa"/>
              <w:bottom w:w="65" w:type="dxa"/>
              <w:left w:w="90" w:type="dxa"/>
              <w:right w:w="90" w:type="dxa"/>
            </w:tcMar>
            <w:shd w:fill="E2E8F0"/>
          </w:tcPr>
          <w:p>
            <w:r>
              <w:rPr>
                <w:b/>
                <w:color w:val="17556A"/>
                <w:sz w:val="17"/>
              </w:rPr>
              <w:t>Dato Societario Richiesto</w:t>
            </w:r>
          </w:p>
        </w:tc>
        <w:tc>
          <w:tcPr>
            <w:tcW w:type="dxa" w:w="3456"/>
            <w:tcMar>
              <w:top w:w="65" w:type="dxa"/>
              <w:bottom w:w="65" w:type="dxa"/>
              <w:left w:w="90" w:type="dxa"/>
              <w:right w:w="90" w:type="dxa"/>
            </w:tcMar>
            <w:shd w:fill="E2E8F0"/>
          </w:tcPr>
          <w:p>
            <w:r>
              <w:rPr>
                <w:b/>
                <w:color w:val="17556A"/>
                <w:sz w:val="17"/>
              </w:rPr>
              <w:t>Attuale Segnaposto sul Sito</w:t>
            </w:r>
          </w:p>
        </w:tc>
        <w:tc>
          <w:tcPr>
            <w:tcW w:type="dxa" w:w="3456"/>
            <w:tcMar>
              <w:top w:w="65" w:type="dxa"/>
              <w:bottom w:w="65" w:type="dxa"/>
              <w:left w:w="90" w:type="dxa"/>
              <w:right w:w="90" w:type="dxa"/>
            </w:tcMar>
            <w:shd w:fill="E2E8F0"/>
          </w:tcPr>
          <w:p>
            <w:r>
              <w:rPr>
                <w:b/>
                <w:color w:val="17556A"/>
                <w:sz w:val="17"/>
              </w:rPr>
              <w:t>✏️ DATO UFFICIALE (da compilare)</w:t>
            </w:r>
          </w:p>
        </w:tc>
      </w:tr>
      <w:tr>
        <w:tc>
          <w:tcPr>
            <w:tcW w:type="dxa" w:w="3456"/>
            <w:tcMar>
              <w:top w:w="65" w:type="dxa"/>
              <w:bottom w:w="65" w:type="dxa"/>
              <w:left w:w="90" w:type="dxa"/>
              <w:right w:w="90" w:type="dxa"/>
            </w:tcMar>
          </w:tcPr>
          <w:p>
            <w:r>
              <w:rPr>
                <w:sz w:val="17"/>
              </w:rPr>
              <w:t>Partita IVA &amp; Codice Fiscale</w:t>
            </w:r>
          </w:p>
        </w:tc>
        <w:tc>
          <w:tcPr>
            <w:tcW w:type="dxa" w:w="3456"/>
            <w:tcMar>
              <w:top w:w="65" w:type="dxa"/>
              <w:bottom w:w="65" w:type="dxa"/>
              <w:left w:w="90" w:type="dxa"/>
              <w:right w:w="90" w:type="dxa"/>
            </w:tcMar>
          </w:tcPr>
          <w:p>
            <w:r>
              <w:rPr>
                <w:sz w:val="17"/>
              </w:rPr>
              <w:t>[00000000000]</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Capitale Sociale</w:t>
            </w:r>
          </w:p>
        </w:tc>
        <w:tc>
          <w:tcPr>
            <w:tcW w:type="dxa" w:w="3456"/>
            <w:tcMar>
              <w:top w:w="65" w:type="dxa"/>
              <w:bottom w:w="65" w:type="dxa"/>
              <w:left w:w="90" w:type="dxa"/>
              <w:right w:w="90" w:type="dxa"/>
            </w:tcMar>
          </w:tcPr>
          <w:p>
            <w:r>
              <w:rPr>
                <w:sz w:val="17"/>
              </w:rPr>
              <w:t>[€ 000.000,00 i.v.]</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Numero REA Registro Imprese</w:t>
            </w:r>
          </w:p>
        </w:tc>
        <w:tc>
          <w:tcPr>
            <w:tcW w:type="dxa" w:w="3456"/>
            <w:tcMar>
              <w:top w:w="65" w:type="dxa"/>
              <w:bottom w:w="65" w:type="dxa"/>
              <w:left w:w="90" w:type="dxa"/>
              <w:right w:w="90" w:type="dxa"/>
            </w:tcMar>
          </w:tcPr>
          <w:p>
            <w:r>
              <w:rPr>
                <w:sz w:val="17"/>
              </w:rPr>
              <w:t>[MI-0000000]</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Indirizzo PEC Ufficiale</w:t>
            </w:r>
          </w:p>
        </w:tc>
        <w:tc>
          <w:tcPr>
            <w:tcW w:type="dxa" w:w="3456"/>
            <w:tcMar>
              <w:top w:w="65" w:type="dxa"/>
              <w:bottom w:w="65" w:type="dxa"/>
              <w:left w:w="90" w:type="dxa"/>
              <w:right w:w="90" w:type="dxa"/>
            </w:tcMar>
          </w:tcPr>
          <w:p>
            <w:r>
              <w:rPr>
                <w:sz w:val="17"/>
              </w:rPr>
              <w:t>[zefironet@pec.it]</w:t>
            </w:r>
          </w:p>
        </w:tc>
        <w:tc>
          <w:tcPr>
            <w:tcW w:type="dxa" w:w="3456"/>
            <w:tcMar>
              <w:top w:w="65" w:type="dxa"/>
              <w:bottom w:w="65" w:type="dxa"/>
              <w:left w:w="90" w:type="dxa"/>
              <w:right w:w="90" w:type="dxa"/>
            </w:tcMar>
            <w:shd w:fill="F0FDF4"/>
          </w:tcPr>
          <w:p>
            <w:r>
              <w:br/>
            </w:r>
          </w:p>
        </w:tc>
      </w:tr>
      <w:tr>
        <w:tc>
          <w:tcPr>
            <w:tcW w:type="dxa" w:w="3456"/>
            <w:tcMar>
              <w:top w:w="65" w:type="dxa"/>
              <w:bottom w:w="65" w:type="dxa"/>
              <w:left w:w="90" w:type="dxa"/>
              <w:right w:w="90" w:type="dxa"/>
            </w:tcMar>
          </w:tcPr>
          <w:p>
            <w:r>
              <w:rPr>
                <w:sz w:val="17"/>
              </w:rPr>
              <w:t>Link Piattaforma Whistleblowing</w:t>
            </w:r>
          </w:p>
        </w:tc>
        <w:tc>
          <w:tcPr>
            <w:tcW w:type="dxa" w:w="3456"/>
            <w:tcMar>
              <w:top w:w="65" w:type="dxa"/>
              <w:bottom w:w="65" w:type="dxa"/>
              <w:left w:w="90" w:type="dxa"/>
              <w:right w:w="90" w:type="dxa"/>
            </w:tcMar>
          </w:tcPr>
          <w:p>
            <w:r>
              <w:rPr>
                <w:sz w:val="17"/>
              </w:rPr>
              <w:t>https://zefironet.integrityline.com/</w:t>
            </w:r>
          </w:p>
        </w:tc>
        <w:tc>
          <w:tcPr>
            <w:tcW w:type="dxa" w:w="3456"/>
            <w:tcMar>
              <w:top w:w="65" w:type="dxa"/>
              <w:bottom w:w="65" w:type="dxa"/>
              <w:left w:w="90" w:type="dxa"/>
              <w:right w:w="90" w:type="dxa"/>
            </w:tcMar>
            <w:shd w:fill="F0FDF4"/>
          </w:tcPr>
          <w:p>
            <w:r>
              <w:br/>
            </w:r>
          </w:p>
        </w:tc>
      </w:tr>
    </w:tbl>
    <w:p>
      <w:pPr>
        <w:spacing w:after="80"/>
      </w:pPr>
    </w:p>
    <w:tbl>
      <w:tblPr>
        <w:tblW w:type="auto" w:w="0"/>
        <w:jc w:val="center"/>
        <w:tblLayout w:type="fixed"/>
        <w:tblLook w:firstColumn="1" w:firstRow="1" w:lastColumn="0" w:lastRow="0" w:noHBand="0" w:noVBand="1" w:val="04A0"/>
      </w:tblPr>
      <w:tblGrid>
        <w:gridCol w:w="10368"/>
      </w:tblGrid>
      <w:tr>
        <w:tc>
          <w:tcPr>
            <w:tcW w:type="dxa" w:w="10368"/>
            <w:shd w:fill="FEF3C7"/>
            <w:tcMar>
              <w:top w:w="60" w:type="dxa"/>
              <w:bottom w:w="60" w:type="dxa"/>
              <w:left w:w="100" w:type="dxa"/>
              <w:right w:w="100" w:type="dxa"/>
            </w:tcMar>
          </w:tcPr>
          <w:p>
            <w:r>
              <w:rPr>
                <w:b/>
                <w:color w:val="92400E"/>
                <w:sz w:val="17"/>
              </w:rPr>
              <w:t>📝 NOTE &amp; INDICAZIONI GENERALI PER: 9. DATI SOCIETARI &amp; NOTE LEGALI GENERALI</w:t>
            </w:r>
            <w:r>
              <w:rPr>
                <w:i/>
                <w:color w:val="64748B"/>
                <w:sz w:val="15"/>
              </w:rPr>
              <w:br/>
              <w:t>(Spazio per feedback del team HR/Comunicazione, modifiche di layout, richieste grafiche o note di sezione)</w:t>
            </w:r>
          </w:p>
        </w:tc>
      </w:tr>
      <w:tr>
        <w:tc>
          <w:tcPr>
            <w:tcW w:type="dxa" w:w="10368"/>
            <w:shd w:fill="FFFBEB"/>
            <w:tcMar>
              <w:top w:w="80" w:type="dxa"/>
              <w:bottom w:w="80" w:type="dxa"/>
              <w:left w:w="100" w:type="dxa"/>
              <w:right w:w="100" w:type="dxa"/>
            </w:tcMar>
          </w:tcPr>
          <w:p>
            <w:r>
              <w:br/>
              <w:br/>
              <w:br/>
            </w:r>
          </w:p>
        </w:tc>
      </w:tr>
    </w:tbl>
    <w:p>
      <w:pPr>
        <w:spacing w:after="160"/>
      </w:pP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