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60D86" w14:textId="0383955A" w:rsidR="00670BB9" w:rsidRDefault="00670BB9" w:rsidP="007A5606">
      <w:pPr>
        <w:spacing w:line="240" w:lineRule="auto"/>
        <w:rPr>
          <w:rFonts w:ascii="Arial" w:hAnsi="Arial" w:cs="Arial"/>
          <w:b/>
          <w:bCs/>
          <w:sz w:val="24"/>
          <w:szCs w:val="24"/>
          <w:u w:val="single"/>
        </w:rPr>
      </w:pPr>
      <w:r>
        <w:rPr>
          <w:rFonts w:ascii="Arial" w:hAnsi="Arial" w:cs="Arial"/>
          <w:b/>
          <w:bCs/>
          <w:sz w:val="24"/>
          <w:szCs w:val="24"/>
          <w:u w:val="single"/>
        </w:rPr>
        <w:t xml:space="preserve">Introduction </w:t>
      </w:r>
    </w:p>
    <w:p w14:paraId="0456DC14" w14:textId="36013A35" w:rsidR="00670BB9" w:rsidRPr="003C54FA" w:rsidRDefault="00EE75CA" w:rsidP="000B03F1">
      <w:pPr>
        <w:spacing w:line="360" w:lineRule="auto"/>
        <w:jc w:val="both"/>
        <w:rPr>
          <w:rFonts w:ascii="Arial" w:hAnsi="Arial" w:cs="Arial"/>
          <w:sz w:val="24"/>
          <w:szCs w:val="24"/>
        </w:rPr>
      </w:pPr>
      <w:r w:rsidRPr="00EE75CA">
        <w:rPr>
          <w:rFonts w:ascii="Arial" w:hAnsi="Arial" w:cs="Arial"/>
          <w:sz w:val="24"/>
          <w:szCs w:val="24"/>
        </w:rPr>
        <w:t xml:space="preserve">PLE is a privately held company based out of St. Louis, Missouri that designs and manufactures classic push mowers for residential usage. The vast majority of products are supplied by PLE to dealerships, who then sell them to consumers. A total of 1,660 people are employed by PLE around the world. Half of the company's employees work at the St. Louis headquarters and the other half at the other factories. The company has </w:t>
      </w:r>
      <w:r>
        <w:rPr>
          <w:rFonts w:ascii="Arial" w:hAnsi="Arial" w:cs="Arial"/>
          <w:sz w:val="24"/>
          <w:szCs w:val="24"/>
        </w:rPr>
        <w:t xml:space="preserve">recently </w:t>
      </w:r>
      <w:r w:rsidRPr="00EE75CA">
        <w:rPr>
          <w:rFonts w:ascii="Arial" w:hAnsi="Arial" w:cs="Arial"/>
          <w:sz w:val="24"/>
          <w:szCs w:val="24"/>
        </w:rPr>
        <w:t>launched two flagship product</w:t>
      </w:r>
      <w:r w:rsidR="000B03F1">
        <w:rPr>
          <w:rFonts w:ascii="Arial" w:hAnsi="Arial" w:cs="Arial"/>
          <w:sz w:val="24"/>
          <w:szCs w:val="24"/>
        </w:rPr>
        <w:t xml:space="preserve">s </w:t>
      </w:r>
      <w:r w:rsidRPr="00EE75CA">
        <w:rPr>
          <w:rFonts w:ascii="Arial" w:hAnsi="Arial" w:cs="Arial"/>
          <w:sz w:val="24"/>
          <w:szCs w:val="24"/>
        </w:rPr>
        <w:t>a mower and a tractor</w:t>
      </w:r>
      <w:r w:rsidR="000B03F1">
        <w:rPr>
          <w:rFonts w:ascii="Arial" w:hAnsi="Arial" w:cs="Arial"/>
          <w:sz w:val="24"/>
          <w:szCs w:val="24"/>
        </w:rPr>
        <w:t xml:space="preserve"> </w:t>
      </w:r>
      <w:r w:rsidRPr="00EE75CA">
        <w:rPr>
          <w:rFonts w:ascii="Arial" w:hAnsi="Arial" w:cs="Arial"/>
          <w:sz w:val="24"/>
          <w:szCs w:val="24"/>
        </w:rPr>
        <w:t>into the marketplace. The primary goal of this report is to update depart</w:t>
      </w:r>
      <w:r>
        <w:rPr>
          <w:rFonts w:ascii="Arial" w:hAnsi="Arial" w:cs="Arial"/>
          <w:sz w:val="24"/>
          <w:szCs w:val="24"/>
        </w:rPr>
        <w:t>ment</w:t>
      </w:r>
      <w:r w:rsidRPr="00EE75CA">
        <w:rPr>
          <w:rFonts w:ascii="Arial" w:hAnsi="Arial" w:cs="Arial"/>
          <w:sz w:val="24"/>
          <w:szCs w:val="24"/>
        </w:rPr>
        <w:t xml:space="preserve"> supervisor Elizabeth Burke on trends in defects and retention-related issues.</w:t>
      </w:r>
      <w:r w:rsidR="007F48EA">
        <w:rPr>
          <w:rFonts w:ascii="Arial" w:hAnsi="Arial" w:cs="Arial"/>
          <w:sz w:val="24"/>
          <w:szCs w:val="24"/>
        </w:rPr>
        <w:t xml:space="preserve"> </w:t>
      </w:r>
      <w:r w:rsidRPr="00EE75CA">
        <w:rPr>
          <w:rFonts w:ascii="Arial" w:hAnsi="Arial" w:cs="Arial"/>
          <w:sz w:val="24"/>
          <w:szCs w:val="24"/>
        </w:rPr>
        <w:t xml:space="preserve">In addition, suggestions will be made to cut down on </w:t>
      </w:r>
      <w:r>
        <w:rPr>
          <w:rFonts w:ascii="Arial" w:hAnsi="Arial" w:cs="Arial"/>
          <w:sz w:val="24"/>
          <w:szCs w:val="24"/>
        </w:rPr>
        <w:t>defects</w:t>
      </w:r>
      <w:r w:rsidRPr="00EE75CA">
        <w:rPr>
          <w:rFonts w:ascii="Arial" w:hAnsi="Arial" w:cs="Arial"/>
          <w:sz w:val="24"/>
          <w:szCs w:val="24"/>
        </w:rPr>
        <w:t xml:space="preserve"> and boost worker</w:t>
      </w:r>
      <w:r>
        <w:rPr>
          <w:rFonts w:ascii="Arial" w:hAnsi="Arial" w:cs="Arial"/>
          <w:sz w:val="24"/>
          <w:szCs w:val="24"/>
        </w:rPr>
        <w:t xml:space="preserve"> retention</w:t>
      </w:r>
      <w:r w:rsidR="003C54FA">
        <w:rPr>
          <w:rFonts w:ascii="Arial" w:hAnsi="Arial" w:cs="Arial"/>
          <w:sz w:val="24"/>
          <w:szCs w:val="24"/>
        </w:rPr>
        <w:t xml:space="preserve">. </w:t>
      </w:r>
    </w:p>
    <w:p w14:paraId="6FCBD2FA" w14:textId="77A7AB79" w:rsidR="004703CE" w:rsidRPr="007A37DF" w:rsidRDefault="00DB4CD3" w:rsidP="007A5606">
      <w:pPr>
        <w:spacing w:line="240" w:lineRule="auto"/>
        <w:rPr>
          <w:rFonts w:ascii="Arial" w:hAnsi="Arial" w:cs="Arial"/>
          <w:b/>
          <w:bCs/>
          <w:sz w:val="24"/>
          <w:szCs w:val="24"/>
          <w:u w:val="single"/>
        </w:rPr>
      </w:pPr>
      <w:r>
        <w:rPr>
          <w:rFonts w:ascii="Arial" w:hAnsi="Arial" w:cs="Arial"/>
          <w:b/>
          <w:bCs/>
          <w:sz w:val="24"/>
          <w:szCs w:val="24"/>
          <w:u w:val="single"/>
        </w:rPr>
        <w:t xml:space="preserve">Product </w:t>
      </w:r>
      <w:r w:rsidR="00E766E7" w:rsidRPr="007A37DF">
        <w:rPr>
          <w:rFonts w:ascii="Arial" w:hAnsi="Arial" w:cs="Arial"/>
          <w:b/>
          <w:bCs/>
          <w:sz w:val="24"/>
          <w:szCs w:val="24"/>
          <w:u w:val="single"/>
        </w:rPr>
        <w:t xml:space="preserve">defects over the years </w:t>
      </w:r>
    </w:p>
    <w:p w14:paraId="610E0C24" w14:textId="6259F889" w:rsidR="00E766E7" w:rsidRPr="007A37DF" w:rsidRDefault="00535CCC" w:rsidP="00CA309E">
      <w:pPr>
        <w:spacing w:line="360" w:lineRule="auto"/>
        <w:jc w:val="both"/>
        <w:rPr>
          <w:rFonts w:ascii="Arial" w:hAnsi="Arial" w:cs="Arial"/>
          <w:sz w:val="24"/>
          <w:szCs w:val="24"/>
        </w:rPr>
      </w:pPr>
      <w:r>
        <w:rPr>
          <w:rFonts w:ascii="Arial" w:hAnsi="Arial" w:cs="Arial"/>
          <w:sz w:val="24"/>
          <w:szCs w:val="24"/>
        </w:rPr>
        <w:t>A</w:t>
      </w:r>
      <w:r w:rsidR="00C14513" w:rsidRPr="007A37DF">
        <w:rPr>
          <w:rFonts w:ascii="Arial" w:hAnsi="Arial" w:cs="Arial"/>
          <w:sz w:val="24"/>
          <w:szCs w:val="24"/>
        </w:rPr>
        <w:t xml:space="preserve">n Analysis of Variance (ANOVA) was carried out. </w:t>
      </w:r>
      <w:r w:rsidR="002128C2" w:rsidRPr="007A37DF">
        <w:rPr>
          <w:rFonts w:ascii="Arial" w:hAnsi="Arial" w:cs="Arial"/>
          <w:sz w:val="24"/>
          <w:szCs w:val="24"/>
        </w:rPr>
        <w:t>Based on the result of the analysis, it was noted that there is a significant difference in the number of defects over the years (</w:t>
      </w:r>
      <w:r w:rsidR="002F2AC6" w:rsidRPr="007A37DF">
        <w:rPr>
          <w:rFonts w:ascii="Arial" w:hAnsi="Arial" w:cs="Arial"/>
          <w:sz w:val="24"/>
          <w:szCs w:val="24"/>
        </w:rPr>
        <w:t>F (4,59) = 178.22, p &lt; 0.001</w:t>
      </w:r>
      <w:r w:rsidR="002128C2" w:rsidRPr="007A37DF">
        <w:rPr>
          <w:rFonts w:ascii="Arial" w:hAnsi="Arial" w:cs="Arial"/>
          <w:sz w:val="24"/>
          <w:szCs w:val="24"/>
        </w:rPr>
        <w:t>)</w:t>
      </w:r>
      <w:r w:rsidR="002F2AC6" w:rsidRPr="007A37DF">
        <w:rPr>
          <w:rFonts w:ascii="Arial" w:hAnsi="Arial" w:cs="Arial"/>
          <w:sz w:val="24"/>
          <w:szCs w:val="24"/>
        </w:rPr>
        <w:t xml:space="preserve">. </w:t>
      </w:r>
      <w:r w:rsidR="00AA6734" w:rsidRPr="007A37DF">
        <w:rPr>
          <w:rFonts w:ascii="Arial" w:hAnsi="Arial" w:cs="Arial"/>
          <w:sz w:val="24"/>
          <w:szCs w:val="24"/>
        </w:rPr>
        <w:t xml:space="preserve">This shows that the number of defects changed </w:t>
      </w:r>
      <w:r w:rsidR="007F48EA">
        <w:rPr>
          <w:rFonts w:ascii="Arial" w:hAnsi="Arial" w:cs="Arial"/>
          <w:sz w:val="24"/>
          <w:szCs w:val="24"/>
        </w:rPr>
        <w:t>noticeably</w:t>
      </w:r>
      <w:r w:rsidR="00AA6734" w:rsidRPr="007A37DF">
        <w:rPr>
          <w:rFonts w:ascii="Arial" w:hAnsi="Arial" w:cs="Arial"/>
          <w:sz w:val="24"/>
          <w:szCs w:val="24"/>
        </w:rPr>
        <w:t xml:space="preserve"> within the 5 years period</w:t>
      </w:r>
      <w:r w:rsidR="00DB4CD3">
        <w:rPr>
          <w:rFonts w:ascii="Arial" w:hAnsi="Arial" w:cs="Arial"/>
          <w:sz w:val="24"/>
          <w:szCs w:val="24"/>
        </w:rPr>
        <w:t xml:space="preserve"> of sales for the two products mower and tractor in PLE</w:t>
      </w:r>
      <w:r w:rsidR="00AA6734" w:rsidRPr="007A37DF">
        <w:rPr>
          <w:rFonts w:ascii="Arial" w:hAnsi="Arial" w:cs="Arial"/>
          <w:sz w:val="24"/>
          <w:szCs w:val="24"/>
        </w:rPr>
        <w:t xml:space="preserve">. As shown in Figure 1 below, the number of defects </w:t>
      </w:r>
      <w:r w:rsidR="007F48EA">
        <w:rPr>
          <w:rFonts w:ascii="Arial" w:hAnsi="Arial" w:cs="Arial"/>
          <w:sz w:val="24"/>
          <w:szCs w:val="24"/>
        </w:rPr>
        <w:t>was</w:t>
      </w:r>
      <w:r w:rsidR="00AA6734" w:rsidRPr="007A37DF">
        <w:rPr>
          <w:rFonts w:ascii="Arial" w:hAnsi="Arial" w:cs="Arial"/>
          <w:sz w:val="24"/>
          <w:szCs w:val="24"/>
        </w:rPr>
        <w:t xml:space="preserve"> noted to have reduced by more than 40% in 2018, when compared to the year 2014. </w:t>
      </w:r>
      <w:r w:rsidR="007F48EA">
        <w:rPr>
          <w:rFonts w:ascii="Arial" w:hAnsi="Arial" w:cs="Arial"/>
          <w:sz w:val="24"/>
          <w:szCs w:val="24"/>
        </w:rPr>
        <w:t>This</w:t>
      </w:r>
      <w:r w:rsidR="00DB4CD3">
        <w:rPr>
          <w:rFonts w:ascii="Arial" w:hAnsi="Arial" w:cs="Arial"/>
          <w:sz w:val="24"/>
          <w:szCs w:val="24"/>
        </w:rPr>
        <w:t xml:space="preserve"> means the </w:t>
      </w:r>
      <w:r w:rsidR="007F48EA">
        <w:rPr>
          <w:rFonts w:ascii="Arial" w:hAnsi="Arial" w:cs="Arial"/>
          <w:sz w:val="24"/>
          <w:szCs w:val="24"/>
        </w:rPr>
        <w:t>company’s</w:t>
      </w:r>
      <w:r w:rsidR="00DB4CD3">
        <w:rPr>
          <w:rFonts w:ascii="Arial" w:hAnsi="Arial" w:cs="Arial"/>
          <w:sz w:val="24"/>
          <w:szCs w:val="24"/>
        </w:rPr>
        <w:t xml:space="preserve"> measures taken so far </w:t>
      </w:r>
      <w:r w:rsidR="007F48EA">
        <w:rPr>
          <w:rFonts w:ascii="Arial" w:hAnsi="Arial" w:cs="Arial"/>
          <w:sz w:val="24"/>
          <w:szCs w:val="24"/>
        </w:rPr>
        <w:t>have</w:t>
      </w:r>
      <w:r w:rsidR="00DB4CD3">
        <w:rPr>
          <w:rFonts w:ascii="Arial" w:hAnsi="Arial" w:cs="Arial"/>
          <w:sz w:val="24"/>
          <w:szCs w:val="24"/>
        </w:rPr>
        <w:t xml:space="preserve"> resulted in significant </w:t>
      </w:r>
      <w:r w:rsidR="007F48EA">
        <w:rPr>
          <w:rFonts w:ascii="Arial" w:hAnsi="Arial" w:cs="Arial"/>
          <w:sz w:val="24"/>
          <w:szCs w:val="24"/>
        </w:rPr>
        <w:t>improvement</w:t>
      </w:r>
      <w:r w:rsidR="00DB4CD3">
        <w:rPr>
          <w:rFonts w:ascii="Arial" w:hAnsi="Arial" w:cs="Arial"/>
          <w:sz w:val="24"/>
          <w:szCs w:val="24"/>
        </w:rPr>
        <w:t xml:space="preserve"> of the </w:t>
      </w:r>
      <w:r w:rsidR="007F48EA">
        <w:rPr>
          <w:rFonts w:ascii="Arial" w:hAnsi="Arial" w:cs="Arial"/>
          <w:sz w:val="24"/>
          <w:szCs w:val="24"/>
        </w:rPr>
        <w:t>product’s</w:t>
      </w:r>
      <w:r w:rsidR="00DB4CD3">
        <w:rPr>
          <w:rFonts w:ascii="Arial" w:hAnsi="Arial" w:cs="Arial"/>
          <w:sz w:val="24"/>
          <w:szCs w:val="24"/>
        </w:rPr>
        <w:t xml:space="preserve"> operational capabilities. Even despite the fact that the number </w:t>
      </w:r>
      <w:r w:rsidR="007F48EA">
        <w:rPr>
          <w:rFonts w:ascii="Arial" w:hAnsi="Arial" w:cs="Arial"/>
          <w:sz w:val="24"/>
          <w:szCs w:val="24"/>
        </w:rPr>
        <w:t>has</w:t>
      </w:r>
      <w:r w:rsidR="00DB4CD3">
        <w:rPr>
          <w:rFonts w:ascii="Arial" w:hAnsi="Arial" w:cs="Arial"/>
          <w:sz w:val="24"/>
          <w:szCs w:val="24"/>
        </w:rPr>
        <w:t xml:space="preserve"> dropped the number is still considered high, indicating that there is still a lot that needs to be done to further reduce the numbers to a negligible range. </w:t>
      </w:r>
    </w:p>
    <w:p w14:paraId="7F3ADBE0" w14:textId="02BF186F" w:rsidR="00AA6734" w:rsidRDefault="00AA6734">
      <w:pPr>
        <w:rPr>
          <w:sz w:val="24"/>
          <w:szCs w:val="24"/>
        </w:rPr>
      </w:pPr>
      <w:r>
        <w:rPr>
          <w:noProof/>
          <w:sz w:val="24"/>
          <w:szCs w:val="24"/>
        </w:rPr>
        <mc:AlternateContent>
          <mc:Choice Requires="wpg">
            <w:drawing>
              <wp:anchor distT="0" distB="0" distL="114300" distR="114300" simplePos="0" relativeHeight="251658240" behindDoc="0" locked="0" layoutInCell="1" allowOverlap="1" wp14:anchorId="581FAB53" wp14:editId="5AD6FC96">
                <wp:simplePos x="0" y="0"/>
                <wp:positionH relativeFrom="column">
                  <wp:posOffset>868856</wp:posOffset>
                </wp:positionH>
                <wp:positionV relativeFrom="paragraph">
                  <wp:posOffset>153161</wp:posOffset>
                </wp:positionV>
                <wp:extent cx="3736340" cy="2729230"/>
                <wp:effectExtent l="0" t="0" r="16510" b="0"/>
                <wp:wrapThrough wrapText="bothSides">
                  <wp:wrapPolygon edited="0">
                    <wp:start x="0" y="0"/>
                    <wp:lineTo x="0" y="21409"/>
                    <wp:lineTo x="21585" y="21409"/>
                    <wp:lineTo x="21585"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3736340" cy="2729230"/>
                          <a:chOff x="0" y="0"/>
                          <a:chExt cx="3736340" cy="2729230"/>
                        </a:xfrm>
                      </wpg:grpSpPr>
                      <wpg:graphicFrame>
                        <wpg:cNvPr id="1" name="Chart 1">
                          <a:extLst>
                            <a:ext uri="{FF2B5EF4-FFF2-40B4-BE49-F238E27FC236}">
                              <a16:creationId xmlns:a16="http://schemas.microsoft.com/office/drawing/2014/main" id="{2BA3CD6A-EBAB-205E-9CCE-9BC6574653F5}"/>
                            </a:ext>
                          </a:extLst>
                        </wpg:cNvPr>
                        <wpg:cNvFrPr/>
                        <wpg:xfrm>
                          <a:off x="0" y="0"/>
                          <a:ext cx="3736340" cy="2406650"/>
                        </wpg:xfrm>
                        <a:graphic>
                          <a:graphicData uri="http://schemas.openxmlformats.org/drawingml/2006/chart">
                            <c:chart xmlns:c="http://schemas.openxmlformats.org/drawingml/2006/chart" xmlns:r="http://schemas.openxmlformats.org/officeDocument/2006/relationships" r:id="rId4"/>
                          </a:graphicData>
                        </a:graphic>
                      </wpg:graphicFrame>
                      <wps:wsp>
                        <wps:cNvPr id="2" name="Text Box 2"/>
                        <wps:cNvSpPr txBox="1"/>
                        <wps:spPr>
                          <a:xfrm>
                            <a:off x="0" y="2462530"/>
                            <a:ext cx="3736340" cy="266700"/>
                          </a:xfrm>
                          <a:prstGeom prst="rect">
                            <a:avLst/>
                          </a:prstGeom>
                          <a:solidFill>
                            <a:prstClr val="white"/>
                          </a:solidFill>
                          <a:ln>
                            <a:noFill/>
                          </a:ln>
                        </wps:spPr>
                        <wps:txbx>
                          <w:txbxContent>
                            <w:p w14:paraId="0D445DCC" w14:textId="541DBD0F" w:rsidR="00C14513" w:rsidRPr="00E37632" w:rsidRDefault="00C14513" w:rsidP="00C14513">
                              <w:pPr>
                                <w:pStyle w:val="Caption"/>
                                <w:rPr>
                                  <w:noProof/>
                                </w:rPr>
                              </w:pPr>
                              <w:r>
                                <w:t xml:space="preserve">Figure </w:t>
                              </w:r>
                              <w:fldSimple w:instr=" SEQ Figure \* ARABIC ">
                                <w:r w:rsidR="00CB1405">
                                  <w:rPr>
                                    <w:noProof/>
                                  </w:rPr>
                                  <w:t>1</w:t>
                                </w:r>
                              </w:fldSimple>
                              <w:r>
                                <w:t>: Average number of d</w:t>
                              </w:r>
                              <w:r w:rsidRPr="00176A48">
                                <w:t>efects per million items received from suppliers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81FAB53" id="Group 3" o:spid="_x0000_s1026" style="position:absolute;margin-left:68.4pt;margin-top:12.05pt;width:294.2pt;height:214.9pt;z-index:251658240" coordsize="37363,27292"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s1027" type="#_x0000_t75" style="position:absolute;left:-60;top:-60;width:37489;height:242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">
                  <v:imagedata r:id="rId5" o:title=""/>
                  <o:lock v:ext="edit" aspectratio="f"/>
                </v:shape>
                <v:shapetype id="_x0000_t202" coordsize="21600,21600" o:spt="202" path="m,l,21600r21600,l21600,xe">
                  <v:stroke joinstyle="miter"/>
                  <v:path gradientshapeok="t" o:connecttype="rect"/>
                </v:shapetype>
                <v:shape id="Text Box 2" o:spid="_x0000_s1028" type="#_x0000_t202" style="position:absolute;top:24625;width:373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0D445DCC" w14:textId="541DBD0F" w:rsidR="00C14513" w:rsidRPr="00E37632" w:rsidRDefault="00C14513" w:rsidP="00C14513">
                        <w:pPr>
                          <w:pStyle w:val="Caption"/>
                          <w:rPr>
                            <w:noProof/>
                          </w:rPr>
                        </w:pPr>
                        <w:r>
                          <w:t xml:space="preserve">Figure </w:t>
                        </w:r>
                        <w:fldSimple w:instr=" SEQ Figure \* ARABIC ">
                          <w:r w:rsidR="00CB1405">
                            <w:rPr>
                              <w:noProof/>
                            </w:rPr>
                            <w:t>1</w:t>
                          </w:r>
                        </w:fldSimple>
                        <w:r>
                          <w:t>: Average number of d</w:t>
                        </w:r>
                        <w:r w:rsidRPr="00176A48">
                          <w:t>efects per million items received from suppliers</w:t>
                        </w:r>
                      </w:p>
                    </w:txbxContent>
                  </v:textbox>
                </v:shape>
                <w10:wrap type="through"/>
              </v:group>
            </w:pict>
          </mc:Fallback>
        </mc:AlternateContent>
      </w:r>
    </w:p>
    <w:p w14:paraId="22282323" w14:textId="6E017B86" w:rsidR="00AA6734" w:rsidRDefault="00AA6734">
      <w:pPr>
        <w:rPr>
          <w:sz w:val="24"/>
          <w:szCs w:val="24"/>
        </w:rPr>
      </w:pPr>
    </w:p>
    <w:p w14:paraId="2BE522B5" w14:textId="067BA0AE" w:rsidR="00AA6734" w:rsidRDefault="00AA6734">
      <w:pPr>
        <w:rPr>
          <w:sz w:val="24"/>
          <w:szCs w:val="24"/>
        </w:rPr>
      </w:pPr>
    </w:p>
    <w:p w14:paraId="1714F537" w14:textId="7818FA04" w:rsidR="00E766E7" w:rsidRDefault="00E766E7">
      <w:pPr>
        <w:rPr>
          <w:sz w:val="24"/>
          <w:szCs w:val="24"/>
        </w:rPr>
      </w:pPr>
    </w:p>
    <w:p w14:paraId="713C6549" w14:textId="1DA830D6" w:rsidR="00AA6734" w:rsidRDefault="00AA6734">
      <w:pPr>
        <w:rPr>
          <w:sz w:val="24"/>
          <w:szCs w:val="24"/>
        </w:rPr>
      </w:pPr>
    </w:p>
    <w:p w14:paraId="5866366A" w14:textId="644274F2" w:rsidR="00AA6734" w:rsidRDefault="00AA6734">
      <w:pPr>
        <w:rPr>
          <w:sz w:val="24"/>
          <w:szCs w:val="24"/>
        </w:rPr>
      </w:pPr>
    </w:p>
    <w:p w14:paraId="648D4C17" w14:textId="1BAD08F1" w:rsidR="00AA6734" w:rsidRDefault="00AA6734">
      <w:pPr>
        <w:rPr>
          <w:sz w:val="24"/>
          <w:szCs w:val="24"/>
        </w:rPr>
      </w:pPr>
    </w:p>
    <w:p w14:paraId="583CBF52" w14:textId="2D84885A" w:rsidR="00AA6734" w:rsidRDefault="00AA6734">
      <w:pPr>
        <w:rPr>
          <w:sz w:val="24"/>
          <w:szCs w:val="24"/>
        </w:rPr>
      </w:pPr>
    </w:p>
    <w:p w14:paraId="506FBD2F" w14:textId="69B9A1C4" w:rsidR="00AA6734" w:rsidRDefault="00AA6734">
      <w:pPr>
        <w:rPr>
          <w:sz w:val="24"/>
          <w:szCs w:val="24"/>
        </w:rPr>
      </w:pPr>
    </w:p>
    <w:p w14:paraId="117FD969" w14:textId="70C458A0" w:rsidR="00AA6734" w:rsidRDefault="00AA6734">
      <w:pPr>
        <w:rPr>
          <w:sz w:val="24"/>
          <w:szCs w:val="24"/>
        </w:rPr>
      </w:pPr>
    </w:p>
    <w:p w14:paraId="3788D6E8" w14:textId="2AB9B84A" w:rsidR="00AA6734" w:rsidRPr="00026BDB" w:rsidRDefault="00DB4CD3">
      <w:pPr>
        <w:rPr>
          <w:rFonts w:ascii="Arial" w:hAnsi="Arial" w:cs="Arial"/>
          <w:b/>
          <w:bCs/>
          <w:sz w:val="24"/>
          <w:szCs w:val="24"/>
          <w:u w:val="single"/>
        </w:rPr>
      </w:pPr>
      <w:r w:rsidRPr="00026BDB">
        <w:rPr>
          <w:rFonts w:ascii="Arial" w:hAnsi="Arial" w:cs="Arial"/>
          <w:b/>
          <w:bCs/>
          <w:sz w:val="24"/>
          <w:szCs w:val="24"/>
          <w:u w:val="single"/>
        </w:rPr>
        <w:lastRenderedPageBreak/>
        <w:t xml:space="preserve">Factors that affect employee retention </w:t>
      </w:r>
    </w:p>
    <w:p w14:paraId="4A72D951" w14:textId="702D7184" w:rsidR="00DB4CD3" w:rsidRPr="00026BDB" w:rsidRDefault="00DB4CD3" w:rsidP="007018FD">
      <w:pPr>
        <w:spacing w:line="360" w:lineRule="auto"/>
        <w:jc w:val="both"/>
        <w:rPr>
          <w:rFonts w:ascii="Arial" w:hAnsi="Arial" w:cs="Arial"/>
          <w:sz w:val="24"/>
          <w:szCs w:val="24"/>
        </w:rPr>
      </w:pPr>
      <w:r w:rsidRPr="00026BDB">
        <w:rPr>
          <w:rFonts w:ascii="Arial" w:hAnsi="Arial" w:cs="Arial"/>
          <w:sz w:val="24"/>
          <w:szCs w:val="24"/>
        </w:rPr>
        <w:t xml:space="preserve">There were four (4) variables that were thought to have a significant impact on the years the employee </w:t>
      </w:r>
      <w:r w:rsidR="000B03F1">
        <w:rPr>
          <w:rFonts w:ascii="Arial" w:hAnsi="Arial" w:cs="Arial"/>
          <w:sz w:val="24"/>
          <w:szCs w:val="24"/>
        </w:rPr>
        <w:t>has</w:t>
      </w:r>
      <w:r w:rsidRPr="00026BDB">
        <w:rPr>
          <w:rFonts w:ascii="Arial" w:hAnsi="Arial" w:cs="Arial"/>
          <w:sz w:val="24"/>
          <w:szCs w:val="24"/>
        </w:rPr>
        <w:t xml:space="preserve"> stayed in the </w:t>
      </w:r>
      <w:r w:rsidR="000B03F1">
        <w:rPr>
          <w:rFonts w:ascii="Arial" w:hAnsi="Arial" w:cs="Arial"/>
          <w:sz w:val="24"/>
          <w:szCs w:val="24"/>
        </w:rPr>
        <w:t>organization</w:t>
      </w:r>
      <w:r w:rsidRPr="00026BDB">
        <w:rPr>
          <w:rFonts w:ascii="Arial" w:hAnsi="Arial" w:cs="Arial"/>
          <w:sz w:val="24"/>
          <w:szCs w:val="24"/>
        </w:rPr>
        <w:t xml:space="preserve"> (employee retention).</w:t>
      </w:r>
      <w:r w:rsidR="00026BDB" w:rsidRPr="00026BDB">
        <w:rPr>
          <w:rFonts w:ascii="Arial" w:hAnsi="Arial" w:cs="Arial"/>
          <w:sz w:val="24"/>
          <w:szCs w:val="24"/>
        </w:rPr>
        <w:t xml:space="preserve"> The variables were Education years, GPA, Age</w:t>
      </w:r>
      <w:r w:rsidR="000B03F1">
        <w:rPr>
          <w:rFonts w:ascii="Arial" w:hAnsi="Arial" w:cs="Arial"/>
          <w:sz w:val="24"/>
          <w:szCs w:val="24"/>
        </w:rPr>
        <w:t>,</w:t>
      </w:r>
      <w:r w:rsidR="00026BDB" w:rsidRPr="00026BDB">
        <w:rPr>
          <w:rFonts w:ascii="Arial" w:hAnsi="Arial" w:cs="Arial"/>
          <w:sz w:val="24"/>
          <w:szCs w:val="24"/>
        </w:rPr>
        <w:t xml:space="preserve"> and gender. </w:t>
      </w:r>
      <w:r w:rsidRPr="00026BDB">
        <w:rPr>
          <w:rFonts w:ascii="Arial" w:hAnsi="Arial" w:cs="Arial"/>
          <w:sz w:val="24"/>
          <w:szCs w:val="24"/>
        </w:rPr>
        <w:t xml:space="preserve">The numerical variables were investigated using regression analysis and the categorical </w:t>
      </w:r>
      <w:r w:rsidR="000B03F1">
        <w:rPr>
          <w:rFonts w:ascii="Arial" w:hAnsi="Arial" w:cs="Arial"/>
          <w:sz w:val="24"/>
          <w:szCs w:val="24"/>
        </w:rPr>
        <w:t>were</w:t>
      </w:r>
      <w:r w:rsidRPr="00026BDB">
        <w:rPr>
          <w:rFonts w:ascii="Arial" w:hAnsi="Arial" w:cs="Arial"/>
          <w:sz w:val="24"/>
          <w:szCs w:val="24"/>
        </w:rPr>
        <w:t xml:space="preserve"> </w:t>
      </w:r>
      <w:r w:rsidR="00026BDB" w:rsidRPr="00026BDB">
        <w:rPr>
          <w:rFonts w:ascii="Arial" w:hAnsi="Arial" w:cs="Arial"/>
          <w:sz w:val="24"/>
          <w:szCs w:val="24"/>
        </w:rPr>
        <w:t xml:space="preserve">investigated using </w:t>
      </w:r>
      <w:r w:rsidR="000B03F1">
        <w:rPr>
          <w:rFonts w:ascii="Arial" w:hAnsi="Arial" w:cs="Arial"/>
          <w:sz w:val="24"/>
          <w:szCs w:val="24"/>
        </w:rPr>
        <w:t>an</w:t>
      </w:r>
      <w:r w:rsidR="00026BDB" w:rsidRPr="00026BDB">
        <w:rPr>
          <w:rFonts w:ascii="Arial" w:hAnsi="Arial" w:cs="Arial"/>
          <w:sz w:val="24"/>
          <w:szCs w:val="24"/>
        </w:rPr>
        <w:t xml:space="preserve"> independent sample t-test. The results from the analysis showed that </w:t>
      </w:r>
      <w:r w:rsidR="00026BDB">
        <w:rPr>
          <w:rFonts w:ascii="Arial" w:hAnsi="Arial" w:cs="Arial"/>
          <w:sz w:val="24"/>
          <w:szCs w:val="24"/>
        </w:rPr>
        <w:t xml:space="preserve">the number of years an employee spent in education and GPA did not have any </w:t>
      </w:r>
      <w:r w:rsidR="001E3482">
        <w:rPr>
          <w:rFonts w:ascii="Arial" w:hAnsi="Arial" w:cs="Arial"/>
          <w:sz w:val="24"/>
          <w:szCs w:val="24"/>
        </w:rPr>
        <w:t xml:space="preserve">effect on employee retention. What this means for the </w:t>
      </w:r>
      <w:r w:rsidR="000B03F1">
        <w:rPr>
          <w:rFonts w:ascii="Arial" w:hAnsi="Arial" w:cs="Arial"/>
          <w:sz w:val="24"/>
          <w:szCs w:val="24"/>
        </w:rPr>
        <w:t>organization</w:t>
      </w:r>
      <w:r w:rsidR="001E3482">
        <w:rPr>
          <w:rFonts w:ascii="Arial" w:hAnsi="Arial" w:cs="Arial"/>
          <w:sz w:val="24"/>
          <w:szCs w:val="24"/>
        </w:rPr>
        <w:t xml:space="preserve"> is that providing education and GPA should be </w:t>
      </w:r>
      <w:r w:rsidR="000B03F1">
        <w:rPr>
          <w:rFonts w:ascii="Arial" w:hAnsi="Arial" w:cs="Arial"/>
          <w:sz w:val="24"/>
          <w:szCs w:val="24"/>
        </w:rPr>
        <w:t>prioritized</w:t>
      </w:r>
      <w:r w:rsidR="001E3482">
        <w:rPr>
          <w:rFonts w:ascii="Arial" w:hAnsi="Arial" w:cs="Arial"/>
          <w:sz w:val="24"/>
          <w:szCs w:val="24"/>
        </w:rPr>
        <w:t xml:space="preserve"> for recruitment, given that do not play any important role in predicting if an employee will stay longer in the </w:t>
      </w:r>
      <w:r w:rsidR="000B03F1">
        <w:rPr>
          <w:rFonts w:ascii="Arial" w:hAnsi="Arial" w:cs="Arial"/>
          <w:sz w:val="24"/>
          <w:szCs w:val="24"/>
        </w:rPr>
        <w:t>organization</w:t>
      </w:r>
      <w:r w:rsidR="001E3482">
        <w:rPr>
          <w:rFonts w:ascii="Arial" w:hAnsi="Arial" w:cs="Arial"/>
          <w:sz w:val="24"/>
          <w:szCs w:val="24"/>
        </w:rPr>
        <w:t xml:space="preserve">. </w:t>
      </w:r>
    </w:p>
    <w:p w14:paraId="35B37BC2" w14:textId="3F87AC3A" w:rsidR="00DB4CD3" w:rsidRDefault="001E3482" w:rsidP="007018FD">
      <w:pPr>
        <w:spacing w:line="360" w:lineRule="auto"/>
        <w:jc w:val="both"/>
        <w:rPr>
          <w:rFonts w:ascii="Arial" w:hAnsi="Arial" w:cs="Arial"/>
          <w:sz w:val="24"/>
          <w:szCs w:val="24"/>
        </w:rPr>
      </w:pPr>
      <w:r>
        <w:rPr>
          <w:rFonts w:ascii="Arial" w:hAnsi="Arial" w:cs="Arial"/>
          <w:sz w:val="24"/>
          <w:szCs w:val="24"/>
        </w:rPr>
        <w:t xml:space="preserve">The average retention for males </w:t>
      </w:r>
      <w:r w:rsidR="000B03F1">
        <w:rPr>
          <w:rFonts w:ascii="Arial" w:hAnsi="Arial" w:cs="Arial"/>
          <w:sz w:val="24"/>
          <w:szCs w:val="24"/>
        </w:rPr>
        <w:t>was</w:t>
      </w:r>
      <w:r>
        <w:rPr>
          <w:rFonts w:ascii="Arial" w:hAnsi="Arial" w:cs="Arial"/>
          <w:sz w:val="24"/>
          <w:szCs w:val="24"/>
        </w:rPr>
        <w:t xml:space="preserve"> 5.54 and 5.53 for females in PLE. Based on the test results both scores are not different from each other. This shows that gender does not affect employee retention. Thus, PLE can </w:t>
      </w:r>
      <w:r w:rsidR="000B03F1">
        <w:rPr>
          <w:rFonts w:ascii="Arial" w:hAnsi="Arial" w:cs="Arial"/>
          <w:sz w:val="24"/>
          <w:szCs w:val="24"/>
        </w:rPr>
        <w:t>employ</w:t>
      </w:r>
      <w:r>
        <w:rPr>
          <w:rFonts w:ascii="Arial" w:hAnsi="Arial" w:cs="Arial"/>
          <w:sz w:val="24"/>
          <w:szCs w:val="24"/>
        </w:rPr>
        <w:t xml:space="preserve"> any gender regardless and the retention rate will not be compromised. </w:t>
      </w:r>
    </w:p>
    <w:p w14:paraId="004684BE" w14:textId="305D490A" w:rsidR="00A51C1C" w:rsidRDefault="00A51C1C" w:rsidP="007018FD">
      <w:pPr>
        <w:spacing w:line="360" w:lineRule="auto"/>
        <w:jc w:val="both"/>
        <w:rPr>
          <w:rFonts w:ascii="Arial" w:hAnsi="Arial" w:cs="Arial"/>
          <w:sz w:val="24"/>
          <w:szCs w:val="24"/>
        </w:rPr>
      </w:pPr>
      <w:r>
        <w:rPr>
          <w:rFonts w:ascii="Arial" w:hAnsi="Arial" w:cs="Arial"/>
          <w:sz w:val="24"/>
          <w:szCs w:val="24"/>
        </w:rPr>
        <w:t xml:space="preserve">Age was the only variable that has a significant </w:t>
      </w:r>
      <w:r w:rsidR="000B03F1">
        <w:rPr>
          <w:rFonts w:ascii="Arial" w:hAnsi="Arial" w:cs="Arial"/>
          <w:sz w:val="24"/>
          <w:szCs w:val="24"/>
        </w:rPr>
        <w:t>relationship</w:t>
      </w:r>
      <w:r>
        <w:rPr>
          <w:rFonts w:ascii="Arial" w:hAnsi="Arial" w:cs="Arial"/>
          <w:sz w:val="24"/>
          <w:szCs w:val="24"/>
        </w:rPr>
        <w:t xml:space="preserve"> with employee retention, </w:t>
      </w:r>
      <w:r w:rsidR="000B03F1">
        <w:rPr>
          <w:rFonts w:ascii="Arial" w:hAnsi="Arial" w:cs="Arial"/>
          <w:sz w:val="24"/>
          <w:szCs w:val="24"/>
        </w:rPr>
        <w:t>based on</w:t>
      </w:r>
      <w:r>
        <w:rPr>
          <w:rFonts w:ascii="Arial" w:hAnsi="Arial" w:cs="Arial"/>
          <w:sz w:val="24"/>
          <w:szCs w:val="24"/>
        </w:rPr>
        <w:t xml:space="preserve"> the trend shown in Figure 2 below, as the age of employees increased so did employee retention.  </w:t>
      </w:r>
      <w:r w:rsidR="000B03F1">
        <w:rPr>
          <w:rFonts w:ascii="Arial" w:hAnsi="Arial" w:cs="Arial"/>
          <w:sz w:val="24"/>
          <w:szCs w:val="24"/>
        </w:rPr>
        <w:t>Therefore,</w:t>
      </w:r>
      <w:r>
        <w:rPr>
          <w:rFonts w:ascii="Arial" w:hAnsi="Arial" w:cs="Arial"/>
          <w:sz w:val="24"/>
          <w:szCs w:val="24"/>
        </w:rPr>
        <w:t xml:space="preserve"> in the </w:t>
      </w:r>
      <w:r w:rsidR="000B03F1">
        <w:rPr>
          <w:rFonts w:ascii="Arial" w:hAnsi="Arial" w:cs="Arial"/>
          <w:sz w:val="24"/>
          <w:szCs w:val="24"/>
        </w:rPr>
        <w:t>organization</w:t>
      </w:r>
      <w:r>
        <w:rPr>
          <w:rFonts w:ascii="Arial" w:hAnsi="Arial" w:cs="Arial"/>
          <w:sz w:val="24"/>
          <w:szCs w:val="24"/>
        </w:rPr>
        <w:t xml:space="preserve"> PLE, older employees stayed longer in the </w:t>
      </w:r>
      <w:r w:rsidR="000B03F1">
        <w:rPr>
          <w:rFonts w:ascii="Arial" w:hAnsi="Arial" w:cs="Arial"/>
          <w:sz w:val="24"/>
          <w:szCs w:val="24"/>
        </w:rPr>
        <w:t>organization</w:t>
      </w:r>
      <w:r>
        <w:rPr>
          <w:rFonts w:ascii="Arial" w:hAnsi="Arial" w:cs="Arial"/>
          <w:sz w:val="24"/>
          <w:szCs w:val="24"/>
        </w:rPr>
        <w:t xml:space="preserve"> tha</w:t>
      </w:r>
      <w:r w:rsidR="000B03F1">
        <w:rPr>
          <w:rFonts w:ascii="Arial" w:hAnsi="Arial" w:cs="Arial"/>
          <w:sz w:val="24"/>
          <w:szCs w:val="24"/>
        </w:rPr>
        <w:t xml:space="preserve">n </w:t>
      </w:r>
      <w:r>
        <w:rPr>
          <w:rFonts w:ascii="Arial" w:hAnsi="Arial" w:cs="Arial"/>
          <w:sz w:val="24"/>
          <w:szCs w:val="24"/>
        </w:rPr>
        <w:t xml:space="preserve">the younger employees. Indicating that the </w:t>
      </w:r>
      <w:r w:rsidR="000B03F1">
        <w:rPr>
          <w:rFonts w:ascii="Arial" w:hAnsi="Arial" w:cs="Arial"/>
          <w:sz w:val="24"/>
          <w:szCs w:val="24"/>
        </w:rPr>
        <w:t>organization</w:t>
      </w:r>
      <w:r>
        <w:rPr>
          <w:rFonts w:ascii="Arial" w:hAnsi="Arial" w:cs="Arial"/>
          <w:sz w:val="24"/>
          <w:szCs w:val="24"/>
        </w:rPr>
        <w:t xml:space="preserve"> </w:t>
      </w:r>
      <w:r w:rsidR="000B03F1">
        <w:rPr>
          <w:rFonts w:ascii="Arial" w:hAnsi="Arial" w:cs="Arial"/>
          <w:sz w:val="24"/>
          <w:szCs w:val="24"/>
        </w:rPr>
        <w:t>needs</w:t>
      </w:r>
      <w:r>
        <w:rPr>
          <w:rFonts w:ascii="Arial" w:hAnsi="Arial" w:cs="Arial"/>
          <w:sz w:val="24"/>
          <w:szCs w:val="24"/>
        </w:rPr>
        <w:t xml:space="preserve"> to consider </w:t>
      </w:r>
      <w:r w:rsidR="000B03F1">
        <w:rPr>
          <w:rFonts w:ascii="Arial" w:hAnsi="Arial" w:cs="Arial"/>
          <w:sz w:val="24"/>
          <w:szCs w:val="24"/>
        </w:rPr>
        <w:t xml:space="preserve">the </w:t>
      </w:r>
      <w:r>
        <w:rPr>
          <w:rFonts w:ascii="Arial" w:hAnsi="Arial" w:cs="Arial"/>
          <w:sz w:val="24"/>
          <w:szCs w:val="24"/>
        </w:rPr>
        <w:t xml:space="preserve">critical age of a potential employee before recruitment. </w:t>
      </w:r>
    </w:p>
    <w:p w14:paraId="0022ECB0" w14:textId="77777777" w:rsidR="00026BDB" w:rsidRDefault="00026BDB" w:rsidP="007018FD">
      <w:pPr>
        <w:spacing w:line="360" w:lineRule="auto"/>
        <w:jc w:val="both"/>
        <w:rPr>
          <w:rFonts w:ascii="Arial" w:hAnsi="Arial" w:cs="Arial"/>
          <w:sz w:val="24"/>
          <w:szCs w:val="24"/>
        </w:rPr>
      </w:pPr>
    </w:p>
    <w:p w14:paraId="524E7624" w14:textId="28CBCE14" w:rsidR="007A37DF" w:rsidRDefault="004077E2" w:rsidP="007018FD">
      <w:pPr>
        <w:spacing w:line="360" w:lineRule="auto"/>
        <w:jc w:val="both"/>
        <w:rPr>
          <w:sz w:val="24"/>
          <w:szCs w:val="24"/>
        </w:rPr>
      </w:pPr>
      <w:r>
        <w:rPr>
          <w:noProof/>
          <w:sz w:val="24"/>
          <w:szCs w:val="24"/>
        </w:rPr>
        <mc:AlternateContent>
          <mc:Choice Requires="wpg">
            <w:drawing>
              <wp:anchor distT="0" distB="0" distL="114300" distR="114300" simplePos="0" relativeHeight="251662336" behindDoc="0" locked="0" layoutInCell="1" allowOverlap="1" wp14:anchorId="2DAD9315" wp14:editId="32545CAF">
                <wp:simplePos x="0" y="0"/>
                <wp:positionH relativeFrom="column">
                  <wp:posOffset>841375</wp:posOffset>
                </wp:positionH>
                <wp:positionV relativeFrom="paragraph">
                  <wp:posOffset>139770</wp:posOffset>
                </wp:positionV>
                <wp:extent cx="4149725" cy="2722880"/>
                <wp:effectExtent l="0" t="0" r="3175" b="1270"/>
                <wp:wrapThrough wrapText="bothSides">
                  <wp:wrapPolygon edited="0">
                    <wp:start x="0" y="0"/>
                    <wp:lineTo x="0" y="21459"/>
                    <wp:lineTo x="21517" y="21459"/>
                    <wp:lineTo x="21517" y="0"/>
                    <wp:lineTo x="0" y="0"/>
                  </wp:wrapPolygon>
                </wp:wrapThrough>
                <wp:docPr id="6" name="Group 6"/>
                <wp:cNvGraphicFramePr/>
                <a:graphic xmlns:a="http://schemas.openxmlformats.org/drawingml/2006/main">
                  <a:graphicData uri="http://schemas.microsoft.com/office/word/2010/wordprocessingGroup">
                    <wpg:wgp>
                      <wpg:cNvGrpSpPr/>
                      <wpg:grpSpPr>
                        <a:xfrm>
                          <a:off x="0" y="0"/>
                          <a:ext cx="4149725" cy="2722880"/>
                          <a:chOff x="0" y="0"/>
                          <a:chExt cx="4149725" cy="2722880"/>
                        </a:xfrm>
                      </wpg:grpSpPr>
                      <wpg:graphicFrame>
                        <wpg:cNvPr id="4" name="Chart 4">
                          <a:extLst>
                            <a:ext uri="{FF2B5EF4-FFF2-40B4-BE49-F238E27FC236}">
                              <a16:creationId xmlns:a16="http://schemas.microsoft.com/office/drawing/2014/main" id="{F83CB16A-236E-1A6D-2FA8-508B7AD269D7}"/>
                            </a:ext>
                          </a:extLst>
                        </wpg:cNvPr>
                        <wpg:cNvFrPr/>
                        <wpg:xfrm>
                          <a:off x="0" y="0"/>
                          <a:ext cx="4149725" cy="2260600"/>
                        </wpg:xfrm>
                        <a:graphic>
                          <a:graphicData uri="http://schemas.openxmlformats.org/drawingml/2006/chart">
                            <c:chart xmlns:c="http://schemas.openxmlformats.org/drawingml/2006/chart" xmlns:r="http://schemas.openxmlformats.org/officeDocument/2006/relationships" r:id="rId6"/>
                          </a:graphicData>
                        </a:graphic>
                      </wpg:graphicFrame>
                      <wps:wsp>
                        <wps:cNvPr id="5" name="Text Box 5"/>
                        <wps:cNvSpPr txBox="1"/>
                        <wps:spPr>
                          <a:xfrm>
                            <a:off x="0" y="2317115"/>
                            <a:ext cx="4149725" cy="405765"/>
                          </a:xfrm>
                          <a:prstGeom prst="rect">
                            <a:avLst/>
                          </a:prstGeom>
                          <a:solidFill>
                            <a:prstClr val="white"/>
                          </a:solidFill>
                          <a:ln>
                            <a:noFill/>
                          </a:ln>
                        </wps:spPr>
                        <wps:txbx>
                          <w:txbxContent>
                            <w:p w14:paraId="0DA9DF89" w14:textId="6006D8B4" w:rsidR="004077E2" w:rsidRPr="000F2D92" w:rsidRDefault="004077E2" w:rsidP="004077E2">
                              <w:pPr>
                                <w:pStyle w:val="Caption"/>
                                <w:rPr>
                                  <w:noProof/>
                                </w:rPr>
                              </w:pPr>
                              <w:r>
                                <w:t xml:space="preserve">Figure </w:t>
                              </w:r>
                              <w:fldSimple w:instr=" SEQ Figure \* ARABIC ">
                                <w:r w:rsidR="00CB1405">
                                  <w:rPr>
                                    <w:noProof/>
                                  </w:rPr>
                                  <w:t>2</w:t>
                                </w:r>
                              </w:fldSimple>
                              <w:r>
                                <w:t>: scatter plot with regression line showing the relationship between years in PLE and 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DAD9315" id="Group 6" o:spid="_x0000_s1029" style="position:absolute;left:0;text-align:left;margin-left:66.25pt;margin-top:11pt;width:326.75pt;height:214.4pt;z-index:251662336" coordsize="41497,27228"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">
                <v:shape id="Chart 4" o:spid="_x0000_s1030" type="#_x0000_t75" style="position:absolute;left:-60;top:-60;width:41634;height:227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">
                  <v:imagedata r:id="rId7" o:title=""/>
                  <o:lock v:ext="edit" aspectratio="f"/>
                </v:shape>
                <v:shape id="Text Box 5" o:spid="_x0000_s1031" type="#_x0000_t202" style="position:absolute;top:23171;width:41497;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0DA9DF89" w14:textId="6006D8B4" w:rsidR="004077E2" w:rsidRPr="000F2D92" w:rsidRDefault="004077E2" w:rsidP="004077E2">
                        <w:pPr>
                          <w:pStyle w:val="Caption"/>
                          <w:rPr>
                            <w:noProof/>
                          </w:rPr>
                        </w:pPr>
                        <w:r>
                          <w:t xml:space="preserve">Figure </w:t>
                        </w:r>
                        <w:fldSimple w:instr=" SEQ Figure \* ARABIC ">
                          <w:r w:rsidR="00CB1405">
                            <w:rPr>
                              <w:noProof/>
                            </w:rPr>
                            <w:t>2</w:t>
                          </w:r>
                        </w:fldSimple>
                        <w:r>
                          <w:t>: scatter plot with regression line showing the relationship between years in PLE and AGE</w:t>
                        </w:r>
                      </w:p>
                    </w:txbxContent>
                  </v:textbox>
                </v:shape>
                <w10:wrap type="through"/>
              </v:group>
            </w:pict>
          </mc:Fallback>
        </mc:AlternateContent>
      </w:r>
    </w:p>
    <w:p w14:paraId="6FEDEA77" w14:textId="35ED9B17" w:rsidR="00FB3A93" w:rsidRDefault="00FB3A93" w:rsidP="007018FD">
      <w:pPr>
        <w:spacing w:line="360" w:lineRule="auto"/>
        <w:jc w:val="both"/>
        <w:rPr>
          <w:sz w:val="24"/>
          <w:szCs w:val="24"/>
        </w:rPr>
      </w:pPr>
    </w:p>
    <w:p w14:paraId="2674EF63" w14:textId="08464916" w:rsidR="00FB3A93" w:rsidRDefault="00FB3A93" w:rsidP="007018FD">
      <w:pPr>
        <w:spacing w:line="360" w:lineRule="auto"/>
        <w:jc w:val="both"/>
        <w:rPr>
          <w:sz w:val="24"/>
          <w:szCs w:val="24"/>
        </w:rPr>
      </w:pPr>
    </w:p>
    <w:p w14:paraId="63803828" w14:textId="48F75349" w:rsidR="00FB3A93" w:rsidRDefault="00FB3A93" w:rsidP="007018FD">
      <w:pPr>
        <w:spacing w:line="360" w:lineRule="auto"/>
        <w:jc w:val="both"/>
        <w:rPr>
          <w:sz w:val="24"/>
          <w:szCs w:val="24"/>
        </w:rPr>
      </w:pPr>
    </w:p>
    <w:p w14:paraId="534301EB" w14:textId="4CAD6B83" w:rsidR="00FB3A93" w:rsidRDefault="00FB3A93" w:rsidP="007018FD">
      <w:pPr>
        <w:spacing w:line="360" w:lineRule="auto"/>
        <w:jc w:val="both"/>
        <w:rPr>
          <w:sz w:val="24"/>
          <w:szCs w:val="24"/>
        </w:rPr>
      </w:pPr>
    </w:p>
    <w:p w14:paraId="340263F2" w14:textId="5AC10F35" w:rsidR="00FB3A93" w:rsidRDefault="00FB3A93" w:rsidP="007018FD">
      <w:pPr>
        <w:spacing w:line="360" w:lineRule="auto"/>
        <w:jc w:val="both"/>
        <w:rPr>
          <w:sz w:val="24"/>
          <w:szCs w:val="24"/>
        </w:rPr>
      </w:pPr>
    </w:p>
    <w:p w14:paraId="3B714B5B" w14:textId="0464B981" w:rsidR="00FB3A93" w:rsidRDefault="00FB3A93" w:rsidP="007018FD">
      <w:pPr>
        <w:spacing w:line="360" w:lineRule="auto"/>
        <w:jc w:val="both"/>
        <w:rPr>
          <w:sz w:val="24"/>
          <w:szCs w:val="24"/>
        </w:rPr>
      </w:pPr>
    </w:p>
    <w:p w14:paraId="272D3C5E" w14:textId="5F0B9A54" w:rsidR="00FB3A93" w:rsidRDefault="00FB3A93" w:rsidP="007018FD">
      <w:pPr>
        <w:spacing w:line="360" w:lineRule="auto"/>
        <w:jc w:val="both"/>
        <w:rPr>
          <w:sz w:val="24"/>
          <w:szCs w:val="24"/>
        </w:rPr>
      </w:pPr>
    </w:p>
    <w:p w14:paraId="18BB81C5" w14:textId="21749AF8" w:rsidR="00DB4CD3" w:rsidRPr="00A51C1C" w:rsidRDefault="00A51C1C" w:rsidP="00606EBD">
      <w:pPr>
        <w:spacing w:line="240" w:lineRule="auto"/>
        <w:jc w:val="both"/>
        <w:rPr>
          <w:rFonts w:ascii="Arial" w:hAnsi="Arial" w:cs="Arial"/>
          <w:b/>
          <w:bCs/>
          <w:sz w:val="24"/>
          <w:szCs w:val="24"/>
        </w:rPr>
      </w:pPr>
      <w:r w:rsidRPr="00A51C1C">
        <w:rPr>
          <w:rFonts w:ascii="Arial" w:hAnsi="Arial" w:cs="Arial"/>
          <w:b/>
          <w:bCs/>
          <w:sz w:val="24"/>
          <w:szCs w:val="24"/>
        </w:rPr>
        <w:lastRenderedPageBreak/>
        <w:t xml:space="preserve">Conclusion </w:t>
      </w:r>
    </w:p>
    <w:p w14:paraId="1B22CA2D" w14:textId="79AD50FF" w:rsidR="00E36CB3" w:rsidRPr="00E36CB3" w:rsidRDefault="00A51C1C" w:rsidP="007018FD">
      <w:pPr>
        <w:spacing w:line="360" w:lineRule="auto"/>
        <w:jc w:val="both"/>
        <w:rPr>
          <w:rFonts w:ascii="Arial" w:hAnsi="Arial" w:cs="Arial"/>
          <w:sz w:val="24"/>
          <w:szCs w:val="24"/>
        </w:rPr>
      </w:pPr>
      <w:r>
        <w:rPr>
          <w:rFonts w:ascii="Arial" w:hAnsi="Arial" w:cs="Arial"/>
          <w:sz w:val="24"/>
          <w:szCs w:val="24"/>
        </w:rPr>
        <w:t xml:space="preserve">The two products produced by PLE </w:t>
      </w:r>
      <w:r w:rsidR="000B03F1">
        <w:rPr>
          <w:rFonts w:ascii="Arial" w:hAnsi="Arial" w:cs="Arial"/>
          <w:sz w:val="24"/>
          <w:szCs w:val="24"/>
        </w:rPr>
        <w:t>have</w:t>
      </w:r>
      <w:r>
        <w:rPr>
          <w:rFonts w:ascii="Arial" w:hAnsi="Arial" w:cs="Arial"/>
          <w:sz w:val="24"/>
          <w:szCs w:val="24"/>
        </w:rPr>
        <w:t xml:space="preserve"> a notable number of yearly defects. Although this number has reduced significantly over the past 5 years, the recent records for 2018 </w:t>
      </w:r>
      <w:r w:rsidR="000B03F1">
        <w:rPr>
          <w:rFonts w:ascii="Arial" w:hAnsi="Arial" w:cs="Arial"/>
          <w:sz w:val="24"/>
          <w:szCs w:val="24"/>
        </w:rPr>
        <w:t>are</w:t>
      </w:r>
      <w:r>
        <w:rPr>
          <w:rFonts w:ascii="Arial" w:hAnsi="Arial" w:cs="Arial"/>
          <w:sz w:val="24"/>
          <w:szCs w:val="24"/>
        </w:rPr>
        <w:t xml:space="preserve"> still on the high side and this means that there are still major works that need to be done to reduce defects with the new products. Employees are the backbone of the PLE organi</w:t>
      </w:r>
      <w:r w:rsidR="000B03F1">
        <w:rPr>
          <w:rFonts w:ascii="Arial" w:hAnsi="Arial" w:cs="Arial"/>
          <w:sz w:val="24"/>
          <w:szCs w:val="24"/>
        </w:rPr>
        <w:t>z</w:t>
      </w:r>
      <w:r>
        <w:rPr>
          <w:rFonts w:ascii="Arial" w:hAnsi="Arial" w:cs="Arial"/>
          <w:sz w:val="24"/>
          <w:szCs w:val="24"/>
        </w:rPr>
        <w:t xml:space="preserve">ation and there is </w:t>
      </w:r>
      <w:r w:rsidR="000B03F1">
        <w:rPr>
          <w:rFonts w:ascii="Arial" w:hAnsi="Arial" w:cs="Arial"/>
          <w:sz w:val="24"/>
          <w:szCs w:val="24"/>
        </w:rPr>
        <w:t>a</w:t>
      </w:r>
      <w:r w:rsidR="00C8247C">
        <w:rPr>
          <w:rFonts w:ascii="Arial" w:hAnsi="Arial" w:cs="Arial"/>
          <w:sz w:val="24"/>
          <w:szCs w:val="24"/>
        </w:rPr>
        <w:t xml:space="preserve"> </w:t>
      </w:r>
      <w:r>
        <w:rPr>
          <w:rFonts w:ascii="Arial" w:hAnsi="Arial" w:cs="Arial"/>
          <w:sz w:val="24"/>
          <w:szCs w:val="24"/>
        </w:rPr>
        <w:t>need</w:t>
      </w:r>
      <w:r w:rsidR="00C8247C">
        <w:rPr>
          <w:rFonts w:ascii="Arial" w:hAnsi="Arial" w:cs="Arial"/>
          <w:sz w:val="24"/>
          <w:szCs w:val="24"/>
        </w:rPr>
        <w:t xml:space="preserve"> </w:t>
      </w:r>
      <w:r w:rsidR="00E36CB3">
        <w:rPr>
          <w:rFonts w:ascii="Arial" w:hAnsi="Arial" w:cs="Arial"/>
          <w:sz w:val="24"/>
          <w:szCs w:val="24"/>
        </w:rPr>
        <w:t>to understand how the organi</w:t>
      </w:r>
      <w:r w:rsidR="000B03F1">
        <w:rPr>
          <w:rFonts w:ascii="Arial" w:hAnsi="Arial" w:cs="Arial"/>
          <w:sz w:val="24"/>
          <w:szCs w:val="24"/>
        </w:rPr>
        <w:t>z</w:t>
      </w:r>
      <w:r w:rsidR="00E36CB3">
        <w:rPr>
          <w:rFonts w:ascii="Arial" w:hAnsi="Arial" w:cs="Arial"/>
          <w:sz w:val="24"/>
          <w:szCs w:val="24"/>
        </w:rPr>
        <w:t>ation can retain talents for a longer period. The most important factor in this context was age and it was noted aged individuals are more likely to stay longer than younger individuals.</w:t>
      </w:r>
    </w:p>
    <w:p w14:paraId="5FBA2FD9" w14:textId="5720A9E6" w:rsidR="00FB3A93" w:rsidRPr="00DB4CD3" w:rsidRDefault="00DB4CD3" w:rsidP="007018FD">
      <w:pPr>
        <w:spacing w:line="360" w:lineRule="auto"/>
        <w:jc w:val="both"/>
        <w:rPr>
          <w:rFonts w:ascii="Arial" w:hAnsi="Arial" w:cs="Arial"/>
          <w:b/>
          <w:bCs/>
          <w:sz w:val="24"/>
          <w:szCs w:val="24"/>
        </w:rPr>
      </w:pPr>
      <w:r w:rsidRPr="00DB4CD3">
        <w:rPr>
          <w:rFonts w:ascii="Arial" w:hAnsi="Arial" w:cs="Arial"/>
          <w:b/>
          <w:bCs/>
          <w:sz w:val="24"/>
          <w:szCs w:val="24"/>
        </w:rPr>
        <w:t xml:space="preserve">Recommendations </w:t>
      </w:r>
    </w:p>
    <w:p w14:paraId="22F3D07B" w14:textId="77777777" w:rsidR="00DB4CD3" w:rsidRPr="0004133C" w:rsidRDefault="00DB4CD3" w:rsidP="00DB4CD3">
      <w:pPr>
        <w:spacing w:line="240" w:lineRule="auto"/>
        <w:rPr>
          <w:rFonts w:ascii="Arial" w:hAnsi="Arial" w:cs="Arial"/>
          <w:b/>
          <w:bCs/>
          <w:i/>
          <w:iCs/>
          <w:sz w:val="24"/>
          <w:szCs w:val="24"/>
        </w:rPr>
      </w:pPr>
      <w:r w:rsidRPr="0004133C">
        <w:rPr>
          <w:rFonts w:ascii="Arial" w:hAnsi="Arial" w:cs="Arial"/>
          <w:b/>
          <w:bCs/>
          <w:i/>
          <w:iCs/>
          <w:sz w:val="24"/>
          <w:szCs w:val="24"/>
        </w:rPr>
        <w:t>Measures to reduce defects after delivery</w:t>
      </w:r>
    </w:p>
    <w:p w14:paraId="7E91D273" w14:textId="3BFC0A82" w:rsidR="00DB4CD3" w:rsidRPr="007A37DF" w:rsidRDefault="00DB4CD3" w:rsidP="00DB4CD3">
      <w:pPr>
        <w:spacing w:line="360" w:lineRule="auto"/>
        <w:jc w:val="both"/>
        <w:rPr>
          <w:rFonts w:ascii="Arial" w:hAnsi="Arial" w:cs="Arial"/>
          <w:sz w:val="24"/>
          <w:szCs w:val="24"/>
        </w:rPr>
      </w:pPr>
      <w:r w:rsidRPr="007A37DF">
        <w:rPr>
          <w:rFonts w:ascii="Arial" w:hAnsi="Arial" w:cs="Arial"/>
          <w:sz w:val="24"/>
          <w:szCs w:val="24"/>
        </w:rPr>
        <w:t>In order to reduce the number of defects after delivery, the organi</w:t>
      </w:r>
      <w:r w:rsidR="000B03F1">
        <w:rPr>
          <w:rFonts w:ascii="Arial" w:hAnsi="Arial" w:cs="Arial"/>
          <w:sz w:val="24"/>
          <w:szCs w:val="24"/>
        </w:rPr>
        <w:t>z</w:t>
      </w:r>
      <w:r w:rsidRPr="007A37DF">
        <w:rPr>
          <w:rFonts w:ascii="Arial" w:hAnsi="Arial" w:cs="Arial"/>
          <w:sz w:val="24"/>
          <w:szCs w:val="24"/>
        </w:rPr>
        <w:t xml:space="preserve">ation </w:t>
      </w:r>
      <w:r w:rsidR="000B03F1">
        <w:rPr>
          <w:rFonts w:ascii="Arial" w:hAnsi="Arial" w:cs="Arial"/>
          <w:sz w:val="24"/>
          <w:szCs w:val="24"/>
        </w:rPr>
        <w:t>needs</w:t>
      </w:r>
      <w:r w:rsidR="00E36CB3">
        <w:rPr>
          <w:rFonts w:ascii="Arial" w:hAnsi="Arial" w:cs="Arial"/>
          <w:sz w:val="24"/>
          <w:szCs w:val="24"/>
        </w:rPr>
        <w:t xml:space="preserve"> to </w:t>
      </w:r>
      <w:r w:rsidRPr="007A37DF">
        <w:rPr>
          <w:rFonts w:ascii="Arial" w:hAnsi="Arial" w:cs="Arial"/>
          <w:sz w:val="24"/>
          <w:szCs w:val="24"/>
        </w:rPr>
        <w:t xml:space="preserve">have a department that is mandated with the responsibility of ensuring the functionality of all devices before packaging. The department can segregate the tests based on delivery time. Thus, orders that need to be delivered earlier should be </w:t>
      </w:r>
      <w:r w:rsidR="000B03F1">
        <w:rPr>
          <w:rFonts w:ascii="Arial" w:hAnsi="Arial" w:cs="Arial"/>
          <w:sz w:val="24"/>
          <w:szCs w:val="24"/>
        </w:rPr>
        <w:t>prioritized</w:t>
      </w:r>
      <w:r w:rsidRPr="007A37DF">
        <w:rPr>
          <w:rFonts w:ascii="Arial" w:hAnsi="Arial" w:cs="Arial"/>
          <w:sz w:val="24"/>
          <w:szCs w:val="24"/>
        </w:rPr>
        <w:t xml:space="preserve"> for testing. This approach will ensure that all of the defects are identified and fixed before delivery to the customers.</w:t>
      </w:r>
    </w:p>
    <w:p w14:paraId="3B4388D4" w14:textId="59E25A71" w:rsidR="00DB4CD3" w:rsidRPr="007A37DF" w:rsidRDefault="00DB4CD3" w:rsidP="00DB4CD3">
      <w:pPr>
        <w:spacing w:line="360" w:lineRule="auto"/>
        <w:jc w:val="both"/>
        <w:rPr>
          <w:rFonts w:ascii="Arial" w:hAnsi="Arial" w:cs="Arial"/>
          <w:sz w:val="24"/>
          <w:szCs w:val="24"/>
        </w:rPr>
      </w:pPr>
      <w:r w:rsidRPr="007A37DF">
        <w:rPr>
          <w:rFonts w:ascii="Arial" w:hAnsi="Arial" w:cs="Arial"/>
          <w:sz w:val="24"/>
          <w:szCs w:val="24"/>
        </w:rPr>
        <w:t>The second measure that can be taken by the organi</w:t>
      </w:r>
      <w:r w:rsidR="000B03F1">
        <w:rPr>
          <w:rFonts w:ascii="Arial" w:hAnsi="Arial" w:cs="Arial"/>
          <w:sz w:val="24"/>
          <w:szCs w:val="24"/>
        </w:rPr>
        <w:t>z</w:t>
      </w:r>
      <w:r w:rsidRPr="007A37DF">
        <w:rPr>
          <w:rFonts w:ascii="Arial" w:hAnsi="Arial" w:cs="Arial"/>
          <w:sz w:val="24"/>
          <w:szCs w:val="24"/>
        </w:rPr>
        <w:t xml:space="preserve">ation is to ensure that the packaging and the distribution channels that are used for delivery </w:t>
      </w:r>
      <w:r w:rsidR="000B03F1">
        <w:rPr>
          <w:rFonts w:ascii="Arial" w:hAnsi="Arial" w:cs="Arial"/>
          <w:sz w:val="24"/>
          <w:szCs w:val="24"/>
        </w:rPr>
        <w:t>do</w:t>
      </w:r>
      <w:r w:rsidRPr="007A37DF">
        <w:rPr>
          <w:rFonts w:ascii="Arial" w:hAnsi="Arial" w:cs="Arial"/>
          <w:sz w:val="24"/>
          <w:szCs w:val="24"/>
        </w:rPr>
        <w:t xml:space="preserve"> not result in equipment damage.</w:t>
      </w:r>
      <w:r>
        <w:rPr>
          <w:rFonts w:ascii="Arial" w:hAnsi="Arial" w:cs="Arial"/>
          <w:sz w:val="24"/>
          <w:szCs w:val="24"/>
        </w:rPr>
        <w:t xml:space="preserve"> </w:t>
      </w:r>
      <w:r w:rsidRPr="007A37DF">
        <w:rPr>
          <w:rFonts w:ascii="Arial" w:hAnsi="Arial" w:cs="Arial"/>
          <w:sz w:val="24"/>
          <w:szCs w:val="24"/>
        </w:rPr>
        <w:t>Thus, it is imperative that the organi</w:t>
      </w:r>
      <w:r w:rsidR="000B03F1">
        <w:rPr>
          <w:rFonts w:ascii="Arial" w:hAnsi="Arial" w:cs="Arial"/>
          <w:sz w:val="24"/>
          <w:szCs w:val="24"/>
        </w:rPr>
        <w:t>z</w:t>
      </w:r>
      <w:r w:rsidRPr="007A37DF">
        <w:rPr>
          <w:rFonts w:ascii="Arial" w:hAnsi="Arial" w:cs="Arial"/>
          <w:sz w:val="24"/>
          <w:szCs w:val="24"/>
        </w:rPr>
        <w:t xml:space="preserve">ation have a handling procedure or guideline that needs to be followed by the distributors to </w:t>
      </w:r>
      <w:r w:rsidR="000B03F1">
        <w:rPr>
          <w:rFonts w:ascii="Arial" w:hAnsi="Arial" w:cs="Arial"/>
          <w:sz w:val="24"/>
          <w:szCs w:val="24"/>
        </w:rPr>
        <w:t>minimize</w:t>
      </w:r>
      <w:r w:rsidRPr="007A37DF">
        <w:rPr>
          <w:rFonts w:ascii="Arial" w:hAnsi="Arial" w:cs="Arial"/>
          <w:sz w:val="24"/>
          <w:szCs w:val="24"/>
        </w:rPr>
        <w:t xml:space="preserve"> the chances of </w:t>
      </w:r>
      <w:r w:rsidR="000B03F1">
        <w:rPr>
          <w:rFonts w:ascii="Arial" w:hAnsi="Arial" w:cs="Arial"/>
          <w:sz w:val="24"/>
          <w:szCs w:val="24"/>
        </w:rPr>
        <w:t>damage</w:t>
      </w:r>
      <w:r w:rsidRPr="007A37DF">
        <w:rPr>
          <w:rFonts w:ascii="Arial" w:hAnsi="Arial" w:cs="Arial"/>
          <w:sz w:val="24"/>
          <w:szCs w:val="24"/>
        </w:rPr>
        <w:t xml:space="preserve"> to the machinery. </w:t>
      </w:r>
    </w:p>
    <w:p w14:paraId="600D1B2C" w14:textId="77777777" w:rsidR="00DB4CD3" w:rsidRPr="00DB4CD3" w:rsidRDefault="00DB4CD3" w:rsidP="00DB4CD3">
      <w:pPr>
        <w:spacing w:line="276" w:lineRule="auto"/>
        <w:jc w:val="both"/>
        <w:rPr>
          <w:rFonts w:ascii="Arial" w:hAnsi="Arial" w:cs="Arial"/>
          <w:b/>
          <w:bCs/>
          <w:i/>
          <w:iCs/>
          <w:sz w:val="24"/>
          <w:szCs w:val="24"/>
        </w:rPr>
      </w:pPr>
      <w:r w:rsidRPr="00DB4CD3">
        <w:rPr>
          <w:rFonts w:ascii="Arial" w:hAnsi="Arial" w:cs="Arial"/>
          <w:b/>
          <w:bCs/>
          <w:i/>
          <w:iCs/>
          <w:sz w:val="24"/>
          <w:szCs w:val="24"/>
        </w:rPr>
        <w:t xml:space="preserve">Improving employee retention </w:t>
      </w:r>
    </w:p>
    <w:p w14:paraId="21A0C212" w14:textId="764F073E" w:rsidR="00E36CB3" w:rsidRPr="00DB4CD3" w:rsidRDefault="00DB4CD3" w:rsidP="00DB4CD3">
      <w:pPr>
        <w:spacing w:line="360" w:lineRule="auto"/>
        <w:jc w:val="both"/>
        <w:rPr>
          <w:rFonts w:ascii="Arial" w:hAnsi="Arial" w:cs="Arial"/>
          <w:sz w:val="24"/>
          <w:szCs w:val="24"/>
        </w:rPr>
      </w:pPr>
      <w:r w:rsidRPr="00DB4CD3">
        <w:rPr>
          <w:rFonts w:ascii="Arial" w:hAnsi="Arial" w:cs="Arial"/>
          <w:sz w:val="24"/>
          <w:szCs w:val="24"/>
        </w:rPr>
        <w:t xml:space="preserve">Based on the analysis so far, only age had a significant relationship </w:t>
      </w:r>
      <w:r w:rsidR="000B03F1">
        <w:rPr>
          <w:rFonts w:ascii="Arial" w:hAnsi="Arial" w:cs="Arial"/>
          <w:sz w:val="24"/>
          <w:szCs w:val="24"/>
        </w:rPr>
        <w:t>with</w:t>
      </w:r>
      <w:r w:rsidRPr="00DB4CD3">
        <w:rPr>
          <w:rFonts w:ascii="Arial" w:hAnsi="Arial" w:cs="Arial"/>
          <w:sz w:val="24"/>
          <w:szCs w:val="24"/>
        </w:rPr>
        <w:t xml:space="preserve"> years in PLE. Thus, there is a need for the </w:t>
      </w:r>
      <w:r w:rsidR="000B03F1">
        <w:rPr>
          <w:rFonts w:ascii="Arial" w:hAnsi="Arial" w:cs="Arial"/>
          <w:sz w:val="24"/>
          <w:szCs w:val="24"/>
        </w:rPr>
        <w:t>organization</w:t>
      </w:r>
      <w:r w:rsidRPr="00DB4CD3">
        <w:rPr>
          <w:rFonts w:ascii="Arial" w:hAnsi="Arial" w:cs="Arial"/>
          <w:sz w:val="24"/>
          <w:szCs w:val="24"/>
        </w:rPr>
        <w:t xml:space="preserve"> to look carefully at the age distribution of the employees</w:t>
      </w:r>
      <w:r w:rsidR="000B03F1">
        <w:rPr>
          <w:rFonts w:ascii="Arial" w:hAnsi="Arial" w:cs="Arial"/>
          <w:sz w:val="24"/>
          <w:szCs w:val="24"/>
        </w:rPr>
        <w:t xml:space="preserve"> </w:t>
      </w:r>
      <w:r w:rsidRPr="00DB4CD3">
        <w:rPr>
          <w:rFonts w:ascii="Arial" w:hAnsi="Arial" w:cs="Arial"/>
          <w:sz w:val="24"/>
          <w:szCs w:val="24"/>
        </w:rPr>
        <w:t xml:space="preserve">in the </w:t>
      </w:r>
      <w:r w:rsidR="000B03F1">
        <w:rPr>
          <w:rFonts w:ascii="Arial" w:hAnsi="Arial" w:cs="Arial"/>
          <w:sz w:val="24"/>
          <w:szCs w:val="24"/>
        </w:rPr>
        <w:t>organization</w:t>
      </w:r>
      <w:r w:rsidRPr="00DB4CD3">
        <w:rPr>
          <w:rFonts w:ascii="Arial" w:hAnsi="Arial" w:cs="Arial"/>
          <w:sz w:val="24"/>
          <w:szCs w:val="24"/>
        </w:rPr>
        <w:t xml:space="preserve">. Based on the results, as the age increase so does the years in PLE. Therefore, the </w:t>
      </w:r>
      <w:r w:rsidR="000B03F1">
        <w:rPr>
          <w:rFonts w:ascii="Arial" w:hAnsi="Arial" w:cs="Arial"/>
          <w:sz w:val="24"/>
          <w:szCs w:val="24"/>
        </w:rPr>
        <w:t>organization</w:t>
      </w:r>
      <w:r w:rsidRPr="00DB4CD3">
        <w:rPr>
          <w:rFonts w:ascii="Arial" w:hAnsi="Arial" w:cs="Arial"/>
          <w:sz w:val="24"/>
          <w:szCs w:val="24"/>
        </w:rPr>
        <w:t xml:space="preserve"> will need to </w:t>
      </w:r>
      <w:r w:rsidR="000B03F1">
        <w:rPr>
          <w:rFonts w:ascii="Arial" w:hAnsi="Arial" w:cs="Arial"/>
          <w:sz w:val="24"/>
          <w:szCs w:val="24"/>
        </w:rPr>
        <w:t>prioritize</w:t>
      </w:r>
      <w:r w:rsidRPr="00DB4CD3">
        <w:rPr>
          <w:rFonts w:ascii="Arial" w:hAnsi="Arial" w:cs="Arial"/>
          <w:sz w:val="24"/>
          <w:szCs w:val="24"/>
        </w:rPr>
        <w:t xml:space="preserve"> employment for 26+ aged individuals, to </w:t>
      </w:r>
      <w:r w:rsidR="000B03F1">
        <w:rPr>
          <w:rFonts w:ascii="Arial" w:hAnsi="Arial" w:cs="Arial"/>
          <w:sz w:val="24"/>
          <w:szCs w:val="24"/>
        </w:rPr>
        <w:t>increase</w:t>
      </w:r>
      <w:r w:rsidRPr="00DB4CD3">
        <w:rPr>
          <w:rFonts w:ascii="Arial" w:hAnsi="Arial" w:cs="Arial"/>
          <w:sz w:val="24"/>
          <w:szCs w:val="24"/>
        </w:rPr>
        <w:t xml:space="preserve"> the chances of retaining the employee </w:t>
      </w:r>
      <w:r w:rsidR="000B03F1">
        <w:rPr>
          <w:rFonts w:ascii="Arial" w:hAnsi="Arial" w:cs="Arial"/>
          <w:sz w:val="24"/>
          <w:szCs w:val="24"/>
        </w:rPr>
        <w:t xml:space="preserve">for </w:t>
      </w:r>
      <w:r w:rsidRPr="00DB4CD3">
        <w:rPr>
          <w:rFonts w:ascii="Arial" w:hAnsi="Arial" w:cs="Arial"/>
          <w:sz w:val="24"/>
          <w:szCs w:val="24"/>
        </w:rPr>
        <w:t xml:space="preserve">more than 6 years in the </w:t>
      </w:r>
      <w:r w:rsidR="000B03F1">
        <w:rPr>
          <w:rFonts w:ascii="Arial" w:hAnsi="Arial" w:cs="Arial"/>
          <w:sz w:val="24"/>
          <w:szCs w:val="24"/>
        </w:rPr>
        <w:t>organization</w:t>
      </w:r>
      <w:r w:rsidRPr="00DB4CD3">
        <w:rPr>
          <w:rFonts w:ascii="Arial" w:hAnsi="Arial" w:cs="Arial"/>
          <w:sz w:val="24"/>
          <w:szCs w:val="24"/>
        </w:rPr>
        <w:t>.</w:t>
      </w:r>
      <w:r w:rsidR="000B03F1">
        <w:rPr>
          <w:rFonts w:ascii="Arial" w:hAnsi="Arial" w:cs="Arial"/>
          <w:sz w:val="24"/>
          <w:szCs w:val="24"/>
        </w:rPr>
        <w:t xml:space="preserve"> </w:t>
      </w:r>
      <w:r w:rsidR="00E36CB3">
        <w:rPr>
          <w:rFonts w:ascii="Arial" w:hAnsi="Arial" w:cs="Arial"/>
          <w:sz w:val="24"/>
          <w:szCs w:val="24"/>
        </w:rPr>
        <w:t>Also</w:t>
      </w:r>
      <w:r w:rsidR="000B03F1">
        <w:rPr>
          <w:rFonts w:ascii="Arial" w:hAnsi="Arial" w:cs="Arial"/>
          <w:sz w:val="24"/>
          <w:szCs w:val="24"/>
        </w:rPr>
        <w:t>,</w:t>
      </w:r>
      <w:r w:rsidR="00E36CB3">
        <w:rPr>
          <w:rFonts w:ascii="Arial" w:hAnsi="Arial" w:cs="Arial"/>
          <w:sz w:val="24"/>
          <w:szCs w:val="24"/>
        </w:rPr>
        <w:t xml:space="preserve"> the organi</w:t>
      </w:r>
      <w:r w:rsidR="000B03F1">
        <w:rPr>
          <w:rFonts w:ascii="Arial" w:hAnsi="Arial" w:cs="Arial"/>
          <w:sz w:val="24"/>
          <w:szCs w:val="24"/>
        </w:rPr>
        <w:t>z</w:t>
      </w:r>
      <w:r w:rsidR="00E36CB3">
        <w:rPr>
          <w:rFonts w:ascii="Arial" w:hAnsi="Arial" w:cs="Arial"/>
          <w:sz w:val="24"/>
          <w:szCs w:val="24"/>
        </w:rPr>
        <w:t xml:space="preserve">ation </w:t>
      </w:r>
      <w:r w:rsidR="000B03F1">
        <w:rPr>
          <w:rFonts w:ascii="Arial" w:hAnsi="Arial" w:cs="Arial"/>
          <w:sz w:val="24"/>
          <w:szCs w:val="24"/>
        </w:rPr>
        <w:t>needs</w:t>
      </w:r>
      <w:r w:rsidR="00E36CB3">
        <w:rPr>
          <w:rFonts w:ascii="Arial" w:hAnsi="Arial" w:cs="Arial"/>
          <w:sz w:val="24"/>
          <w:szCs w:val="24"/>
        </w:rPr>
        <w:t xml:space="preserve"> to prioriti</w:t>
      </w:r>
      <w:r w:rsidR="000B03F1">
        <w:rPr>
          <w:rFonts w:ascii="Arial" w:hAnsi="Arial" w:cs="Arial"/>
          <w:sz w:val="24"/>
          <w:szCs w:val="24"/>
        </w:rPr>
        <w:t>z</w:t>
      </w:r>
      <w:r w:rsidR="00E36CB3">
        <w:rPr>
          <w:rFonts w:ascii="Arial" w:hAnsi="Arial" w:cs="Arial"/>
          <w:sz w:val="24"/>
          <w:szCs w:val="24"/>
        </w:rPr>
        <w:t xml:space="preserve">e improving the skill and training exposure for the aged individuals in the </w:t>
      </w:r>
      <w:r w:rsidR="000B03F1">
        <w:rPr>
          <w:rFonts w:ascii="Arial" w:hAnsi="Arial" w:cs="Arial"/>
          <w:sz w:val="24"/>
          <w:szCs w:val="24"/>
        </w:rPr>
        <w:t>organization</w:t>
      </w:r>
      <w:r w:rsidR="00E36CB3">
        <w:rPr>
          <w:rFonts w:ascii="Arial" w:hAnsi="Arial" w:cs="Arial"/>
          <w:sz w:val="24"/>
          <w:szCs w:val="24"/>
        </w:rPr>
        <w:t xml:space="preserve">. </w:t>
      </w:r>
    </w:p>
    <w:p w14:paraId="690F7BC5" w14:textId="120C25F0" w:rsidR="00FB3A93" w:rsidRDefault="00FB3A93" w:rsidP="007018FD">
      <w:pPr>
        <w:spacing w:line="360" w:lineRule="auto"/>
        <w:jc w:val="both"/>
        <w:rPr>
          <w:sz w:val="24"/>
          <w:szCs w:val="24"/>
        </w:rPr>
      </w:pPr>
    </w:p>
    <w:p w14:paraId="771814D7" w14:textId="71E48632" w:rsidR="00FB3A93" w:rsidRDefault="00FB3A93" w:rsidP="007018FD">
      <w:pPr>
        <w:spacing w:line="360" w:lineRule="auto"/>
        <w:jc w:val="both"/>
        <w:rPr>
          <w:sz w:val="24"/>
          <w:szCs w:val="24"/>
        </w:rPr>
      </w:pPr>
    </w:p>
    <w:p w14:paraId="66FD235F" w14:textId="1842F36B" w:rsidR="00FB3A93" w:rsidRDefault="00FB3A93" w:rsidP="007018FD">
      <w:pPr>
        <w:spacing w:line="360" w:lineRule="auto"/>
        <w:jc w:val="both"/>
        <w:rPr>
          <w:sz w:val="24"/>
          <w:szCs w:val="24"/>
        </w:rPr>
      </w:pPr>
    </w:p>
    <w:p w14:paraId="5B8105AB" w14:textId="7FC35AFE" w:rsidR="00FB3A93" w:rsidRDefault="00FB3A93" w:rsidP="007018FD">
      <w:pPr>
        <w:spacing w:line="360" w:lineRule="auto"/>
        <w:jc w:val="both"/>
        <w:rPr>
          <w:sz w:val="24"/>
          <w:szCs w:val="24"/>
        </w:rPr>
      </w:pPr>
    </w:p>
    <w:p w14:paraId="0486B55E" w14:textId="3EE88AA0" w:rsidR="00FB3A93" w:rsidRDefault="00FB3A93" w:rsidP="007018FD">
      <w:pPr>
        <w:spacing w:line="360" w:lineRule="auto"/>
        <w:jc w:val="both"/>
        <w:rPr>
          <w:sz w:val="24"/>
          <w:szCs w:val="24"/>
        </w:rPr>
      </w:pPr>
    </w:p>
    <w:p w14:paraId="7A1AEDCB" w14:textId="77777777" w:rsidR="00FB3A93" w:rsidRPr="00E766E7" w:rsidRDefault="00FB3A93" w:rsidP="007018FD">
      <w:pPr>
        <w:spacing w:line="360" w:lineRule="auto"/>
        <w:jc w:val="both"/>
        <w:rPr>
          <w:sz w:val="24"/>
          <w:szCs w:val="24"/>
        </w:rPr>
      </w:pPr>
    </w:p>
    <w:sectPr w:rsidR="00FB3A93" w:rsidRPr="00E76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EA"/>
    <w:rsid w:val="00026BDB"/>
    <w:rsid w:val="0004133C"/>
    <w:rsid w:val="000B03F1"/>
    <w:rsid w:val="00146C86"/>
    <w:rsid w:val="001E3482"/>
    <w:rsid w:val="002128C2"/>
    <w:rsid w:val="002F2AC6"/>
    <w:rsid w:val="003C54FA"/>
    <w:rsid w:val="004077E2"/>
    <w:rsid w:val="004703CE"/>
    <w:rsid w:val="0049263A"/>
    <w:rsid w:val="00535CCC"/>
    <w:rsid w:val="005B4FE4"/>
    <w:rsid w:val="00606EBD"/>
    <w:rsid w:val="00670BB9"/>
    <w:rsid w:val="006868EA"/>
    <w:rsid w:val="007018FD"/>
    <w:rsid w:val="007673A1"/>
    <w:rsid w:val="007A37DF"/>
    <w:rsid w:val="007A5606"/>
    <w:rsid w:val="007F48EA"/>
    <w:rsid w:val="00A51C1C"/>
    <w:rsid w:val="00AA6734"/>
    <w:rsid w:val="00B501CA"/>
    <w:rsid w:val="00C14513"/>
    <w:rsid w:val="00C8247C"/>
    <w:rsid w:val="00CA309E"/>
    <w:rsid w:val="00CB1405"/>
    <w:rsid w:val="00DB4CD3"/>
    <w:rsid w:val="00E36CB3"/>
    <w:rsid w:val="00E766E7"/>
    <w:rsid w:val="00EE75CA"/>
    <w:rsid w:val="00FB3A93"/>
    <w:rsid w:val="00FD5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766A"/>
  <w15:chartTrackingRefBased/>
  <w15:docId w15:val="{F018DB98-65CD-4CAA-855F-F01425A3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14513"/>
    <w:pPr>
      <w:spacing w:after="200" w:line="240" w:lineRule="auto"/>
    </w:pPr>
    <w:rPr>
      <w:i/>
      <w:iCs/>
      <w:color w:val="44546A" w:themeColor="text2"/>
      <w:sz w:val="18"/>
      <w:szCs w:val="18"/>
    </w:rPr>
  </w:style>
  <w:style w:type="table" w:styleId="TableGrid">
    <w:name w:val="Table Grid"/>
    <w:basedOn w:val="TableNormal"/>
    <w:uiPriority w:val="39"/>
    <w:rsid w:val="007A3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83955">
      <w:bodyDiv w:val="1"/>
      <w:marLeft w:val="0"/>
      <w:marRight w:val="0"/>
      <w:marTop w:val="0"/>
      <w:marBottom w:val="0"/>
      <w:divBdr>
        <w:top w:val="none" w:sz="0" w:space="0" w:color="auto"/>
        <w:left w:val="none" w:sz="0" w:space="0" w:color="auto"/>
        <w:bottom w:val="none" w:sz="0" w:space="0" w:color="auto"/>
        <w:right w:val="none" w:sz="0" w:space="0" w:color="auto"/>
      </w:divBdr>
    </w:div>
    <w:div w:id="141650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image" Target="media/image1.png"/><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vis\Downloads\150%20usd\Elvis%20Master%20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vis\Downloads\150%20usd\Elvis%20Master%20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'Defects after delivery'!$Q$4</c:f>
              <c:strCache>
                <c:ptCount val="1"/>
                <c:pt idx="0">
                  <c:v>Average</c:v>
                </c:pt>
              </c:strCache>
            </c:strRef>
          </c:tx>
          <c:spPr>
            <a:solidFill>
              <a:schemeClr val="accent1"/>
            </a:solidFill>
            <a:ln>
              <a:solidFill>
                <a:sysClr val="windowText" lastClr="00000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'Defects after delivery'!$P$5:$P$9</c:f>
              <c:numCache>
                <c:formatCode>General</c:formatCode>
                <c:ptCount val="5"/>
                <c:pt idx="0">
                  <c:v>2014</c:v>
                </c:pt>
                <c:pt idx="1">
                  <c:v>2015</c:v>
                </c:pt>
                <c:pt idx="2">
                  <c:v>2016</c:v>
                </c:pt>
                <c:pt idx="3">
                  <c:v>2017</c:v>
                </c:pt>
                <c:pt idx="4">
                  <c:v>2018</c:v>
                </c:pt>
              </c:numCache>
            </c:numRef>
          </c:cat>
          <c:val>
            <c:numRef>
              <c:f>'Defects after delivery'!$Q$5:$Q$9</c:f>
              <c:numCache>
                <c:formatCode>0</c:formatCode>
                <c:ptCount val="5"/>
                <c:pt idx="0">
                  <c:v>826.33333333333337</c:v>
                </c:pt>
                <c:pt idx="1">
                  <c:v>837.41666666666663</c:v>
                </c:pt>
                <c:pt idx="2">
                  <c:v>785.91666666666663</c:v>
                </c:pt>
                <c:pt idx="3">
                  <c:v>669.08333333333337</c:v>
                </c:pt>
                <c:pt idx="4">
                  <c:v>496.25</c:v>
                </c:pt>
              </c:numCache>
            </c:numRef>
          </c:val>
          <c:extLst>
            <c:ext xmlns:c16="http://schemas.microsoft.com/office/drawing/2014/chart" uri="{C3380CC4-5D6E-409C-BE32-E72D297353CC}">
              <c16:uniqueId val="{00000000-2EEB-40E9-A0EC-8096875DC864}"/>
            </c:ext>
          </c:extLst>
        </c:ser>
        <c:dLbls>
          <c:showLegendKey val="0"/>
          <c:showVal val="0"/>
          <c:showCatName val="0"/>
          <c:showSerName val="0"/>
          <c:showPercent val="0"/>
          <c:showBubbleSize val="0"/>
        </c:dLbls>
        <c:gapWidth val="99"/>
        <c:overlap val="-27"/>
        <c:axId val="639848016"/>
        <c:axId val="639850640"/>
      </c:barChart>
      <c:catAx>
        <c:axId val="639848016"/>
        <c:scaling>
          <c:orientation val="minMax"/>
        </c:scaling>
        <c:delete val="0"/>
        <c:axPos val="b"/>
        <c:numFmt formatCode="General" sourceLinked="1"/>
        <c:majorTickMark val="none"/>
        <c:minorTickMark val="none"/>
        <c:tickLblPos val="nextTo"/>
        <c:spPr>
          <a:noFill/>
          <a:ln w="22225" cap="flat" cmpd="sng" algn="ctr">
            <a:solidFill>
              <a:schemeClr val="tx1"/>
            </a:solidFill>
            <a:round/>
          </a:ln>
          <a:effectLst/>
        </c:spPr>
        <c:txPr>
          <a:bodyPr rot="-6000000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crossAx val="639850640"/>
        <c:crosses val="autoZero"/>
        <c:auto val="1"/>
        <c:lblAlgn val="ctr"/>
        <c:lblOffset val="100"/>
        <c:noMultiLvlLbl val="0"/>
      </c:catAx>
      <c:valAx>
        <c:axId val="639850640"/>
        <c:scaling>
          <c:orientation val="minMax"/>
          <c:max val="1200"/>
        </c:scaling>
        <c:delete val="1"/>
        <c:axPos val="l"/>
        <c:numFmt formatCode="0" sourceLinked="1"/>
        <c:majorTickMark val="none"/>
        <c:minorTickMark val="none"/>
        <c:tickLblPos val="nextTo"/>
        <c:crossAx val="639848016"/>
        <c:crosses val="autoZero"/>
        <c:crossBetween val="between"/>
      </c:valAx>
      <c:spPr>
        <a:noFill/>
        <a:ln>
          <a:noFill/>
        </a:ln>
        <a:effectLst/>
      </c:spPr>
    </c:plotArea>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'Employee Retention'!$D$3</c:f>
              <c:strCache>
                <c:ptCount val="1"/>
                <c:pt idx="0">
                  <c:v>Age</c:v>
                </c:pt>
              </c:strCache>
            </c:strRef>
          </c:tx>
          <c:spPr>
            <a:ln w="19050" cap="rnd">
              <a:noFill/>
              <a:round/>
            </a:ln>
            <a:effectLst/>
          </c:spPr>
          <c:marker>
            <c:symbol val="diamond"/>
            <c:size val="6"/>
            <c:spPr>
              <a:solidFill>
                <a:schemeClr val="tx1"/>
              </a:solidFill>
              <a:ln w="9525">
                <a:solidFill>
                  <a:schemeClr val="tx1"/>
                </a:solidFill>
              </a:ln>
              <a:effectLst/>
            </c:spPr>
          </c:marker>
          <c:trendline>
            <c:spPr>
              <a:ln w="19050" cap="rnd">
                <a:solidFill>
                  <a:schemeClr val="bg2">
                    <a:lumMod val="25000"/>
                  </a:schemeClr>
                </a:solidFill>
                <a:prstDash val="solid"/>
              </a:ln>
              <a:effectLst/>
            </c:spPr>
            <c:trendlineType val="linear"/>
            <c:dispRSqr val="0"/>
            <c:dispEq val="0"/>
          </c:trendline>
          <c:xVal>
            <c:numRef>
              <c:f>'Employee Retention'!$A$4:$A$43</c:f>
              <c:numCache>
                <c:formatCode>General</c:formatCode>
                <c:ptCount val="40"/>
                <c:pt idx="0">
                  <c:v>10</c:v>
                </c:pt>
                <c:pt idx="1">
                  <c:v>10</c:v>
                </c:pt>
                <c:pt idx="2">
                  <c:v>10</c:v>
                </c:pt>
                <c:pt idx="3">
                  <c:v>10</c:v>
                </c:pt>
                <c:pt idx="4">
                  <c:v>9.6</c:v>
                </c:pt>
                <c:pt idx="5">
                  <c:v>8.5</c:v>
                </c:pt>
                <c:pt idx="6">
                  <c:v>8.4</c:v>
                </c:pt>
                <c:pt idx="7">
                  <c:v>8.4</c:v>
                </c:pt>
                <c:pt idx="8">
                  <c:v>8.1999999999999993</c:v>
                </c:pt>
                <c:pt idx="9">
                  <c:v>7.9</c:v>
                </c:pt>
                <c:pt idx="10">
                  <c:v>7.6</c:v>
                </c:pt>
                <c:pt idx="11">
                  <c:v>7.5</c:v>
                </c:pt>
                <c:pt idx="12">
                  <c:v>7.5</c:v>
                </c:pt>
                <c:pt idx="13">
                  <c:v>7.2</c:v>
                </c:pt>
                <c:pt idx="14">
                  <c:v>6.8</c:v>
                </c:pt>
                <c:pt idx="15">
                  <c:v>6.5</c:v>
                </c:pt>
                <c:pt idx="16">
                  <c:v>6.3</c:v>
                </c:pt>
                <c:pt idx="17">
                  <c:v>6.2</c:v>
                </c:pt>
                <c:pt idx="18">
                  <c:v>5.9</c:v>
                </c:pt>
                <c:pt idx="19">
                  <c:v>5.8</c:v>
                </c:pt>
                <c:pt idx="20">
                  <c:v>5.4</c:v>
                </c:pt>
                <c:pt idx="21">
                  <c:v>5.0999999999999996</c:v>
                </c:pt>
                <c:pt idx="22">
                  <c:v>4.8</c:v>
                </c:pt>
                <c:pt idx="23">
                  <c:v>4.7</c:v>
                </c:pt>
                <c:pt idx="24">
                  <c:v>4.5</c:v>
                </c:pt>
                <c:pt idx="25">
                  <c:v>4.3</c:v>
                </c:pt>
                <c:pt idx="26">
                  <c:v>4</c:v>
                </c:pt>
                <c:pt idx="27">
                  <c:v>3.9</c:v>
                </c:pt>
                <c:pt idx="28">
                  <c:v>3.7</c:v>
                </c:pt>
                <c:pt idx="29">
                  <c:v>3.7</c:v>
                </c:pt>
                <c:pt idx="30">
                  <c:v>3.7</c:v>
                </c:pt>
                <c:pt idx="31">
                  <c:v>3.5</c:v>
                </c:pt>
                <c:pt idx="32">
                  <c:v>3.4</c:v>
                </c:pt>
                <c:pt idx="33">
                  <c:v>2.5</c:v>
                </c:pt>
                <c:pt idx="34">
                  <c:v>1.8</c:v>
                </c:pt>
                <c:pt idx="35">
                  <c:v>1.5</c:v>
                </c:pt>
                <c:pt idx="36">
                  <c:v>0.9</c:v>
                </c:pt>
                <c:pt idx="37">
                  <c:v>0.8</c:v>
                </c:pt>
                <c:pt idx="38">
                  <c:v>0.7</c:v>
                </c:pt>
                <c:pt idx="39">
                  <c:v>0.3</c:v>
                </c:pt>
              </c:numCache>
            </c:numRef>
          </c:xVal>
          <c:yVal>
            <c:numRef>
              <c:f>'Employee Retention'!$D$4:$D$43</c:f>
              <c:numCache>
                <c:formatCode>General</c:formatCode>
                <c:ptCount val="40"/>
                <c:pt idx="0">
                  <c:v>33</c:v>
                </c:pt>
                <c:pt idx="1">
                  <c:v>25</c:v>
                </c:pt>
                <c:pt idx="2">
                  <c:v>26</c:v>
                </c:pt>
                <c:pt idx="3">
                  <c:v>24</c:v>
                </c:pt>
                <c:pt idx="4">
                  <c:v>25</c:v>
                </c:pt>
                <c:pt idx="5">
                  <c:v>23</c:v>
                </c:pt>
                <c:pt idx="6">
                  <c:v>35</c:v>
                </c:pt>
                <c:pt idx="7">
                  <c:v>23</c:v>
                </c:pt>
                <c:pt idx="8">
                  <c:v>32</c:v>
                </c:pt>
                <c:pt idx="9">
                  <c:v>34</c:v>
                </c:pt>
                <c:pt idx="10">
                  <c:v>28</c:v>
                </c:pt>
                <c:pt idx="11">
                  <c:v>23</c:v>
                </c:pt>
                <c:pt idx="12">
                  <c:v>24</c:v>
                </c:pt>
                <c:pt idx="13">
                  <c:v>23</c:v>
                </c:pt>
                <c:pt idx="14">
                  <c:v>27</c:v>
                </c:pt>
                <c:pt idx="15">
                  <c:v>26</c:v>
                </c:pt>
                <c:pt idx="16">
                  <c:v>21</c:v>
                </c:pt>
                <c:pt idx="17">
                  <c:v>23</c:v>
                </c:pt>
                <c:pt idx="18">
                  <c:v>20</c:v>
                </c:pt>
                <c:pt idx="19">
                  <c:v>25</c:v>
                </c:pt>
                <c:pt idx="20">
                  <c:v>24</c:v>
                </c:pt>
                <c:pt idx="21">
                  <c:v>32</c:v>
                </c:pt>
                <c:pt idx="22">
                  <c:v>28</c:v>
                </c:pt>
                <c:pt idx="23">
                  <c:v>25</c:v>
                </c:pt>
                <c:pt idx="24">
                  <c:v>23</c:v>
                </c:pt>
                <c:pt idx="25">
                  <c:v>25</c:v>
                </c:pt>
                <c:pt idx="26">
                  <c:v>24</c:v>
                </c:pt>
                <c:pt idx="27">
                  <c:v>26</c:v>
                </c:pt>
                <c:pt idx="28">
                  <c:v>23</c:v>
                </c:pt>
                <c:pt idx="29">
                  <c:v>24</c:v>
                </c:pt>
                <c:pt idx="30">
                  <c:v>23</c:v>
                </c:pt>
                <c:pt idx="31">
                  <c:v>21</c:v>
                </c:pt>
                <c:pt idx="32">
                  <c:v>24</c:v>
                </c:pt>
                <c:pt idx="33">
                  <c:v>22</c:v>
                </c:pt>
                <c:pt idx="34">
                  <c:v>25</c:v>
                </c:pt>
                <c:pt idx="35">
                  <c:v>22</c:v>
                </c:pt>
                <c:pt idx="36">
                  <c:v>23</c:v>
                </c:pt>
                <c:pt idx="37">
                  <c:v>26</c:v>
                </c:pt>
                <c:pt idx="38">
                  <c:v>22</c:v>
                </c:pt>
                <c:pt idx="39">
                  <c:v>24</c:v>
                </c:pt>
              </c:numCache>
            </c:numRef>
          </c:yVal>
          <c:smooth val="0"/>
          <c:extLst>
            <c:ext xmlns:c16="http://schemas.microsoft.com/office/drawing/2014/chart" uri="{C3380CC4-5D6E-409C-BE32-E72D297353CC}">
              <c16:uniqueId val="{00000001-FE9C-43CF-B1DB-97C8F7E5DDC3}"/>
            </c:ext>
          </c:extLst>
        </c:ser>
        <c:dLbls>
          <c:showLegendKey val="0"/>
          <c:showVal val="0"/>
          <c:showCatName val="0"/>
          <c:showSerName val="0"/>
          <c:showPercent val="0"/>
          <c:showBubbleSize val="0"/>
        </c:dLbls>
        <c:axId val="970884488"/>
        <c:axId val="970881864"/>
      </c:scatterChart>
      <c:valAx>
        <c:axId val="970884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GB" b="1">
                    <a:solidFill>
                      <a:sysClr val="windowText" lastClr="000000"/>
                    </a:solidFill>
                  </a:rPr>
                  <a:t>YearsPLE</a:t>
                </a: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970881864"/>
        <c:crosses val="autoZero"/>
        <c:crossBetween val="midCat"/>
      </c:valAx>
      <c:valAx>
        <c:axId val="970881864"/>
        <c:scaling>
          <c:orientation val="minMax"/>
          <c:min val="1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GB" b="1">
                    <a:solidFill>
                      <a:sysClr val="windowText" lastClr="000000"/>
                    </a:solidFill>
                  </a:rPr>
                  <a:t>Age</a:t>
                </a:r>
              </a:p>
            </c:rich>
          </c:tx>
          <c:layout>
            <c:manualLayout>
              <c:xMode val="edge"/>
              <c:yMode val="edge"/>
              <c:x val="1.5302218821729151E-2"/>
              <c:y val="0.3458754313014244"/>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970884488"/>
        <c:crosses val="autoZero"/>
        <c:crossBetween val="midCat"/>
      </c:valAx>
      <c:spPr>
        <a:noFill/>
        <a:ln>
          <a:noFill/>
        </a:ln>
        <a:effectLst/>
      </c:spPr>
    </c:plotArea>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866</Words>
  <Characters>4348</Characters>
  <Application>Microsoft Office Word</Application>
  <DocSecurity>0</DocSecurity>
  <Lines>96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stephen</dc:creator>
  <cp:keywords/>
  <dc:description/>
  <cp:lastModifiedBy>David A Tweedlie</cp:lastModifiedBy>
  <cp:revision>3</cp:revision>
  <dcterms:created xsi:type="dcterms:W3CDTF">2022-11-24T04:05:00Z</dcterms:created>
  <dcterms:modified xsi:type="dcterms:W3CDTF">2022-11-24T04:15:00Z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2fc045f08588645645a6a6b176aa1ff37e32a8382b6615f8fb4f028ebdfda6e8</vt:lpwstr>
  </property>
</Properties>
</file>