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692B9">
      <w:pPr>
        <w:pStyle w:val="5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一致性检查</w:t>
      </w:r>
    </w:p>
    <w:p w14:paraId="1811EC69">
      <w:pPr>
        <w:jc w:val="center"/>
        <w:rPr>
          <w:rFonts w:hint="eastAsia"/>
          <w:color w:val="FF0000"/>
        </w:rPr>
      </w:pPr>
      <w:r>
        <w:rPr>
          <w:rFonts w:hint="eastAsia"/>
          <w:color w:val="FF0000"/>
        </w:rPr>
        <w:t>一致性检查表</w:t>
      </w:r>
    </w:p>
    <w:tbl>
      <w:tblPr>
        <w:tblStyle w:val="54"/>
        <w:tblW w:w="5000" w:type="pct"/>
        <w:tblInd w:w="0" w:type="dxa"/>
        <w:tblBorders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  <w:insideH w:val="single" w:color="FF0000" w:sz="4" w:space="0"/>
          <w:insideV w:val="single" w:color="FF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"/>
        <w:gridCol w:w="1155"/>
        <w:gridCol w:w="1929"/>
        <w:gridCol w:w="1958"/>
        <w:gridCol w:w="2473"/>
        <w:gridCol w:w="391"/>
      </w:tblGrid>
      <w:tr w14:paraId="40176BA6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02A72CE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序号</w:t>
            </w:r>
          </w:p>
        </w:tc>
        <w:tc>
          <w:tcPr>
            <w:tcW w:w="1156" w:type="pct"/>
          </w:tcPr>
          <w:p w14:paraId="6272223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color w:val="EE0000"/>
              </w:rPr>
              <w:t>核心模块</w:t>
            </w:r>
          </w:p>
        </w:tc>
        <w:tc>
          <w:tcPr>
            <w:tcW w:w="834" w:type="pct"/>
          </w:tcPr>
          <w:p w14:paraId="4F9837D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X</w:t>
            </w:r>
            <w:r>
              <w:rPr>
                <w:rFonts w:hint="eastAsia" w:ascii="Times New Roman" w:hAnsi="Times New Roman" w:eastAsia="宋体" w:cs="Times New Roman"/>
              </w:rPr>
              <w:t>x需求文件</w:t>
            </w:r>
          </w:p>
        </w:tc>
        <w:tc>
          <w:tcPr>
            <w:tcW w:w="834" w:type="pct"/>
          </w:tcPr>
          <w:p w14:paraId="1DA3B82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X</w:t>
            </w:r>
            <w:r>
              <w:rPr>
                <w:rFonts w:hint="eastAsia" w:ascii="Times New Roman" w:hAnsi="Times New Roman" w:eastAsia="宋体" w:cs="Times New Roman"/>
              </w:rPr>
              <w:t>x设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</w:rPr>
              <w:t>计文件</w:t>
            </w:r>
          </w:p>
        </w:tc>
        <w:tc>
          <w:tcPr>
            <w:tcW w:w="834" w:type="pct"/>
          </w:tcPr>
          <w:p w14:paraId="2CDCAA1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X</w:t>
            </w:r>
            <w:r>
              <w:rPr>
                <w:rFonts w:hint="eastAsia" w:ascii="Times New Roman" w:hAnsi="Times New Roman" w:eastAsia="宋体" w:cs="Times New Roman"/>
              </w:rPr>
              <w:t>x测试文档</w:t>
            </w:r>
          </w:p>
        </w:tc>
        <w:tc>
          <w:tcPr>
            <w:tcW w:w="832" w:type="pct"/>
          </w:tcPr>
          <w:p w14:paraId="2875890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1B3FBF90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5D89946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1156" w:type="pct"/>
          </w:tcPr>
          <w:p w14:paraId="020FDA4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数学运算（Math Operations）</w:t>
            </w:r>
          </w:p>
        </w:tc>
        <w:tc>
          <w:tcPr>
            <w:tcW w:w="834" w:type="pct"/>
          </w:tcPr>
          <w:p w14:paraId="35350CD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工业软件需求分析文档》（EN-REQ-2025-001）3.1节 数学计算环境（FR-01、FR-04、FR-05）</w:t>
            </w:r>
          </w:p>
        </w:tc>
        <w:tc>
          <w:tcPr>
            <w:tcW w:w="834" w:type="pct"/>
          </w:tcPr>
          <w:p w14:paraId="4F39648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工业软件概要设计文档》（EN-SDD-2025-001）4.2节 M-01 数学计算引擎；《AnyMath 工业软件详细设计文档》（EN-DDD-2025-001）3.1节 M-01</w:t>
            </w:r>
          </w:p>
        </w:tc>
        <w:tc>
          <w:tcPr>
            <w:tcW w:w="834" w:type="pct"/>
          </w:tcPr>
          <w:p w14:paraId="67D34FA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26.8.2 质量报告》回归测试：运行测试模型并与Simulink对比（9930个模型，通过9862）；Test_plans_release_2682.json：Units 22/22、Math(Kernel)</w:t>
            </w:r>
          </w:p>
        </w:tc>
        <w:tc>
          <w:tcPr>
            <w:tcW w:w="832" w:type="pct"/>
          </w:tcPr>
          <w:p w14:paraId="30A3E97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19D1D649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17829B6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</w:t>
            </w:r>
          </w:p>
        </w:tc>
        <w:tc>
          <w:tcPr>
            <w:tcW w:w="1156" w:type="pct"/>
          </w:tcPr>
          <w:p w14:paraId="3730C49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连续与离散系统</w:t>
            </w:r>
          </w:p>
        </w:tc>
        <w:tc>
          <w:tcPr>
            <w:tcW w:w="834" w:type="pct"/>
          </w:tcPr>
          <w:p w14:paraId="671AC84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工业软件需求分析文档》（EN-REQ-2025-001）3.2节 动态建模环境（FR-07、FR-08）</w:t>
            </w:r>
          </w:p>
        </w:tc>
        <w:tc>
          <w:tcPr>
            <w:tcW w:w="834" w:type="pct"/>
          </w:tcPr>
          <w:p w14:paraId="3FDFB45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工业软件概要设计文档》（EN-SDD-2025-001）4.3节 M-02 动态建模环境；《AnyMath 工业软件详细设计文档》（EN-DDD-2025-001）3.2节 M-02</w:t>
            </w:r>
          </w:p>
        </w:tc>
        <w:tc>
          <w:tcPr>
            <w:tcW w:w="834" w:type="pct"/>
          </w:tcPr>
          <w:p w14:paraId="37E81AC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26.8.2 质量报告》回归测试：运行测试模型并与Simulink对比（9930个模型，通过9862）；Test_plans_release_2682.json：Simulation_phases 5/5、Fast_restart 7/7、Events 13/13</w:t>
            </w:r>
          </w:p>
        </w:tc>
        <w:tc>
          <w:tcPr>
            <w:tcW w:w="832" w:type="pct"/>
          </w:tcPr>
          <w:p w14:paraId="3F008A7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05B854BC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16813D2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3</w:t>
            </w:r>
          </w:p>
        </w:tc>
        <w:tc>
          <w:tcPr>
            <w:tcW w:w="1156" w:type="pct"/>
          </w:tcPr>
          <w:p w14:paraId="2725390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信号源与接收器</w:t>
            </w:r>
          </w:p>
        </w:tc>
        <w:tc>
          <w:tcPr>
            <w:tcW w:w="834" w:type="pct"/>
          </w:tcPr>
          <w:p w14:paraId="43F2B46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工业软件需求分析文档》（EN-REQ-2025-001）3.2节 动态建模环境（FR-06、FR-10）</w:t>
            </w:r>
          </w:p>
        </w:tc>
        <w:tc>
          <w:tcPr>
            <w:tcW w:w="834" w:type="pct"/>
          </w:tcPr>
          <w:p w14:paraId="60B68F5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工业软件概要设计文档》（EN-SDD-2025-001）4.3节 M-02 动态建模环境；《AnyMath 工业软件详细设计文档》（EN-DDD-2025-001）3.2节 M-02</w:t>
            </w:r>
          </w:p>
        </w:tc>
        <w:tc>
          <w:tcPr>
            <w:tcW w:w="834" w:type="pct"/>
          </w:tcPr>
          <w:p w14:paraId="2CAACF9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Test_plans_release_2682.json：ToFromWorkspace 22/22、ToCSV 9/9、ToComtrade 4/4、Simout 6/6</w:t>
            </w:r>
          </w:p>
        </w:tc>
        <w:tc>
          <w:tcPr>
            <w:tcW w:w="832" w:type="pct"/>
          </w:tcPr>
          <w:p w14:paraId="343311D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36AC1EC0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6DC2C58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4</w:t>
            </w:r>
          </w:p>
        </w:tc>
        <w:tc>
          <w:tcPr>
            <w:tcW w:w="1156" w:type="pct"/>
          </w:tcPr>
          <w:p w14:paraId="41953D4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端口与子系统</w:t>
            </w:r>
          </w:p>
        </w:tc>
        <w:tc>
          <w:tcPr>
            <w:tcW w:w="834" w:type="pct"/>
          </w:tcPr>
          <w:p w14:paraId="3630C32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工业软件需求分析文档》（EN-REQ-2025-001）3.2节 动态建模环境（FR-06、FR-11）</w:t>
            </w:r>
          </w:p>
        </w:tc>
        <w:tc>
          <w:tcPr>
            <w:tcW w:w="834" w:type="pct"/>
          </w:tcPr>
          <w:p w14:paraId="1CAB1E2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工业软件概要设计文档》（EN-SDD-2025-001）4.3节 M-02 动态建模环境；《AnyMath 工业软件详细设计文档》（EN-DDD-2025-001）3.2节 M-02</w:t>
            </w:r>
          </w:p>
        </w:tc>
        <w:tc>
          <w:tcPr>
            <w:tcW w:w="834" w:type="pct"/>
          </w:tcPr>
          <w:p w14:paraId="4FA96F4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Test_plans_release_2682.json：Model_reference 6/6、Commented_blocks 6/6</w:t>
            </w:r>
          </w:p>
        </w:tc>
        <w:tc>
          <w:tcPr>
            <w:tcW w:w="832" w:type="pct"/>
          </w:tcPr>
          <w:p w14:paraId="11693F9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2A0E9101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760E1ED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5</w:t>
            </w:r>
          </w:p>
        </w:tc>
        <w:tc>
          <w:tcPr>
            <w:tcW w:w="1156" w:type="pct"/>
          </w:tcPr>
          <w:p w14:paraId="17D9A0E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物理建模（Physical Modeling）</w:t>
            </w:r>
          </w:p>
        </w:tc>
        <w:tc>
          <w:tcPr>
            <w:tcW w:w="834" w:type="pct"/>
          </w:tcPr>
          <w:p w14:paraId="679C5BC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工业软件需求分析文档》（EN-REQ-2025-001）3.2节 动态建模环境（FR-09 1D物理建模）</w:t>
            </w:r>
          </w:p>
        </w:tc>
        <w:tc>
          <w:tcPr>
            <w:tcW w:w="834" w:type="pct"/>
          </w:tcPr>
          <w:p w14:paraId="000851D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工业软件概要设计文档》（EN-SDD-2025-001）4.3节 M-02 动态建模环境；《AnyMath 工业软件详细设计文档》（EN-DDD-2025-001）3.2节 M-02</w:t>
            </w:r>
          </w:p>
        </w:tc>
        <w:tc>
          <w:tcPr>
            <w:tcW w:w="834" w:type="pct"/>
          </w:tcPr>
          <w:p w14:paraId="2A0CC04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26.8.2 质量报告》“模块（PROBLOCKS）”章节：物理建模/一维机械、物理建模/电气新增模块测试</w:t>
            </w:r>
          </w:p>
        </w:tc>
        <w:tc>
          <w:tcPr>
            <w:tcW w:w="832" w:type="pct"/>
          </w:tcPr>
          <w:p w14:paraId="76687F5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4D958024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0DCA092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6</w:t>
            </w:r>
          </w:p>
        </w:tc>
        <w:tc>
          <w:tcPr>
            <w:tcW w:w="1156" w:type="pct"/>
          </w:tcPr>
          <w:p w14:paraId="46D53F6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控制与机电系统</w:t>
            </w:r>
          </w:p>
        </w:tc>
        <w:tc>
          <w:tcPr>
            <w:tcW w:w="834" w:type="pct"/>
          </w:tcPr>
          <w:p w14:paraId="3093197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工业软件需求分析文档》（EN-REQ-2025-001）3.2节（FR-10）及5.3节 电力与能源（IND-10~IND-12）</w:t>
            </w:r>
          </w:p>
        </w:tc>
        <w:tc>
          <w:tcPr>
            <w:tcW w:w="834" w:type="pct"/>
          </w:tcPr>
          <w:p w14:paraId="555FB07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工业软件概要设计文档》（EN-SDD-2025-001）4.3节 M-02 动态建模环境；《AnyMath 工业软件详细设计文档》（EN-DDD-2025-001）3.2节 M-02</w:t>
            </w:r>
          </w:p>
        </w:tc>
        <w:tc>
          <w:tcPr>
            <w:tcW w:w="834" w:type="pct"/>
          </w:tcPr>
          <w:p w14:paraId="7EDC4A8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Test_plans_release_2682.json：EngeeControlSystems 5/5</w:t>
            </w:r>
          </w:p>
        </w:tc>
        <w:tc>
          <w:tcPr>
            <w:tcW w:w="832" w:type="pct"/>
          </w:tcPr>
          <w:p w14:paraId="2F092B3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4FE1873A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374E878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7</w:t>
            </w:r>
          </w:p>
        </w:tc>
        <w:tc>
          <w:tcPr>
            <w:tcW w:w="1156" w:type="pct"/>
          </w:tcPr>
          <w:p w14:paraId="18F2738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代码生成</w:t>
            </w:r>
          </w:p>
        </w:tc>
        <w:tc>
          <w:tcPr>
            <w:tcW w:w="834" w:type="pct"/>
          </w:tcPr>
          <w:p w14:paraId="08421EF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工业软件需求分析文档》（EN-REQ-2025-001）3.3节 代码生成（FR-14~FR-17）</w:t>
            </w:r>
          </w:p>
        </w:tc>
        <w:tc>
          <w:tcPr>
            <w:tcW w:w="834" w:type="pct"/>
          </w:tcPr>
          <w:p w14:paraId="5DB0A78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工业软件概要设计文档》（EN-SDD-2025-001）4.4节 M-03 代码生成器；《AnyMath 工业软件详细设计文档》（EN-DDD-2025-001）3.3节 M-03</w:t>
            </w:r>
          </w:p>
        </w:tc>
        <w:tc>
          <w:tcPr>
            <w:tcW w:w="834" w:type="pct"/>
          </w:tcPr>
          <w:p w14:paraId="3613865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Test_plans_release_2682.json：Codegen_mdl_subs_multirate 76/76、Codegen_HDL 10/10、Codegen_С 8/8、Codegen_chart 50/50、Codegen_Promela 4/4</w:t>
            </w:r>
          </w:p>
        </w:tc>
        <w:tc>
          <w:tcPr>
            <w:tcW w:w="832" w:type="pct"/>
          </w:tcPr>
          <w:p w14:paraId="0ABCB43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681A0F1E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291F6B6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8</w:t>
            </w:r>
          </w:p>
        </w:tc>
        <w:tc>
          <w:tcPr>
            <w:tcW w:w="1156" w:type="pct"/>
          </w:tcPr>
          <w:p w14:paraId="0AF1E72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脚本与编程</w:t>
            </w:r>
          </w:p>
        </w:tc>
        <w:tc>
          <w:tcPr>
            <w:tcW w:w="834" w:type="pct"/>
          </w:tcPr>
          <w:p w14:paraId="5429CFD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工业软件需求分析文档》（EN-REQ-2025-001）3.1节 数学计算环境（FR-01、FR-03、FR-11）</w:t>
            </w:r>
          </w:p>
        </w:tc>
        <w:tc>
          <w:tcPr>
            <w:tcW w:w="834" w:type="pct"/>
          </w:tcPr>
          <w:p w14:paraId="32BC963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工业软件概要设计文档》（EN-SDD-2025-001）4.2节 M-01 数学计算引擎；《AnyMath 工业软件详细设计文档》（EN-DDD-2025-001）3.1节 M-01</w:t>
            </w:r>
          </w:p>
        </w:tc>
        <w:tc>
          <w:tcPr>
            <w:tcW w:w="834" w:type="pct"/>
          </w:tcPr>
          <w:p w14:paraId="4CA1FCA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Test_plans_release_2682.json：Engee_function 10/10、Callbacks 13/13</w:t>
            </w:r>
          </w:p>
        </w:tc>
        <w:tc>
          <w:tcPr>
            <w:tcW w:w="832" w:type="pct"/>
          </w:tcPr>
          <w:p w14:paraId="090EE48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</w:tbl>
    <w:p w14:paraId="41CD3B7A">
      <w:pPr>
        <w:rPr>
          <w:rFonts w:hint="eastAsia"/>
        </w:rPr>
      </w:pPr>
    </w:p>
    <w:p w14:paraId="6A2436BB">
      <w:pPr>
        <w:rPr>
          <w:rFonts w:hint="eastAsia"/>
        </w:rPr>
      </w:pPr>
    </w:p>
    <w:tbl>
      <w:tblPr>
        <w:tblStyle w:val="54"/>
        <w:tblW w:w="5000" w:type="pct"/>
        <w:tblInd w:w="0" w:type="dxa"/>
        <w:tblBorders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  <w:insideH w:val="single" w:color="FF0000" w:sz="4" w:space="0"/>
          <w:insideV w:val="single" w:color="FF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"/>
        <w:gridCol w:w="412"/>
        <w:gridCol w:w="2139"/>
        <w:gridCol w:w="2172"/>
        <w:gridCol w:w="2750"/>
        <w:gridCol w:w="412"/>
      </w:tblGrid>
      <w:tr w14:paraId="62C691B2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24F7479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序号</w:t>
            </w:r>
          </w:p>
        </w:tc>
        <w:tc>
          <w:tcPr>
            <w:tcW w:w="1156" w:type="pct"/>
          </w:tcPr>
          <w:p w14:paraId="3D820B1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color w:val="EE0000"/>
              </w:rPr>
              <w:t>非核心模块</w:t>
            </w:r>
          </w:p>
        </w:tc>
        <w:tc>
          <w:tcPr>
            <w:tcW w:w="834" w:type="pct"/>
          </w:tcPr>
          <w:p w14:paraId="40F0B47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X</w:t>
            </w:r>
            <w:r>
              <w:rPr>
                <w:rFonts w:hint="eastAsia" w:ascii="Times New Roman" w:hAnsi="Times New Roman" w:eastAsia="宋体" w:cs="Times New Roman"/>
              </w:rPr>
              <w:t>x需求文件</w:t>
            </w:r>
          </w:p>
        </w:tc>
        <w:tc>
          <w:tcPr>
            <w:tcW w:w="834" w:type="pct"/>
          </w:tcPr>
          <w:p w14:paraId="6D48392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X</w:t>
            </w:r>
            <w:r>
              <w:rPr>
                <w:rFonts w:hint="eastAsia" w:ascii="Times New Roman" w:hAnsi="Times New Roman" w:eastAsia="宋体" w:cs="Times New Roman"/>
              </w:rPr>
              <w:t>x设计文件</w:t>
            </w:r>
          </w:p>
        </w:tc>
        <w:tc>
          <w:tcPr>
            <w:tcW w:w="834" w:type="pct"/>
          </w:tcPr>
          <w:p w14:paraId="06C4A98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X</w:t>
            </w:r>
            <w:r>
              <w:rPr>
                <w:rFonts w:hint="eastAsia" w:ascii="Times New Roman" w:hAnsi="Times New Roman" w:eastAsia="宋体" w:cs="Times New Roman"/>
              </w:rPr>
              <w:t>x测试文档</w:t>
            </w:r>
          </w:p>
        </w:tc>
        <w:tc>
          <w:tcPr>
            <w:tcW w:w="832" w:type="pct"/>
          </w:tcPr>
          <w:p w14:paraId="41A7F09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212B5197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76D0519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</w:p>
        </w:tc>
        <w:tc>
          <w:tcPr>
            <w:tcW w:w="1156" w:type="pct"/>
          </w:tcPr>
          <w:p w14:paraId="30D8398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逻辑与位运算</w:t>
            </w:r>
          </w:p>
        </w:tc>
        <w:tc>
          <w:tcPr>
            <w:tcW w:w="834" w:type="pct"/>
          </w:tcPr>
          <w:p w14:paraId="7224823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工业软件需求分析文档》（EN-REQ-2025-001）3.2节 动态建模环境（FR-06、FR-10）</w:t>
            </w:r>
          </w:p>
        </w:tc>
        <w:tc>
          <w:tcPr>
            <w:tcW w:w="834" w:type="pct"/>
          </w:tcPr>
          <w:p w14:paraId="7DA3F6A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工业软件概要设计文档》（EN-SDD-2025-001）4.3节 M-02 动态建模环境；《AnyMath 工业软件详细设计文档》（EN-DDD-2025-001）3.2节 M-02</w:t>
            </w:r>
          </w:p>
        </w:tc>
        <w:tc>
          <w:tcPr>
            <w:tcW w:w="834" w:type="pct"/>
          </w:tcPr>
          <w:p w14:paraId="1639748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26.8.2 质量报告》回归测试：运行测试模型并与Simulink对比（9930个模型，通过9862）</w:t>
            </w:r>
          </w:p>
        </w:tc>
        <w:tc>
          <w:tcPr>
            <w:tcW w:w="832" w:type="pct"/>
          </w:tcPr>
          <w:p w14:paraId="35372FA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3ADFA5F8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5E2C4EA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</w:t>
            </w:r>
          </w:p>
        </w:tc>
        <w:tc>
          <w:tcPr>
            <w:tcW w:w="1156" w:type="pct"/>
          </w:tcPr>
          <w:p w14:paraId="67AFE04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信号属性与路由</w:t>
            </w:r>
          </w:p>
        </w:tc>
        <w:tc>
          <w:tcPr>
            <w:tcW w:w="834" w:type="pct"/>
          </w:tcPr>
          <w:p w14:paraId="277ABD2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工业软件需求分析文档》（EN-REQ-2025-001）3.2节 动态建模环境（FR-06）</w:t>
            </w:r>
          </w:p>
        </w:tc>
        <w:tc>
          <w:tcPr>
            <w:tcW w:w="834" w:type="pct"/>
          </w:tcPr>
          <w:p w14:paraId="20AFABB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工业软件概要设计文档》（EN-SDD-2025-001）4.3节 M-02 动态建模环境；《AnyMath 工业软件详细设计文档》（EN-DDD-2025-001）3.2节 M-02</w:t>
            </w:r>
          </w:p>
        </w:tc>
        <w:tc>
          <w:tcPr>
            <w:tcW w:w="834" w:type="pct"/>
          </w:tcPr>
          <w:p w14:paraId="32034BE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Test_plans_release_2682.json：NWO-1836_relative_paths 9/9</w:t>
            </w:r>
          </w:p>
        </w:tc>
        <w:tc>
          <w:tcPr>
            <w:tcW w:w="832" w:type="pct"/>
          </w:tcPr>
          <w:p w14:paraId="4AA0F4C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7460B80F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4D3D961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3</w:t>
            </w:r>
          </w:p>
        </w:tc>
        <w:tc>
          <w:tcPr>
            <w:tcW w:w="1156" w:type="pct"/>
          </w:tcPr>
          <w:p w14:paraId="60BE959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用户自定义功能</w:t>
            </w:r>
          </w:p>
        </w:tc>
        <w:tc>
          <w:tcPr>
            <w:tcW w:w="834" w:type="pct"/>
          </w:tcPr>
          <w:p w14:paraId="6B74C69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工业软件需求分析文档》（EN-REQ-2025-001）3.2节 动态建模环境（FR-11 用户自定义模块）</w:t>
            </w:r>
          </w:p>
        </w:tc>
        <w:tc>
          <w:tcPr>
            <w:tcW w:w="834" w:type="pct"/>
          </w:tcPr>
          <w:p w14:paraId="549BF9E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工业软件概要设计文档》（EN-SDD-2025-001）4.3节 M-02 动态建模环境；《AnyMath 工业软件详细设计文档》（EN-DDD-2025-001）3.2节 M-02</w:t>
            </w:r>
          </w:p>
        </w:tc>
        <w:tc>
          <w:tcPr>
            <w:tcW w:w="834" w:type="pct"/>
          </w:tcPr>
          <w:p w14:paraId="0901D07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Test_plans_release_2682.json：User_code 5/5</w:t>
            </w:r>
          </w:p>
        </w:tc>
        <w:tc>
          <w:tcPr>
            <w:tcW w:w="832" w:type="pct"/>
          </w:tcPr>
          <w:p w14:paraId="2FF800A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623BF37D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3E1992F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4</w:t>
            </w:r>
          </w:p>
        </w:tc>
        <w:tc>
          <w:tcPr>
            <w:tcW w:w="1156" w:type="pct"/>
          </w:tcPr>
          <w:p w14:paraId="1A276F8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信号处理与通信</w:t>
            </w:r>
          </w:p>
        </w:tc>
        <w:tc>
          <w:tcPr>
            <w:tcW w:w="834" w:type="pct"/>
          </w:tcPr>
          <w:p w14:paraId="67A20B9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工业软件需求分析文档》（EN-REQ-2025-001）5.1节 无线电技术与微电子（IND-01~IND-06）</w:t>
            </w:r>
          </w:p>
        </w:tc>
        <w:tc>
          <w:tcPr>
            <w:tcW w:w="834" w:type="pct"/>
          </w:tcPr>
          <w:p w14:paraId="6EA3C37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工业软件概要设计文档》（EN-SDD-2025-001）4.3节 M-02 动态建模环境；《AnyMath 工业软件详细设计文档》（EN-DDD-2025-001）3.2节 M-02</w:t>
            </w:r>
          </w:p>
        </w:tc>
        <w:tc>
          <w:tcPr>
            <w:tcW w:w="834" w:type="pct"/>
          </w:tcPr>
          <w:p w14:paraId="2BE1C3F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26.8.2 质量报告》回归测试：运行测试模型并与Simulink对比（9930个模型，通过9862）</w:t>
            </w:r>
          </w:p>
        </w:tc>
        <w:tc>
          <w:tcPr>
            <w:tcW w:w="832" w:type="pct"/>
          </w:tcPr>
          <w:p w14:paraId="4C5AEF3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1A78ABF2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3102A85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5</w:t>
            </w:r>
          </w:p>
        </w:tc>
        <w:tc>
          <w:tcPr>
            <w:tcW w:w="1156" w:type="pct"/>
          </w:tcPr>
          <w:p w14:paraId="214C26D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图形与可视化模块</w:t>
            </w:r>
          </w:p>
        </w:tc>
        <w:tc>
          <w:tcPr>
            <w:tcW w:w="834" w:type="pct"/>
          </w:tcPr>
          <w:p w14:paraId="337A9B9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工业软件需求分析文档》（EN-REQ-2025-001）3.5节 数据可视化与分析（FR-22~FR-24）</w:t>
            </w:r>
          </w:p>
        </w:tc>
        <w:tc>
          <w:tcPr>
            <w:tcW w:w="834" w:type="pct"/>
          </w:tcPr>
          <w:p w14:paraId="3E90336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工业软件概要设计文档》（EN-SDD-2025-001）4.6节 M-05 可视化与数据分析模块；《AnyMath 工业软件详细设计文档》（EN-DDD-2025-001）3.5节 M-05</w:t>
            </w:r>
          </w:p>
        </w:tc>
        <w:tc>
          <w:tcPr>
            <w:tcW w:w="834" w:type="pct"/>
          </w:tcPr>
          <w:p w14:paraId="682DD36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26.8.2 质量报告》回归测试：UI tests（Selenium 1219项、Playwright 14项，通过1125+12项）</w:t>
            </w:r>
          </w:p>
        </w:tc>
        <w:tc>
          <w:tcPr>
            <w:tcW w:w="832" w:type="pct"/>
          </w:tcPr>
          <w:p w14:paraId="7FD98EF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  <w:tr w14:paraId="0A12436F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</w:tcPr>
          <w:p w14:paraId="77F20E0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6</w:t>
            </w:r>
          </w:p>
        </w:tc>
        <w:tc>
          <w:tcPr>
            <w:tcW w:w="1156" w:type="pct"/>
          </w:tcPr>
          <w:p w14:paraId="08A96EF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版本控制</w:t>
            </w:r>
          </w:p>
        </w:tc>
        <w:tc>
          <w:tcPr>
            <w:tcW w:w="834" w:type="pct"/>
          </w:tcPr>
          <w:p w14:paraId="396723A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工业软件需求分析文档》（EN-REQ-2025-001）4.2节 架构需求（NFR-05 项目版本控制）</w:t>
            </w:r>
          </w:p>
        </w:tc>
        <w:tc>
          <w:tcPr>
            <w:tcW w:w="834" w:type="pct"/>
          </w:tcPr>
          <w:p w14:paraId="022A5A4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工业软件概要设计文档》（EN-SDD-2025-001）4.8节 M-07 数据管理模块；《AnyMath 工业软件详细设计文档》（EN-DDD-2025-001）3.7节 M-07</w:t>
            </w:r>
          </w:p>
        </w:tc>
        <w:tc>
          <w:tcPr>
            <w:tcW w:w="834" w:type="pct"/>
          </w:tcPr>
          <w:p w14:paraId="3E53A3F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《AnyMath 26.8.2 质量报告》回归测试：UI tests（前端建模环境，Selenium/Playwright）</w:t>
            </w:r>
          </w:p>
        </w:tc>
        <w:tc>
          <w:tcPr>
            <w:tcW w:w="832" w:type="pct"/>
          </w:tcPr>
          <w:p w14:paraId="36564BF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…</w:t>
            </w:r>
          </w:p>
        </w:tc>
      </w:tr>
    </w:tbl>
    <w:p w14:paraId="69AE60F7">
      <w:pPr>
        <w:rPr>
          <w:rFonts w:hint="eastAsia"/>
          <w:color w:val="FF0000"/>
        </w:rPr>
      </w:pPr>
    </w:p>
    <w:p w14:paraId="3E078B79">
      <w:pPr>
        <w:rPr>
          <w:rFonts w:hint="eastAsia"/>
          <w:color w:val="FF0000"/>
        </w:rPr>
      </w:pPr>
    </w:p>
    <w:p w14:paraId="08C3DB16">
      <w:pPr>
        <w:rPr>
          <w:rFonts w:hint="eastAsia"/>
          <w:color w:val="FF0000"/>
        </w:rPr>
      </w:pPr>
    </w:p>
    <w:p w14:paraId="38CFA53D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  <w:sz w:val="44"/>
          <w:szCs w:val="44"/>
        </w:rPr>
        <w:t>注：</w:t>
      </w:r>
      <w:r>
        <w:rPr>
          <w:rFonts w:hint="eastAsia"/>
          <w:b/>
          <w:bCs/>
          <w:color w:val="EE0000"/>
        </w:rPr>
        <w:t>（核心：模块覆盖占比不少于30%或至少覆盖9个(若30%占比换算后的模块数不足9个，则至少覆盖9个；若核心模块本身数量不足9个(含9个),则须全覆盖)）</w:t>
      </w:r>
    </w:p>
    <w:p w14:paraId="1102F286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（非核心：模块覆盖占比不少于10%或至少覆盖3个非核心模块(若10%占比换算后的模块数不足3个，则至少覆盖3个)）</w:t>
      </w:r>
    </w:p>
    <w:p w14:paraId="3B8AFCA3">
      <w:pPr>
        <w:rPr>
          <w:rFonts w:hint="eastAsia"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</w:rPr>
        <w:t>需求变更/</w:t>
      </w:r>
      <w:r>
        <w:rPr>
          <w:rFonts w:ascii="微软雅黑" w:hAnsi="微软雅黑" w:eastAsia="微软雅黑"/>
        </w:rPr>
        <w:t>*</w:t>
      </w:r>
      <w:r>
        <w:rPr>
          <w:rFonts w:hint="eastAsia" w:ascii="微软雅黑" w:hAnsi="微软雅黑" w:eastAsia="微软雅黑"/>
        </w:rPr>
        <w:t>需求变更就是，比如我们测试人员去现场对软件进行测试，要求把某个显示界面或者某些功能进行修改，研发人员通过修改代码编译，完成要求，并展示出来，证明软件的自主性。该项为现场提出几处需求变更要求，现场通过修改代码重新编译，实现这几处需求更改的要求，并提供更改前后的截图</w:t>
      </w:r>
      <w:r>
        <w:rPr>
          <w:rFonts w:ascii="微软雅黑" w:hAnsi="微软雅黑" w:eastAsia="微软雅黑"/>
        </w:rPr>
        <w:t>*/</w:t>
      </w:r>
    </w:p>
    <w:p w14:paraId="5E0AD201">
      <w:pPr>
        <w:pStyle w:val="6"/>
        <w:ind w:left="426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模型诊断窗口功能（核心）</w:t>
      </w:r>
    </w:p>
    <w:p w14:paraId="60275391">
      <w:pPr>
        <w:pStyle w:val="7"/>
        <w:numPr>
          <w:ilvl w:val="5"/>
          <w:numId w:val="9"/>
        </w:num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信号源与接收器模块</w:t>
      </w:r>
    </w:p>
    <w:p w14:paraId="5FBDCE65">
      <w:pPr>
        <w:ind w:left="210" w:leftChars="100" w:firstLine="420" w:firstLineChars="200"/>
        <w:rPr>
          <w:rFonts w:hint="eastAsia" w:ascii="微软雅黑" w:hAnsi="微软雅黑" w:eastAsia="微软雅黑"/>
          <w:color w:val="FF0000"/>
          <w:szCs w:val="21"/>
        </w:rPr>
      </w:pPr>
      <w:r>
        <w:rPr>
          <w:rFonts w:hint="eastAsia" w:ascii="微软雅黑" w:hAnsi="微软雅黑" w:eastAsia="微软雅黑"/>
          <w:szCs w:val="21"/>
        </w:rPr>
        <w:t>模型诊断窗口是 AnyMath 动态建模环境中的信号观测与诊断功能，用于在模型仿真运行过程中展示运行记录与错误/警告/提示统计信息，辅助用户定位模型参数错误（例如正弦波模块“Amplitude”字段值类型不受支持等问题），与信号源、示波器（Scope）等信号观测模块共同构成信号观测与诊断体系。</w:t>
      </w:r>
    </w:p>
    <w:p w14:paraId="0FA3E80A">
      <w:pPr>
        <w:pStyle w:val="7"/>
        <w:ind w:left="0" w:firstLine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需求文档</w:t>
      </w:r>
    </w:p>
    <w:p w14:paraId="1E0977F7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《AnyMath 工业软件需求分析文档》（标识号 EN-REQ-2025-001）3.2节“动态建模环境”（FR-06 可视化建模、FR-10 预置建模模块）及3.5节“数据可视化与分析”（FR-23 数据检查器，多次仿真结果对比）；</w:t>
      </w:r>
    </w:p>
    <w:p w14:paraId="6C4BF846">
      <w:pPr>
        <w:pStyle w:val="7"/>
        <w:ind w:left="0" w:firstLine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详细设计文档</w:t>
      </w:r>
    </w:p>
    <w:p w14:paraId="39808273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《AnyMath 工业软件详细设计文档》（标识号 EN-DDD-2025-001）3.2节“模块 M-02：动态建模环境”（模型编译与求解流程）及3.5节“模块 M-05：可视化与数据分析模块”（DataInspector 数据检查器类）；</w:t>
      </w:r>
    </w:p>
    <w:p w14:paraId="12195AB5">
      <w:pPr>
        <w:pStyle w:val="7"/>
        <w:ind w:left="0" w:firstLine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测试用例</w:t>
      </w:r>
    </w:p>
    <w:p w14:paraId="71B99EED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《AnyMath 26.8.2 质量报告》回归测试章节：UI tests（Selenium 1219项、Playwright 14项，通过1125+12项）；运行测试模型并与 Simulink 对比（Full_report_release_2682.json，9930个模型，通过9862项）；</w:t>
      </w:r>
    </w:p>
    <w:p w14:paraId="7912EDBE">
      <w:pPr>
        <w:pStyle w:val="7"/>
        <w:ind w:left="0" w:firstLine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对应软件代码</w:t>
      </w:r>
    </w:p>
    <w:p w14:paraId="663797C5">
      <w:pPr>
        <w:ind w:left="210" w:leftChars="1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（1）前端 Frontend 代码包：</w:t>
      </w:r>
    </w:p>
    <w:p w14:paraId="7DC6433E">
      <w:pPr>
        <w:ind w:left="630" w:leftChars="3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\src\global\components\model-diagnostic（diagnostic-tabs、resize-layout、diagnostic-messages 等）</w:t>
      </w:r>
    </w:p>
    <w:p w14:paraId="3A0EAA31">
      <w:pPr>
        <w:ind w:left="630" w:leftChars="3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\src\modules\modeling\components\model-diagnostic（model-diagnostics-window.tsx）</w:t>
      </w:r>
    </w:p>
    <w:p w14:paraId="5FA3FFA0">
      <w:pPr>
        <w:ind w:left="210" w:leftChars="1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\src\modules\modeling\redux\modeling.actions\model-diagnostic、modeling.reducers\model-diagnostic</w:t>
      </w:r>
    </w:p>
    <w:p w14:paraId="3192978F">
      <w:pPr>
        <w:ind w:left="630" w:leftChars="3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（2）实现此功能的代码行数约925行（按前端代码指纹快照统计，11个文件）；</w:t>
      </w:r>
    </w:p>
    <w:p w14:paraId="5FCD1B25">
      <w:pPr>
        <w:ind w:left="630" w:leftChars="3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对应模块归属：核心模块“信号源与接收器”（信号观测与仿真诊断）。</w:t>
      </w:r>
    </w:p>
    <w:p w14:paraId="5A973E3F">
      <w:pPr>
        <w:pStyle w:val="7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变更</w:t>
      </w:r>
    </w:p>
    <w:p w14:paraId="0A43D614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</w:rPr>
        <w:t>是否涉及业务逻辑功能或者核心算法：否（仅界面布局与交互调整，不涉及核心算法与业务逻辑）</w:t>
      </w:r>
    </w:p>
    <w:p w14:paraId="67787F93">
      <w:pPr>
        <w:ind w:firstLine="42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color w:val="EE0000"/>
        </w:rPr>
        <w:t>变更需求：现场测试提出：将模型诊断窗口由“标签页（Tabs）”式内容展示改为“左侧记录/统计＋右侧详情”的可调整大小分栏布局（ResizeLayout），并将分栏分隔条由窗口右侧调整至左侧，使诊断统计信息与错误详情并列展示、可拖拽调整宽度。</w:t>
      </w:r>
    </w:p>
    <w:p w14:paraId="6CACCA09">
      <w:pPr>
        <w:ind w:firstLine="42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color w:val="EE0000"/>
        </w:rPr>
        <w:t>预期结果：修改前：模型诊断窗口以标签页组件（diagnostic-tabs）展示内容，分隔条位于右侧（border-right）；修改后：诊断窗口采用左右分栏布局，左侧显示运行记录列表与错误/警告/提示统计（如“运行模型 15:50:15”、计数“1/0/0”），右侧显示对应错误详情，分隔条位于左侧（border-left），左右栏宽度可拖拽调整。具体见下图。</w:t>
      </w:r>
    </w:p>
    <w:p w14:paraId="14C32117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  <w:color w:val="EE0000"/>
        </w:rPr>
        <w:t>变更前代码截图：</w:t>
      </w:r>
    </w:p>
    <w:p w14:paraId="26EC2D6D">
      <w:pPr>
        <w:ind w:firstLine="420" w:firstLineChars="200"/>
        <w:rPr>
          <w:rFonts w:hint="eastAsia"/>
        </w:rPr>
      </w:pPr>
      <w:r>
        <w:drawing>
          <wp:inline distT="0" distB="0" distL="114300" distR="114300">
            <wp:extent cx="5399405" cy="1471930"/>
            <wp:effectExtent l="0" t="0" r="10795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7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3E68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  <w:color w:val="EE0000"/>
        </w:rPr>
        <w:t>变更后代码截图：</w:t>
      </w:r>
    </w:p>
    <w:p w14:paraId="4921EC3A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4079240"/>
            <wp:effectExtent l="0" t="0" r="10795" b="165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7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5EE0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  <w:color w:val="EE0000"/>
        </w:rPr>
        <w:t>变更前界面截图：</w:t>
      </w:r>
    </w:p>
    <w:p w14:paraId="7B473EEC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2839085"/>
            <wp:effectExtent l="0" t="0" r="10795" b="184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9C60">
      <w:pPr>
        <w:ind w:firstLine="420" w:firstLineChars="200"/>
        <w:rPr>
          <w:rFonts w:hint="eastAsia" w:ascii="微软雅黑" w:hAnsi="微软雅黑" w:eastAsia="微软雅黑"/>
        </w:rPr>
      </w:pPr>
    </w:p>
    <w:p w14:paraId="4EF30962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  <w:color w:val="EE0000"/>
        </w:rPr>
        <w:t>变更后界面截图：</w:t>
      </w:r>
    </w:p>
    <w:p w14:paraId="7AAF6AF5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2842895"/>
            <wp:effectExtent l="0" t="0" r="10795" b="146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97C2">
      <w:pPr>
        <w:ind w:left="210" w:leftChars="100" w:firstLine="420" w:firstLineChars="200"/>
        <w:rPr>
          <w:rFonts w:hint="eastAsia" w:ascii="微软雅黑" w:hAnsi="微软雅黑" w:eastAsia="微软雅黑"/>
        </w:rPr>
      </w:pPr>
    </w:p>
    <w:p w14:paraId="19574EA2">
      <w:pPr>
        <w:pStyle w:val="6"/>
        <w:ind w:left="426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模型设置“属性”标签页功能（核心）</w:t>
      </w:r>
    </w:p>
    <w:p w14:paraId="4570575F">
      <w:pPr>
        <w:pStyle w:val="7"/>
        <w:numPr>
          <w:ilvl w:val="5"/>
          <w:numId w:val="10"/>
        </w:num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连续与离散系统模块</w:t>
      </w:r>
    </w:p>
    <w:p w14:paraId="01D4AC09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模型设置“属性”标签页用于配置模型的仿真参数（仿真步调、快速编译模式、仿真区间、求解器类型与步长、事件位置、数据源、模型回调函数等），是连续与离散系统建模与仿真的核心参数配置入口。</w:t>
      </w:r>
    </w:p>
    <w:p w14:paraId="56D8848C">
      <w:pPr>
        <w:pStyle w:val="7"/>
        <w:ind w:left="0" w:firstLine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需求文档</w:t>
      </w:r>
    </w:p>
    <w:p w14:paraId="4B61E04E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《AnyMath 工业软件需求分析文档》（标识号 EN-REQ-2025-001）3.2节“动态建模环境”（FR-07 混合系统建模、FR-08 多速率系统）；</w:t>
      </w:r>
    </w:p>
    <w:p w14:paraId="04E6DAF8">
      <w:pPr>
        <w:pStyle w:val="7"/>
        <w:ind w:left="0" w:firstLine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详细设计文档</w:t>
      </w:r>
    </w:p>
    <w:p w14:paraId="276B0C46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《AnyMath 工业软件详细设计文档》（标识号 EN-DDD-2025-001）3.2节“模块 M-02：动态建模环境”（Solver 类：fixed/variable 步长、t_start/t_stop；Model 类；模型编译流程）；</w:t>
      </w:r>
    </w:p>
    <w:p w14:paraId="50C2AB67">
      <w:pPr>
        <w:pStyle w:val="7"/>
        <w:ind w:left="0" w:firstLine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测试用例</w:t>
      </w:r>
    </w:p>
    <w:p w14:paraId="57365D51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</w:rPr>
        <w:t>《AnyMath 26.8.2 质量报告》回归测试章节：运行测试模型并与 Simulink 对比（Full_report_release_2682.json，9930个模型，通过9862项）；Test_plans_release_2682.json：Simulation_phases（5/5）、Fast_restart（7/7）、Events（13/13）测试计划全部通过；</w:t>
      </w:r>
    </w:p>
    <w:p w14:paraId="5BA6D087">
      <w:pPr>
        <w:pStyle w:val="7"/>
        <w:ind w:left="0" w:firstLine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对应软件代码</w:t>
      </w:r>
    </w:p>
    <w:p w14:paraId="299ABEA9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（1）前端 Frontend 代码包：\src\modules\modeling\components\model-card\model-kernel（model-kernel.tsx、kernel-solver-card.tsx、kernel-simulation-card.tsx、kernel-interval-card.tsx、kernel-variable-solver-settings.tsx）</w:t>
      </w:r>
    </w:p>
    <w:p w14:paraId="30911749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（2）\src\modules\modeling\components\model-card\model-event-location（model-event-location.tsx）</w:t>
      </w:r>
    </w:p>
    <w:p w14:paraId="5D8BB425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实现此功能的代码行数约3400行（按前端代码指纹快照统计，model-card 目录38个文件）。</w:t>
      </w:r>
    </w:p>
    <w:p w14:paraId="493726B5">
      <w:pPr>
        <w:pStyle w:val="7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变更</w:t>
      </w:r>
    </w:p>
    <w:p w14:paraId="6D6005C2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</w:rPr>
        <w:t>是否涉及业务逻辑功能或者核心算法：否（仅界面字段与卡片展示顺序调整，不涉及核心算法与业务逻辑）</w:t>
      </w:r>
    </w:p>
    <w:p w14:paraId="63D4C9C4">
      <w:pPr>
        <w:ind w:firstLine="42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color w:val="EE0000"/>
        </w:rPr>
        <w:t>变更需求：现场提出：调整模型设置“属性”标签页内各设置卡片与字段的展示顺序——仿真区间卡片内开始/结束时间字段顺序、事件位置卡片内“信号阈值”与“在事件处保存信号”顺序、求解器选择卡片内“求解器类型/求解器/固定步长大小/变量步长设置”顺序、仿真卡片内“快速编译模式”与“启用步调”顺序等，使参数排列更符合使用习惯。</w:t>
      </w:r>
    </w:p>
    <w:p w14:paraId="09F948A5">
      <w:pPr>
        <w:ind w:firstLine="42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color w:val="EE0000"/>
        </w:rPr>
        <w:t>预期结果：修改前：属性页中“仿真区间”先显示“开始”后显示“结束”，“事件位置”先显示“在事件处保存信号”后显示“信号阈值”；修改后：相应字段顺序调整（“结束”在前、“信号阈值”在前），各设置卡片顺序同步调整，参数含义与功能不变。具体见下图。</w:t>
      </w:r>
    </w:p>
    <w:p w14:paraId="754D4023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  <w:color w:val="EE0000"/>
        </w:rPr>
        <w:t>变更前代码截图：</w:t>
      </w:r>
    </w:p>
    <w:p w14:paraId="1362FF44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1678940"/>
            <wp:effectExtent l="0" t="0" r="10795" b="165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E727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4518025"/>
            <wp:effectExtent l="0" t="0" r="10795" b="158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1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CF90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  <w:color w:val="EE0000"/>
        </w:rPr>
        <w:t>变更后代码截图：</w:t>
      </w:r>
    </w:p>
    <w:p w14:paraId="26D649E3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3809365"/>
            <wp:effectExtent l="0" t="0" r="10795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6F38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3188970"/>
            <wp:effectExtent l="0" t="0" r="10795" b="1143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0C0C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2214245"/>
            <wp:effectExtent l="0" t="0" r="10795" b="146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1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51CC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1569085"/>
            <wp:effectExtent l="0" t="0" r="10795" b="1206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8F3B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  <w:color w:val="EE0000"/>
        </w:rPr>
        <w:t>变更前界面截图：</w:t>
      </w:r>
    </w:p>
    <w:p w14:paraId="10879745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4595495" cy="6839585"/>
            <wp:effectExtent l="0" t="0" r="14605" b="184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5625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6B0D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  <w:color w:val="EE0000"/>
        </w:rPr>
        <w:t>变更后界面截图：</w:t>
      </w:r>
    </w:p>
    <w:p w14:paraId="1FE67BE6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4595495" cy="6839585"/>
            <wp:effectExtent l="0" t="0" r="14605" b="184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625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82DC">
      <w:pPr>
        <w:ind w:left="210" w:leftChars="100" w:firstLine="420" w:firstLineChars="200"/>
        <w:rPr>
          <w:rFonts w:hint="eastAsia" w:ascii="微软雅黑" w:hAnsi="微软雅黑" w:eastAsia="微软雅黑"/>
        </w:rPr>
      </w:pPr>
    </w:p>
    <w:p w14:paraId="492621ED">
      <w:pPr>
        <w:pStyle w:val="6"/>
        <w:ind w:left="426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建模界面控件层布局调整（非核心）</w:t>
      </w:r>
    </w:p>
    <w:p w14:paraId="6BD12BA0">
      <w:pPr>
        <w:pStyle w:val="7"/>
        <w:numPr>
          <w:ilvl w:val="5"/>
          <w:numId w:val="10"/>
        </w:num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图形与可视化模块</w:t>
      </w:r>
    </w:p>
    <w:p w14:paraId="78E49E0F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建模界面控件层（ControlsLayer）承载建模画布周围的工具栏、模型标签页、角落功能控件等界面元素，负责建模界面控件的布局与可视化呈现，属于图形与可视化模块的界面控件管理功能。</w:t>
      </w:r>
    </w:p>
    <w:p w14:paraId="797AE9E1">
      <w:pPr>
        <w:pStyle w:val="7"/>
        <w:ind w:left="0" w:firstLine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需求文档</w:t>
      </w:r>
    </w:p>
    <w:p w14:paraId="466EDF87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《AnyMath 工业软件需求分析文档》（标识号 EN-REQ-2025-001）3.2节“动态建模环境”（FR-06 可视化建模环境）；</w:t>
      </w:r>
    </w:p>
    <w:p w14:paraId="04BB569F">
      <w:pPr>
        <w:pStyle w:val="7"/>
        <w:ind w:left="0" w:firstLine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详细设计文档</w:t>
      </w:r>
    </w:p>
    <w:p w14:paraId="2EF55C5F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《AnyMath 工业软件详细设计文档》（标识号 EN-DDD-2025-001）3.2节“模块 M-02：动态建模环境”（框图编辑器）及3.5节“模块 M-05：可视化与数据分析模块”；</w:t>
      </w:r>
    </w:p>
    <w:p w14:paraId="44015F59">
      <w:pPr>
        <w:pStyle w:val="7"/>
        <w:ind w:left="0" w:firstLine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测试用例</w:t>
      </w:r>
    </w:p>
    <w:p w14:paraId="4268A1C7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</w:rPr>
        <w:t>《AnyMath 26.8.2 质量报告》回归测试章节：UI tests（Selenium 1219项、Playwright 14项，通过1125+12项；含建模画布控件操作类用例）；</w:t>
      </w:r>
    </w:p>
    <w:p w14:paraId="70C952E7">
      <w:pPr>
        <w:pStyle w:val="7"/>
        <w:ind w:left="0" w:firstLine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对应软件代码</w:t>
      </w:r>
    </w:p>
    <w:p w14:paraId="62589569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（1）前端 Frontend 代码包：\src\modules\modeling\components\controls-layer（controls-layer.tsx、controls-layer.styles.tsx、hooks 等）</w:t>
      </w:r>
    </w:p>
    <w:p w14:paraId="7462E726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（2）实现此功能的代码行数约1659行（按前端代码指纹快照统计，6个文件）。</w:t>
      </w:r>
    </w:p>
    <w:p w14:paraId="25F029B8">
      <w:pPr>
        <w:ind w:left="210" w:leftChars="100" w:firstLine="420" w:firstLineChars="20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对应模块归属：非核心模块“图形与可视化模块”（界面控件布局与可视化呈现）。</w:t>
      </w:r>
    </w:p>
    <w:p w14:paraId="3DD277C3">
      <w:pPr>
        <w:pStyle w:val="7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变更</w:t>
      </w:r>
    </w:p>
    <w:p w14:paraId="1297C001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</w:rPr>
        <w:t>是否涉及业务逻辑功能或者核心算法：否（仅界面控件布局调整，不涉及核心算法与业务逻辑）</w:t>
      </w:r>
    </w:p>
    <w:p w14:paraId="751A1BFB">
      <w:pPr>
        <w:ind w:firstLine="42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color w:val="EE0000"/>
        </w:rPr>
        <w:t>变更需求：现场提出：调整建模界面控件层各角落控件容器的定位与布局（上下/左右镜像调整），使底部左/右控件容器改为定位在顶部左/右，并同步调整其余容器偏移及模型标签页可用宽度的自适应计算。</w:t>
      </w:r>
    </w:p>
    <w:p w14:paraId="60B70539">
      <w:pPr>
        <w:ind w:firstLine="42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color w:val="EE0000"/>
        </w:rPr>
        <w:t>预期结果：修改前：BottomLeftWrapper 以 bottom/left 定位于左下角、BottomRightWrapper 以 bottom/right 定位于右下角，状态信息栏位于界面底部，模型标签页宽度固定计算；修改后：控件容器位置镜像调整（原左下控件定位至右上、原右下控件定位至左上，TopWrapper/TopRightWrapper/CenterRightWrapper 偏移同步更新），状态信息栏移至界面顶部，模型标签页可用宽度随控件层尺寸自适应。具体见下图。</w:t>
      </w:r>
    </w:p>
    <w:p w14:paraId="23A6FFE4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  <w:color w:val="EE0000"/>
        </w:rPr>
        <w:t>变更前代码截图：</w:t>
      </w:r>
    </w:p>
    <w:p w14:paraId="25BF2C95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4176395"/>
            <wp:effectExtent l="0" t="0" r="10795" b="146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7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96CC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3404235"/>
            <wp:effectExtent l="0" t="0" r="10795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162A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  <w:color w:val="EE0000"/>
        </w:rPr>
        <w:t>变更后代码截图：</w:t>
      </w:r>
    </w:p>
    <w:p w14:paraId="73B9FD58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4298315"/>
            <wp:effectExtent l="0" t="0" r="10795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9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209D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3876675"/>
            <wp:effectExtent l="0" t="0" r="1079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1AF4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  <w:color w:val="EE0000"/>
        </w:rPr>
        <w:t>变更前界面截图：</w:t>
      </w:r>
    </w:p>
    <w:p w14:paraId="560CF911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2746375"/>
            <wp:effectExtent l="0" t="0" r="10795" b="158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8A18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rPr>
          <w:rFonts w:hint="eastAsia" w:ascii="微软雅黑" w:hAnsi="微软雅黑" w:eastAsia="微软雅黑"/>
          <w:color w:val="EE0000"/>
        </w:rPr>
        <w:t>变更后界面截图：</w:t>
      </w:r>
    </w:p>
    <w:p w14:paraId="5A30A0D4">
      <w:pPr>
        <w:ind w:firstLine="420" w:firstLineChars="200"/>
        <w:rPr>
          <w:rFonts w:hint="eastAsia" w:ascii="微软雅黑" w:hAnsi="微软雅黑" w:eastAsia="微软雅黑"/>
          <w:color w:val="EE0000"/>
        </w:rPr>
      </w:pPr>
      <w:r>
        <w:drawing>
          <wp:inline distT="0" distB="0" distL="114300" distR="114300">
            <wp:extent cx="5399405" cy="2746375"/>
            <wp:effectExtent l="0" t="0" r="10795" b="158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2943">
      <w:pPr>
        <w:ind w:left="210" w:leftChars="100" w:firstLine="420" w:firstLineChars="200"/>
        <w:rPr>
          <w:rFonts w:hint="eastAsia" w:ascii="微软雅黑" w:hAnsi="微软雅黑" w:eastAsia="微软雅黑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9098211"/>
    </w:sdtPr>
    <w:sdtContent>
      <w:p w14:paraId="2E46D2BA">
        <w:pPr>
          <w:pStyle w:val="3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6E0F06DB">
    <w:pPr>
      <w:pStyle w:val="34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D"/>
    <w:multiLevelType w:val="singleLevel"/>
    <w:tmpl w:val="FFFFFF7D"/>
    <w:lvl w:ilvl="0" w:tentative="0">
      <w:start w:val="1"/>
      <w:numFmt w:val="lowerLetter"/>
      <w:pStyle w:val="28"/>
      <w:suff w:val="nothing"/>
      <w:lvlText w:val="%1)"/>
      <w:lvlJc w:val="left"/>
      <w:pPr>
        <w:ind w:left="1260" w:firstLine="0"/>
      </w:pPr>
      <w:rPr>
        <w:rFonts w:hint="eastAsia" w:ascii="宋体" w:hAnsi="宋体" w:eastAsia="宋体"/>
        <w:b w:val="0"/>
        <w:i w:val="0"/>
        <w:sz w:val="24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lowerLetter"/>
      <w:pStyle w:val="24"/>
      <w:suff w:val="nothing"/>
      <w:lvlText w:val="(%1)"/>
      <w:lvlJc w:val="left"/>
      <w:pPr>
        <w:ind w:left="840" w:firstLine="0"/>
      </w:pPr>
      <w:rPr>
        <w:rFonts w:hint="eastAsia" w:ascii="宋体" w:hAnsi="宋体" w:eastAsia="宋体"/>
        <w:b w:val="0"/>
        <w:i w:val="0"/>
        <w:sz w:val="24"/>
      </w:r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2"/>
      <w:suff w:val="nothing"/>
      <w:lvlText w:val="%1）"/>
      <w:lvlJc w:val="left"/>
      <w:pPr>
        <w:ind w:left="420" w:firstLine="0"/>
      </w:pPr>
      <w:rPr>
        <w:rFonts w:hint="eastAsia" w:ascii="宋体" w:hAnsi="宋体" w:eastAsia="宋体"/>
        <w:b w:val="0"/>
        <w:i w:val="0"/>
        <w:sz w:val="24"/>
      </w:rPr>
    </w:lvl>
  </w:abstractNum>
  <w:abstractNum w:abstractNumId="3">
    <w:nsid w:val="FFFFFF88"/>
    <w:multiLevelType w:val="singleLevel"/>
    <w:tmpl w:val="FFFFFF88"/>
    <w:lvl w:ilvl="0" w:tentative="0">
      <w:start w:val="1"/>
      <w:numFmt w:val="decimal"/>
      <w:pStyle w:val="15"/>
      <w:suff w:val="nothing"/>
      <w:lvlText w:val="（%1）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4"/>
      </w:rPr>
    </w:lvl>
  </w:abstractNum>
  <w:abstractNum w:abstractNumId="4">
    <w:nsid w:val="0B6C5AC1"/>
    <w:multiLevelType w:val="multilevel"/>
    <w:tmpl w:val="0B6C5AC1"/>
    <w:lvl w:ilvl="0" w:tentative="0">
      <w:start w:val="1"/>
      <w:numFmt w:val="lowerLetter"/>
      <w:pStyle w:val="123"/>
      <w:lvlText w:val="%1)"/>
      <w:lvlJc w:val="left"/>
      <w:pPr>
        <w:ind w:left="1134" w:hanging="3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5C7D767C"/>
    <w:multiLevelType w:val="multilevel"/>
    <w:tmpl w:val="5C7D767C"/>
    <w:lvl w:ilvl="0" w:tentative="0">
      <w:start w:val="1"/>
      <w:numFmt w:val="decimal"/>
      <w:lvlText w:val="%1"/>
      <w:lvlJc w:val="left"/>
      <w:pPr>
        <w:ind w:left="227" w:hanging="227"/>
      </w:pPr>
    </w:lvl>
    <w:lvl w:ilvl="1" w:tentative="0">
      <w:start w:val="1"/>
      <w:numFmt w:val="decimal"/>
      <w:lvlText w:val="%1.%2"/>
      <w:lvlJc w:val="left"/>
      <w:pPr>
        <w:ind w:left="567" w:hanging="567"/>
      </w:p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6."/>
      <w:lvlJc w:val="left"/>
      <w:pPr>
        <w:ind w:left="420" w:hanging="420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>
    <w:nsid w:val="61D576E5"/>
    <w:multiLevelType w:val="multilevel"/>
    <w:tmpl w:val="61D576E5"/>
    <w:lvl w:ilvl="0" w:tentative="0">
      <w:start w:val="1"/>
      <w:numFmt w:val="decimal"/>
      <w:pStyle w:val="122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76641B14"/>
    <w:multiLevelType w:val="multilevel"/>
    <w:tmpl w:val="76641B14"/>
    <w:lvl w:ilvl="0" w:tentative="0">
      <w:start w:val="1"/>
      <w:numFmt w:val="decimal"/>
      <w:pStyle w:val="2"/>
      <w:suff w:val="space"/>
      <w:lvlText w:val="%1"/>
      <w:lvlJc w:val="left"/>
      <w:pPr>
        <w:ind w:left="437" w:hanging="227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50" w:hanging="340"/>
      </w:pPr>
      <w:rPr>
        <w:rFonts w:hint="eastAsia"/>
        <w:b w:val="0"/>
      </w:rPr>
    </w:lvl>
    <w:lvl w:ilvl="2" w:tentative="0">
      <w:start w:val="1"/>
      <w:numFmt w:val="decimal"/>
      <w:pStyle w:val="4"/>
      <w:lvlText w:val="(%3)"/>
      <w:lvlJc w:val="left"/>
      <w:pPr>
        <w:ind w:left="630" w:hanging="420"/>
      </w:pPr>
      <w:rPr>
        <w:rFonts w:hint="default"/>
      </w:rPr>
    </w:lvl>
    <w:lvl w:ilvl="3" w:tentative="0">
      <w:start w:val="1"/>
      <w:numFmt w:val="chineseCountingThousand"/>
      <w:pStyle w:val="5"/>
      <w:lvlText w:val="%4、"/>
      <w:lvlJc w:val="left"/>
      <w:pPr>
        <w:ind w:left="630" w:hanging="420"/>
      </w:pPr>
    </w:lvl>
    <w:lvl w:ilvl="4" w:tentative="0">
      <w:start w:val="1"/>
      <w:numFmt w:val="lowerLetter"/>
      <w:pStyle w:val="6"/>
      <w:lvlText w:val="%5."/>
      <w:lvlJc w:val="left"/>
      <w:pPr>
        <w:ind w:left="1310" w:hanging="42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28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457" w:hanging="22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627" w:hanging="22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797" w:hanging="227"/>
      </w:pPr>
      <w:rPr>
        <w:rFonts w:hint="eastAsia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6"/>
  </w:num>
  <w:num w:numId="8">
    <w:abstractNumId w:val="4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JkYmQ5MTEwNzk0MDZhN2MxYjEyMThhOWRjYmI3YjAifQ=="/>
  </w:docVars>
  <w:rsids>
    <w:rsidRoot w:val="00A428B8"/>
    <w:rsid w:val="000147C9"/>
    <w:rsid w:val="00017F39"/>
    <w:rsid w:val="00026184"/>
    <w:rsid w:val="00032FB5"/>
    <w:rsid w:val="00035F3D"/>
    <w:rsid w:val="0004397F"/>
    <w:rsid w:val="000843E0"/>
    <w:rsid w:val="00086ED6"/>
    <w:rsid w:val="000A6F0C"/>
    <w:rsid w:val="000B55A8"/>
    <w:rsid w:val="000C3957"/>
    <w:rsid w:val="000D0D68"/>
    <w:rsid w:val="000E6E57"/>
    <w:rsid w:val="000F1EB3"/>
    <w:rsid w:val="000F4A85"/>
    <w:rsid w:val="001001FC"/>
    <w:rsid w:val="00112B95"/>
    <w:rsid w:val="001138BD"/>
    <w:rsid w:val="00132B21"/>
    <w:rsid w:val="001415B3"/>
    <w:rsid w:val="0014450A"/>
    <w:rsid w:val="001552B1"/>
    <w:rsid w:val="001564B2"/>
    <w:rsid w:val="001604FF"/>
    <w:rsid w:val="00172289"/>
    <w:rsid w:val="00174CE0"/>
    <w:rsid w:val="0018245D"/>
    <w:rsid w:val="00184B77"/>
    <w:rsid w:val="001A373F"/>
    <w:rsid w:val="001A3ACA"/>
    <w:rsid w:val="001A58FF"/>
    <w:rsid w:val="001C466F"/>
    <w:rsid w:val="001D440D"/>
    <w:rsid w:val="001D63A1"/>
    <w:rsid w:val="001F4E01"/>
    <w:rsid w:val="001F5C0E"/>
    <w:rsid w:val="00212C5C"/>
    <w:rsid w:val="002133DD"/>
    <w:rsid w:val="002253DD"/>
    <w:rsid w:val="0023050A"/>
    <w:rsid w:val="00241CD2"/>
    <w:rsid w:val="00266ED1"/>
    <w:rsid w:val="00275426"/>
    <w:rsid w:val="002827C5"/>
    <w:rsid w:val="0029135F"/>
    <w:rsid w:val="00295096"/>
    <w:rsid w:val="00295EF3"/>
    <w:rsid w:val="002A098C"/>
    <w:rsid w:val="002A4D85"/>
    <w:rsid w:val="002B563F"/>
    <w:rsid w:val="002D3592"/>
    <w:rsid w:val="002D3F21"/>
    <w:rsid w:val="002D4ABF"/>
    <w:rsid w:val="002E0D0C"/>
    <w:rsid w:val="00300C26"/>
    <w:rsid w:val="00303A22"/>
    <w:rsid w:val="003050F2"/>
    <w:rsid w:val="003116B0"/>
    <w:rsid w:val="00317A9D"/>
    <w:rsid w:val="00322085"/>
    <w:rsid w:val="003246EC"/>
    <w:rsid w:val="00332853"/>
    <w:rsid w:val="00352F34"/>
    <w:rsid w:val="0037031F"/>
    <w:rsid w:val="003B23FD"/>
    <w:rsid w:val="003C3B91"/>
    <w:rsid w:val="003D111A"/>
    <w:rsid w:val="003D143A"/>
    <w:rsid w:val="003D58A6"/>
    <w:rsid w:val="003E7F8E"/>
    <w:rsid w:val="004104B3"/>
    <w:rsid w:val="00415E68"/>
    <w:rsid w:val="004166C5"/>
    <w:rsid w:val="00425ED1"/>
    <w:rsid w:val="00425F67"/>
    <w:rsid w:val="00440D2F"/>
    <w:rsid w:val="0044193E"/>
    <w:rsid w:val="00443B5D"/>
    <w:rsid w:val="00443E03"/>
    <w:rsid w:val="00444CE2"/>
    <w:rsid w:val="00455D29"/>
    <w:rsid w:val="00457ADF"/>
    <w:rsid w:val="004607A6"/>
    <w:rsid w:val="004750EE"/>
    <w:rsid w:val="00493BD6"/>
    <w:rsid w:val="004B5695"/>
    <w:rsid w:val="004D37D0"/>
    <w:rsid w:val="004F3CB4"/>
    <w:rsid w:val="005005FB"/>
    <w:rsid w:val="005051D2"/>
    <w:rsid w:val="005070F7"/>
    <w:rsid w:val="00510B3B"/>
    <w:rsid w:val="00514B24"/>
    <w:rsid w:val="005323CB"/>
    <w:rsid w:val="005377B4"/>
    <w:rsid w:val="005437F7"/>
    <w:rsid w:val="0056146F"/>
    <w:rsid w:val="00575F5C"/>
    <w:rsid w:val="00580083"/>
    <w:rsid w:val="00581626"/>
    <w:rsid w:val="00583A04"/>
    <w:rsid w:val="00597535"/>
    <w:rsid w:val="005A487E"/>
    <w:rsid w:val="005A6E70"/>
    <w:rsid w:val="005B201C"/>
    <w:rsid w:val="005B3CBE"/>
    <w:rsid w:val="005C529A"/>
    <w:rsid w:val="005C7D41"/>
    <w:rsid w:val="005D17C4"/>
    <w:rsid w:val="005E0D5E"/>
    <w:rsid w:val="005F055F"/>
    <w:rsid w:val="005F4DDA"/>
    <w:rsid w:val="005F5E55"/>
    <w:rsid w:val="00604C4F"/>
    <w:rsid w:val="00616224"/>
    <w:rsid w:val="00640AAB"/>
    <w:rsid w:val="00680A31"/>
    <w:rsid w:val="006A07A4"/>
    <w:rsid w:val="006D1FEE"/>
    <w:rsid w:val="0070276A"/>
    <w:rsid w:val="007057B6"/>
    <w:rsid w:val="007301B8"/>
    <w:rsid w:val="007336FB"/>
    <w:rsid w:val="0073645D"/>
    <w:rsid w:val="00736772"/>
    <w:rsid w:val="0074146C"/>
    <w:rsid w:val="007429CF"/>
    <w:rsid w:val="007464A8"/>
    <w:rsid w:val="007666A3"/>
    <w:rsid w:val="00771248"/>
    <w:rsid w:val="00773C27"/>
    <w:rsid w:val="007804D4"/>
    <w:rsid w:val="007A5317"/>
    <w:rsid w:val="007B2893"/>
    <w:rsid w:val="007C3DD4"/>
    <w:rsid w:val="007C68B5"/>
    <w:rsid w:val="00800C47"/>
    <w:rsid w:val="00802752"/>
    <w:rsid w:val="00810776"/>
    <w:rsid w:val="008109A3"/>
    <w:rsid w:val="00814803"/>
    <w:rsid w:val="00817A96"/>
    <w:rsid w:val="00820350"/>
    <w:rsid w:val="008218B5"/>
    <w:rsid w:val="00824FC7"/>
    <w:rsid w:val="00831379"/>
    <w:rsid w:val="008433E4"/>
    <w:rsid w:val="00847C9A"/>
    <w:rsid w:val="00860E3D"/>
    <w:rsid w:val="0086522A"/>
    <w:rsid w:val="00865FCF"/>
    <w:rsid w:val="00866186"/>
    <w:rsid w:val="00866F41"/>
    <w:rsid w:val="00870394"/>
    <w:rsid w:val="00871B30"/>
    <w:rsid w:val="00872CA5"/>
    <w:rsid w:val="00884CEB"/>
    <w:rsid w:val="00886AD7"/>
    <w:rsid w:val="0088740A"/>
    <w:rsid w:val="008965AD"/>
    <w:rsid w:val="008B3D7F"/>
    <w:rsid w:val="008B444D"/>
    <w:rsid w:val="008D0F70"/>
    <w:rsid w:val="008D3B85"/>
    <w:rsid w:val="008D6346"/>
    <w:rsid w:val="008E32B0"/>
    <w:rsid w:val="008F231F"/>
    <w:rsid w:val="008F6776"/>
    <w:rsid w:val="008F6A60"/>
    <w:rsid w:val="008F73CC"/>
    <w:rsid w:val="009027EE"/>
    <w:rsid w:val="00920D3E"/>
    <w:rsid w:val="00927983"/>
    <w:rsid w:val="00935D9B"/>
    <w:rsid w:val="00950A5D"/>
    <w:rsid w:val="009853FE"/>
    <w:rsid w:val="00985515"/>
    <w:rsid w:val="009912A0"/>
    <w:rsid w:val="00991DFB"/>
    <w:rsid w:val="00997365"/>
    <w:rsid w:val="009B564F"/>
    <w:rsid w:val="009C5038"/>
    <w:rsid w:val="009D6CDD"/>
    <w:rsid w:val="009E3AB4"/>
    <w:rsid w:val="009E61DB"/>
    <w:rsid w:val="009E7F9C"/>
    <w:rsid w:val="009F1DBA"/>
    <w:rsid w:val="00A00E2E"/>
    <w:rsid w:val="00A05621"/>
    <w:rsid w:val="00A05683"/>
    <w:rsid w:val="00A1130B"/>
    <w:rsid w:val="00A23606"/>
    <w:rsid w:val="00A30FBE"/>
    <w:rsid w:val="00A350FE"/>
    <w:rsid w:val="00A35D85"/>
    <w:rsid w:val="00A4261D"/>
    <w:rsid w:val="00A428B8"/>
    <w:rsid w:val="00A56C4A"/>
    <w:rsid w:val="00A650C0"/>
    <w:rsid w:val="00A66EA0"/>
    <w:rsid w:val="00A67C28"/>
    <w:rsid w:val="00A70450"/>
    <w:rsid w:val="00A7112D"/>
    <w:rsid w:val="00AA6312"/>
    <w:rsid w:val="00AB3E66"/>
    <w:rsid w:val="00AB5A3B"/>
    <w:rsid w:val="00AB7313"/>
    <w:rsid w:val="00AD4705"/>
    <w:rsid w:val="00AD79EA"/>
    <w:rsid w:val="00AF63F4"/>
    <w:rsid w:val="00B00AE6"/>
    <w:rsid w:val="00B013CF"/>
    <w:rsid w:val="00B24F09"/>
    <w:rsid w:val="00B25025"/>
    <w:rsid w:val="00B471B3"/>
    <w:rsid w:val="00B800E1"/>
    <w:rsid w:val="00B91580"/>
    <w:rsid w:val="00BC7E35"/>
    <w:rsid w:val="00BE1293"/>
    <w:rsid w:val="00BF0304"/>
    <w:rsid w:val="00BF202B"/>
    <w:rsid w:val="00BF54E0"/>
    <w:rsid w:val="00C02911"/>
    <w:rsid w:val="00C20EEF"/>
    <w:rsid w:val="00C33AC9"/>
    <w:rsid w:val="00C34632"/>
    <w:rsid w:val="00C471CF"/>
    <w:rsid w:val="00C555DD"/>
    <w:rsid w:val="00C61901"/>
    <w:rsid w:val="00CA295B"/>
    <w:rsid w:val="00CA7615"/>
    <w:rsid w:val="00CC092A"/>
    <w:rsid w:val="00CC2174"/>
    <w:rsid w:val="00CE3B0F"/>
    <w:rsid w:val="00CE6187"/>
    <w:rsid w:val="00CE67BD"/>
    <w:rsid w:val="00D05808"/>
    <w:rsid w:val="00D0688C"/>
    <w:rsid w:val="00D26E85"/>
    <w:rsid w:val="00D355B9"/>
    <w:rsid w:val="00D514A9"/>
    <w:rsid w:val="00D83E09"/>
    <w:rsid w:val="00D844DB"/>
    <w:rsid w:val="00DA037C"/>
    <w:rsid w:val="00DB0AF1"/>
    <w:rsid w:val="00DB718E"/>
    <w:rsid w:val="00DC15E3"/>
    <w:rsid w:val="00DC216F"/>
    <w:rsid w:val="00DE17F1"/>
    <w:rsid w:val="00DF06F2"/>
    <w:rsid w:val="00E36778"/>
    <w:rsid w:val="00E41D69"/>
    <w:rsid w:val="00E43CBB"/>
    <w:rsid w:val="00E4523A"/>
    <w:rsid w:val="00E575A5"/>
    <w:rsid w:val="00E745D8"/>
    <w:rsid w:val="00E82C24"/>
    <w:rsid w:val="00E95B6E"/>
    <w:rsid w:val="00EA4D0A"/>
    <w:rsid w:val="00ED1135"/>
    <w:rsid w:val="00ED544D"/>
    <w:rsid w:val="00EF5804"/>
    <w:rsid w:val="00EF7495"/>
    <w:rsid w:val="00F00309"/>
    <w:rsid w:val="00F01765"/>
    <w:rsid w:val="00F06926"/>
    <w:rsid w:val="00F069E1"/>
    <w:rsid w:val="00F10C6F"/>
    <w:rsid w:val="00F155E1"/>
    <w:rsid w:val="00F157A0"/>
    <w:rsid w:val="00F15D23"/>
    <w:rsid w:val="00F22641"/>
    <w:rsid w:val="00F3759C"/>
    <w:rsid w:val="00F449E2"/>
    <w:rsid w:val="00F609B4"/>
    <w:rsid w:val="00F64339"/>
    <w:rsid w:val="00F755B5"/>
    <w:rsid w:val="00F855CE"/>
    <w:rsid w:val="00F90A6A"/>
    <w:rsid w:val="00F91F4B"/>
    <w:rsid w:val="00F92760"/>
    <w:rsid w:val="00F968F9"/>
    <w:rsid w:val="00FB578F"/>
    <w:rsid w:val="00FC3B33"/>
    <w:rsid w:val="00FC5146"/>
    <w:rsid w:val="00FC6DB1"/>
    <w:rsid w:val="00FC75A8"/>
    <w:rsid w:val="00FE2AA7"/>
    <w:rsid w:val="01F8337F"/>
    <w:rsid w:val="0EEC79B9"/>
    <w:rsid w:val="15CD3FA1"/>
    <w:rsid w:val="163D225C"/>
    <w:rsid w:val="197604DA"/>
    <w:rsid w:val="214E658A"/>
    <w:rsid w:val="21BF126B"/>
    <w:rsid w:val="224F4FAA"/>
    <w:rsid w:val="24F22886"/>
    <w:rsid w:val="27057CC2"/>
    <w:rsid w:val="28EC6F5E"/>
    <w:rsid w:val="29BE4094"/>
    <w:rsid w:val="31945446"/>
    <w:rsid w:val="32F41036"/>
    <w:rsid w:val="36F52566"/>
    <w:rsid w:val="38202164"/>
    <w:rsid w:val="3A9841B0"/>
    <w:rsid w:val="3B415680"/>
    <w:rsid w:val="3B415974"/>
    <w:rsid w:val="3C3E62BA"/>
    <w:rsid w:val="3CC268F5"/>
    <w:rsid w:val="3EFC2D71"/>
    <w:rsid w:val="43977A0E"/>
    <w:rsid w:val="4D620B69"/>
    <w:rsid w:val="55910796"/>
    <w:rsid w:val="562D14C7"/>
    <w:rsid w:val="58E97A37"/>
    <w:rsid w:val="59EC04B7"/>
    <w:rsid w:val="5A772802"/>
    <w:rsid w:val="5C202100"/>
    <w:rsid w:val="5C444FDF"/>
    <w:rsid w:val="5E6238C6"/>
    <w:rsid w:val="6118702B"/>
    <w:rsid w:val="647B7C1D"/>
    <w:rsid w:val="6AA14217"/>
    <w:rsid w:val="6B1A0336"/>
    <w:rsid w:val="6D973FA3"/>
    <w:rsid w:val="74290A10"/>
    <w:rsid w:val="75872BC6"/>
    <w:rsid w:val="75B20FA8"/>
    <w:rsid w:val="76701A07"/>
    <w:rsid w:val="775D1A51"/>
    <w:rsid w:val="7BA9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0" w:name="index heading"/>
    <w:lsdException w:qFormat="1" w:uiPriority="35" w:semiHidden="0" w:name="caption"/>
    <w:lsdException w:qFormat="1"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name="List Number 3"/>
    <w:lsdException w:qFormat="1"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0" w:semiHidden="0" w:name="Body Text Indent"/>
    <w:lsdException w:uiPriority="99" w:name="List Continue"/>
    <w:lsdException w:qFormat="1" w:uiPriority="99" w:semiHidden="0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qFormat="1" w:unhideWhenUsed="0" w:uiPriority="0" w:semiHidden="0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qFormat="1" w:unhideWhenUsed="0" w:uiPriority="0" w:semiHidden="0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8"/>
    <w:qFormat/>
    <w:uiPriority w:val="0"/>
    <w:pPr>
      <w:keepNext/>
      <w:numPr>
        <w:ilvl w:val="0"/>
        <w:numId w:val="1"/>
      </w:numPr>
      <w:spacing w:before="120" w:after="120"/>
      <w:ind w:left="0" w:firstLine="0"/>
      <w:jc w:val="left"/>
      <w:outlineLvl w:val="0"/>
    </w:pPr>
    <w:rPr>
      <w:rFonts w:ascii="Times New Roman" w:hAnsi="Times New Roman" w:eastAsia="黑体" w:cs="Times New Roman"/>
      <w:bCs/>
      <w:sz w:val="30"/>
      <w:szCs w:val="24"/>
      <w:lang w:val="zh-CN"/>
    </w:rPr>
  </w:style>
  <w:style w:type="paragraph" w:styleId="3">
    <w:name w:val="heading 2"/>
    <w:basedOn w:val="1"/>
    <w:next w:val="1"/>
    <w:link w:val="69"/>
    <w:qFormat/>
    <w:uiPriority w:val="0"/>
    <w:pPr>
      <w:keepLines/>
      <w:numPr>
        <w:ilvl w:val="1"/>
        <w:numId w:val="1"/>
      </w:numPr>
      <w:spacing w:line="360" w:lineRule="auto"/>
      <w:ind w:left="0" w:firstLine="0"/>
      <w:outlineLvl w:val="1"/>
    </w:pPr>
    <w:rPr>
      <w:rFonts w:ascii="Times New Roman" w:hAnsi="Times New Roman" w:eastAsia="宋体" w:cs="Times New Roman"/>
      <w:sz w:val="28"/>
      <w:szCs w:val="28"/>
    </w:rPr>
  </w:style>
  <w:style w:type="paragraph" w:styleId="4">
    <w:name w:val="heading 3"/>
    <w:basedOn w:val="1"/>
    <w:next w:val="1"/>
    <w:link w:val="70"/>
    <w:qFormat/>
    <w:uiPriority w:val="0"/>
    <w:pPr>
      <w:keepNext/>
      <w:numPr>
        <w:ilvl w:val="2"/>
        <w:numId w:val="1"/>
      </w:numPr>
      <w:spacing w:before="120" w:after="120"/>
      <w:jc w:val="left"/>
      <w:outlineLvl w:val="2"/>
    </w:pPr>
    <w:rPr>
      <w:rFonts w:ascii="Times New Roman" w:hAnsi="Times New Roman" w:eastAsia="黑体" w:cs="Times New Roman"/>
      <w:sz w:val="24"/>
      <w:szCs w:val="21"/>
    </w:rPr>
  </w:style>
  <w:style w:type="paragraph" w:styleId="5">
    <w:name w:val="heading 4"/>
    <w:basedOn w:val="1"/>
    <w:next w:val="1"/>
    <w:link w:val="71"/>
    <w:qFormat/>
    <w:uiPriority w:val="0"/>
    <w:pPr>
      <w:keepLines/>
      <w:numPr>
        <w:ilvl w:val="3"/>
        <w:numId w:val="1"/>
      </w:numPr>
      <w:spacing w:line="360" w:lineRule="auto"/>
      <w:outlineLvl w:val="3"/>
    </w:pPr>
    <w:rPr>
      <w:rFonts w:ascii="Times New Roman" w:hAnsi="Times New Roman" w:eastAsia="宋体" w:cs="Times New Roman"/>
      <w:sz w:val="24"/>
      <w:szCs w:val="20"/>
    </w:rPr>
  </w:style>
  <w:style w:type="paragraph" w:styleId="6">
    <w:name w:val="heading 5"/>
    <w:basedOn w:val="1"/>
    <w:next w:val="1"/>
    <w:link w:val="72"/>
    <w:qFormat/>
    <w:uiPriority w:val="9"/>
    <w:pPr>
      <w:keepNext/>
      <w:numPr>
        <w:ilvl w:val="4"/>
        <w:numId w:val="1"/>
      </w:numPr>
      <w:spacing w:before="120" w:after="120"/>
      <w:jc w:val="left"/>
      <w:outlineLvl w:val="4"/>
    </w:pPr>
    <w:rPr>
      <w:rFonts w:ascii="Times New Roman" w:hAnsi="Times New Roman" w:eastAsia="黑体" w:cs="Times New Roman"/>
      <w:sz w:val="24"/>
      <w:szCs w:val="20"/>
    </w:rPr>
  </w:style>
  <w:style w:type="paragraph" w:styleId="7">
    <w:name w:val="heading 6"/>
    <w:basedOn w:val="1"/>
    <w:next w:val="1"/>
    <w:link w:val="73"/>
    <w:qFormat/>
    <w:uiPriority w:val="9"/>
    <w:pPr>
      <w:keepLines/>
      <w:numPr>
        <w:ilvl w:val="5"/>
        <w:numId w:val="2"/>
      </w:numPr>
      <w:spacing w:line="360" w:lineRule="auto"/>
      <w:outlineLvl w:val="5"/>
    </w:pPr>
    <w:rPr>
      <w:rFonts w:ascii="Times New Roman" w:hAnsi="Times New Roman" w:eastAsia="宋体" w:cs="Times New Roman"/>
      <w:bCs/>
      <w:sz w:val="24"/>
      <w:szCs w:val="24"/>
    </w:rPr>
  </w:style>
  <w:style w:type="paragraph" w:styleId="8">
    <w:name w:val="heading 7"/>
    <w:basedOn w:val="7"/>
    <w:next w:val="1"/>
    <w:link w:val="74"/>
    <w:qFormat/>
    <w:uiPriority w:val="9"/>
    <w:pPr>
      <w:numPr>
        <w:ilvl w:val="6"/>
      </w:numPr>
      <w:ind w:left="0" w:firstLine="0"/>
      <w:outlineLvl w:val="6"/>
    </w:pPr>
    <w:rPr>
      <w:bCs w:val="0"/>
    </w:rPr>
  </w:style>
  <w:style w:type="paragraph" w:styleId="9">
    <w:name w:val="heading 8"/>
    <w:basedOn w:val="8"/>
    <w:next w:val="1"/>
    <w:link w:val="75"/>
    <w:qFormat/>
    <w:uiPriority w:val="9"/>
    <w:pPr>
      <w:numPr>
        <w:ilvl w:val="7"/>
      </w:numPr>
      <w:spacing w:before="240" w:after="64" w:line="320" w:lineRule="auto"/>
      <w:outlineLvl w:val="7"/>
    </w:pPr>
    <w:rPr>
      <w:rFonts w:ascii="Cambria" w:hAnsi="Cambria"/>
    </w:rPr>
  </w:style>
  <w:style w:type="paragraph" w:styleId="10">
    <w:name w:val="heading 9"/>
    <w:basedOn w:val="11"/>
    <w:next w:val="1"/>
    <w:link w:val="76"/>
    <w:qFormat/>
    <w:uiPriority w:val="9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Cambria" w:hAnsi="Cambria" w:eastAsia="黑体"/>
      <w:lang w:val="zh-CN"/>
    </w:rPr>
  </w:style>
  <w:style w:type="character" w:default="1" w:styleId="57">
    <w:name w:val="Default Paragraph Font"/>
    <w:semiHidden/>
    <w:unhideWhenUsed/>
    <w:qFormat/>
    <w:uiPriority w:val="1"/>
  </w:style>
  <w:style w:type="table" w:default="1" w:styleId="5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目录 81"/>
    <w:basedOn w:val="1"/>
    <w:next w:val="1"/>
    <w:semiHidden/>
    <w:qFormat/>
    <w:uiPriority w:val="0"/>
    <w:pPr>
      <w:ind w:left="1470"/>
      <w:jc w:val="left"/>
    </w:pPr>
    <w:rPr>
      <w:rFonts w:ascii="Times New Roman" w:hAnsi="Times New Roman" w:eastAsia="宋体" w:cs="Times New Roman"/>
      <w:szCs w:val="21"/>
    </w:rPr>
  </w:style>
  <w:style w:type="paragraph" w:styleId="12">
    <w:name w:val="List Number 2"/>
    <w:basedOn w:val="1"/>
    <w:unhideWhenUsed/>
    <w:qFormat/>
    <w:uiPriority w:val="99"/>
    <w:pPr>
      <w:numPr>
        <w:ilvl w:val="0"/>
        <w:numId w:val="3"/>
      </w:numPr>
      <w:spacing w:line="420" w:lineRule="exact"/>
      <w:ind w:left="0" w:leftChars="500" w:hanging="150" w:hangingChars="150"/>
      <w:contextualSpacing/>
    </w:pPr>
    <w:rPr>
      <w:rFonts w:ascii="Times New Roman" w:hAnsi="Times New Roman" w:eastAsia="宋体" w:cs="Times New Roman"/>
      <w:sz w:val="24"/>
      <w:szCs w:val="20"/>
    </w:rPr>
  </w:style>
  <w:style w:type="paragraph" w:styleId="13">
    <w:name w:val="Note Heading"/>
    <w:basedOn w:val="1"/>
    <w:next w:val="1"/>
    <w:link w:val="79"/>
    <w:qFormat/>
    <w:uiPriority w:val="0"/>
    <w:pPr>
      <w:spacing w:line="360" w:lineRule="auto"/>
      <w:ind w:firstLine="480" w:firstLineChars="200"/>
      <w:jc w:val="center"/>
    </w:pPr>
    <w:rPr>
      <w:rFonts w:ascii="Times New Roman" w:hAnsi="Times New Roman" w:eastAsia="宋体" w:cs="Times New Roman"/>
      <w:sz w:val="24"/>
      <w:szCs w:val="24"/>
      <w:lang w:val="zh-CN"/>
    </w:rPr>
  </w:style>
  <w:style w:type="paragraph" w:styleId="14">
    <w:name w:val="index 8"/>
    <w:basedOn w:val="1"/>
    <w:next w:val="1"/>
    <w:semiHidden/>
    <w:qFormat/>
    <w:uiPriority w:val="0"/>
    <w:pPr>
      <w:ind w:left="1400" w:leftChars="1400"/>
    </w:pPr>
    <w:rPr>
      <w:rFonts w:ascii="Times New Roman" w:hAnsi="Times New Roman" w:eastAsia="宋体" w:cs="Times New Roman"/>
      <w:szCs w:val="20"/>
    </w:rPr>
  </w:style>
  <w:style w:type="paragraph" w:styleId="15">
    <w:name w:val="List Number"/>
    <w:basedOn w:val="1"/>
    <w:unhideWhenUsed/>
    <w:qFormat/>
    <w:uiPriority w:val="99"/>
    <w:pPr>
      <w:numPr>
        <w:ilvl w:val="0"/>
        <w:numId w:val="4"/>
      </w:numPr>
      <w:spacing w:line="420" w:lineRule="exact"/>
      <w:contextualSpacing/>
    </w:pPr>
    <w:rPr>
      <w:rFonts w:ascii="Times New Roman" w:hAnsi="Times New Roman" w:eastAsia="宋体" w:cs="Times New Roman"/>
      <w:sz w:val="24"/>
      <w:szCs w:val="20"/>
    </w:rPr>
  </w:style>
  <w:style w:type="paragraph" w:styleId="16">
    <w:name w:val="Normal Indent"/>
    <w:basedOn w:val="1"/>
    <w:link w:val="93"/>
    <w:qFormat/>
    <w:uiPriority w:val="0"/>
    <w:pPr>
      <w:spacing w:line="440" w:lineRule="exact"/>
      <w:ind w:firstLine="420"/>
    </w:pPr>
    <w:rPr>
      <w:rFonts w:ascii="Times New Roman" w:hAnsi="Times New Roman" w:eastAsia="宋体" w:cs="Times New Roman"/>
      <w:sz w:val="28"/>
      <w:szCs w:val="20"/>
      <w:lang w:val="zh-CN"/>
    </w:rPr>
  </w:style>
  <w:style w:type="paragraph" w:styleId="17">
    <w:name w:val="caption"/>
    <w:basedOn w:val="1"/>
    <w:next w:val="1"/>
    <w:link w:val="65"/>
    <w:unhideWhenUsed/>
    <w:qFormat/>
    <w:uiPriority w:val="35"/>
    <w:pPr>
      <w:widowControl/>
      <w:spacing w:before="120" w:after="120" w:line="300" w:lineRule="auto"/>
      <w:jc w:val="center"/>
    </w:pPr>
    <w:rPr>
      <w:rFonts w:ascii="Times New Roman" w:hAnsi="Times New Roman" w:eastAsia="宋体" w:cs="Times New Roman"/>
      <w:b/>
      <w:kern w:val="0"/>
      <w:sz w:val="18"/>
      <w:szCs w:val="20"/>
      <w:lang w:val="zh-CN"/>
    </w:rPr>
  </w:style>
  <w:style w:type="paragraph" w:styleId="18">
    <w:name w:val="index 5"/>
    <w:basedOn w:val="1"/>
    <w:next w:val="1"/>
    <w:semiHidden/>
    <w:qFormat/>
    <w:uiPriority w:val="0"/>
    <w:pPr>
      <w:ind w:left="800" w:leftChars="800"/>
    </w:pPr>
    <w:rPr>
      <w:rFonts w:ascii="Times New Roman" w:hAnsi="Times New Roman" w:eastAsia="宋体" w:cs="Times New Roman"/>
      <w:szCs w:val="20"/>
    </w:rPr>
  </w:style>
  <w:style w:type="paragraph" w:styleId="19">
    <w:name w:val="Document Map"/>
    <w:basedOn w:val="1"/>
    <w:link w:val="80"/>
    <w:semiHidden/>
    <w:qFormat/>
    <w:uiPriority w:val="0"/>
    <w:pPr>
      <w:shd w:val="clear" w:color="auto" w:fill="000080"/>
    </w:pPr>
    <w:rPr>
      <w:rFonts w:ascii="Times New Roman" w:hAnsi="Times New Roman" w:eastAsia="宋体" w:cs="Times New Roman"/>
      <w:sz w:val="24"/>
      <w:szCs w:val="20"/>
      <w:lang w:val="zh-CN"/>
    </w:rPr>
  </w:style>
  <w:style w:type="paragraph" w:styleId="20">
    <w:name w:val="annotation text"/>
    <w:basedOn w:val="1"/>
    <w:link w:val="81"/>
    <w:qFormat/>
    <w:uiPriority w:val="0"/>
    <w:pPr>
      <w:jc w:val="left"/>
    </w:pPr>
    <w:rPr>
      <w:rFonts w:ascii="Times New Roman" w:hAnsi="Times New Roman" w:eastAsia="宋体" w:cs="Times New Roman"/>
      <w:sz w:val="24"/>
      <w:szCs w:val="24"/>
      <w:lang w:val="zh-CN"/>
    </w:rPr>
  </w:style>
  <w:style w:type="paragraph" w:styleId="21">
    <w:name w:val="index 6"/>
    <w:basedOn w:val="1"/>
    <w:next w:val="1"/>
    <w:semiHidden/>
    <w:qFormat/>
    <w:uiPriority w:val="0"/>
    <w:pPr>
      <w:ind w:left="1000" w:leftChars="1000"/>
    </w:pPr>
    <w:rPr>
      <w:rFonts w:ascii="Times New Roman" w:hAnsi="Times New Roman" w:eastAsia="宋体" w:cs="Times New Roman"/>
      <w:szCs w:val="20"/>
    </w:rPr>
  </w:style>
  <w:style w:type="paragraph" w:styleId="22">
    <w:name w:val="Body Text"/>
    <w:basedOn w:val="1"/>
    <w:link w:val="82"/>
    <w:qFormat/>
    <w:uiPriority w:val="0"/>
    <w:pPr>
      <w:spacing w:after="120" w:line="360" w:lineRule="auto"/>
    </w:pPr>
    <w:rPr>
      <w:rFonts w:ascii="Times New Roman" w:hAnsi="Times New Roman" w:eastAsia="宋体" w:cs="Times New Roman"/>
      <w:szCs w:val="24"/>
    </w:rPr>
  </w:style>
  <w:style w:type="paragraph" w:styleId="23">
    <w:name w:val="Body Text Indent"/>
    <w:basedOn w:val="1"/>
    <w:link w:val="77"/>
    <w:unhideWhenUsed/>
    <w:qFormat/>
    <w:uiPriority w:val="0"/>
    <w:pPr>
      <w:spacing w:after="120"/>
      <w:ind w:left="420" w:leftChars="200"/>
    </w:pPr>
  </w:style>
  <w:style w:type="paragraph" w:styleId="24">
    <w:name w:val="List Number 3"/>
    <w:basedOn w:val="1"/>
    <w:semiHidden/>
    <w:unhideWhenUsed/>
    <w:qFormat/>
    <w:uiPriority w:val="99"/>
    <w:pPr>
      <w:numPr>
        <w:ilvl w:val="0"/>
        <w:numId w:val="5"/>
      </w:numPr>
      <w:spacing w:line="420" w:lineRule="exact"/>
      <w:ind w:left="0" w:leftChars="650" w:hanging="150" w:hangingChars="150"/>
      <w:contextualSpacing/>
    </w:pPr>
    <w:rPr>
      <w:rFonts w:ascii="Times New Roman" w:hAnsi="Times New Roman" w:eastAsia="宋体" w:cs="Times New Roman"/>
      <w:sz w:val="24"/>
      <w:szCs w:val="20"/>
    </w:rPr>
  </w:style>
  <w:style w:type="paragraph" w:styleId="25">
    <w:name w:val="index 4"/>
    <w:basedOn w:val="1"/>
    <w:next w:val="1"/>
    <w:semiHidden/>
    <w:qFormat/>
    <w:uiPriority w:val="0"/>
    <w:pPr>
      <w:ind w:left="600" w:leftChars="600"/>
    </w:pPr>
    <w:rPr>
      <w:rFonts w:ascii="Times New Roman" w:hAnsi="Times New Roman" w:eastAsia="宋体" w:cs="Times New Roman"/>
      <w:szCs w:val="20"/>
    </w:rPr>
  </w:style>
  <w:style w:type="paragraph" w:styleId="26">
    <w:name w:val="toc 3"/>
    <w:basedOn w:val="1"/>
    <w:next w:val="1"/>
    <w:unhideWhenUsed/>
    <w:qFormat/>
    <w:uiPriority w:val="39"/>
    <w:pPr>
      <w:spacing w:line="360" w:lineRule="auto"/>
      <w:ind w:left="840" w:leftChars="400"/>
      <w:jc w:val="left"/>
    </w:pPr>
    <w:rPr>
      <w:rFonts w:ascii="Times New Roman" w:hAnsi="Times New Roman" w:eastAsia="宋体" w:cs="Times New Roman"/>
      <w:sz w:val="24"/>
      <w:szCs w:val="20"/>
    </w:rPr>
  </w:style>
  <w:style w:type="paragraph" w:styleId="27">
    <w:name w:val="Plain Text"/>
    <w:basedOn w:val="1"/>
    <w:link w:val="83"/>
    <w:qFormat/>
    <w:uiPriority w:val="0"/>
    <w:rPr>
      <w:rFonts w:ascii="宋体" w:hAnsi="Courier New" w:eastAsia="宋体" w:cs="Times New Roman"/>
      <w:sz w:val="24"/>
      <w:szCs w:val="21"/>
      <w:lang w:val="zh-CN"/>
    </w:rPr>
  </w:style>
  <w:style w:type="paragraph" w:styleId="28">
    <w:name w:val="List Number 4"/>
    <w:basedOn w:val="1"/>
    <w:semiHidden/>
    <w:unhideWhenUsed/>
    <w:qFormat/>
    <w:uiPriority w:val="99"/>
    <w:pPr>
      <w:numPr>
        <w:ilvl w:val="0"/>
        <w:numId w:val="6"/>
      </w:numPr>
      <w:spacing w:line="420" w:lineRule="exact"/>
      <w:ind w:left="0" w:leftChars="850" w:hanging="100" w:hangingChars="100"/>
      <w:contextualSpacing/>
    </w:pPr>
    <w:rPr>
      <w:rFonts w:ascii="Times New Roman" w:hAnsi="Times New Roman" w:eastAsia="宋体" w:cs="Times New Roman"/>
      <w:sz w:val="24"/>
      <w:szCs w:val="20"/>
    </w:rPr>
  </w:style>
  <w:style w:type="paragraph" w:styleId="29">
    <w:name w:val="index 3"/>
    <w:basedOn w:val="1"/>
    <w:next w:val="1"/>
    <w:semiHidden/>
    <w:qFormat/>
    <w:uiPriority w:val="0"/>
    <w:pPr>
      <w:ind w:left="400" w:leftChars="400"/>
    </w:pPr>
    <w:rPr>
      <w:rFonts w:ascii="Times New Roman" w:hAnsi="Times New Roman" w:eastAsia="宋体" w:cs="Times New Roman"/>
      <w:szCs w:val="20"/>
    </w:rPr>
  </w:style>
  <w:style w:type="paragraph" w:styleId="30">
    <w:name w:val="Date"/>
    <w:basedOn w:val="1"/>
    <w:next w:val="1"/>
    <w:link w:val="84"/>
    <w:qFormat/>
    <w:uiPriority w:val="0"/>
    <w:pPr>
      <w:ind w:left="100" w:leftChars="2500"/>
    </w:pPr>
    <w:rPr>
      <w:rFonts w:ascii="Times New Roman" w:hAnsi="Times New Roman" w:eastAsia="宋体" w:cs="Times New Roman"/>
      <w:sz w:val="24"/>
      <w:szCs w:val="20"/>
      <w:lang w:val="zh-CN"/>
    </w:rPr>
  </w:style>
  <w:style w:type="paragraph" w:styleId="31">
    <w:name w:val="Body Text Indent 2"/>
    <w:basedOn w:val="1"/>
    <w:link w:val="85"/>
    <w:qFormat/>
    <w:uiPriority w:val="0"/>
    <w:pPr>
      <w:ind w:firstLine="480"/>
    </w:pPr>
    <w:rPr>
      <w:rFonts w:ascii="Times New Roman" w:hAnsi="Times New Roman" w:eastAsia="宋体" w:cs="Times New Roman"/>
      <w:szCs w:val="20"/>
    </w:rPr>
  </w:style>
  <w:style w:type="paragraph" w:styleId="32">
    <w:name w:val="endnote text"/>
    <w:basedOn w:val="1"/>
    <w:link w:val="86"/>
    <w:semiHidden/>
    <w:qFormat/>
    <w:uiPriority w:val="0"/>
    <w:pPr>
      <w:snapToGrid w:val="0"/>
      <w:jc w:val="left"/>
    </w:pPr>
    <w:rPr>
      <w:rFonts w:ascii="Times New Roman" w:hAnsi="Times New Roman" w:eastAsia="宋体" w:cs="Times New Roman"/>
      <w:sz w:val="24"/>
      <w:szCs w:val="24"/>
      <w:lang w:val="zh-CN"/>
    </w:rPr>
  </w:style>
  <w:style w:type="paragraph" w:styleId="33">
    <w:name w:val="Balloon Text"/>
    <w:basedOn w:val="1"/>
    <w:link w:val="87"/>
    <w:qFormat/>
    <w:uiPriority w:val="0"/>
    <w:rPr>
      <w:rFonts w:ascii="Times New Roman" w:hAnsi="Times New Roman" w:eastAsia="宋体" w:cs="Times New Roman"/>
      <w:sz w:val="18"/>
      <w:szCs w:val="18"/>
      <w:lang w:val="zh-CN"/>
    </w:rPr>
  </w:style>
  <w:style w:type="paragraph" w:styleId="34">
    <w:name w:val="footer"/>
    <w:basedOn w:val="1"/>
    <w:link w:val="6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5">
    <w:name w:val="header"/>
    <w:basedOn w:val="1"/>
    <w:link w:val="6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6">
    <w:name w:val="toc 1"/>
    <w:basedOn w:val="1"/>
    <w:next w:val="1"/>
    <w:unhideWhenUsed/>
    <w:qFormat/>
    <w:uiPriority w:val="39"/>
    <w:pPr>
      <w:spacing w:line="360" w:lineRule="auto"/>
      <w:jc w:val="left"/>
    </w:pPr>
    <w:rPr>
      <w:rFonts w:ascii="Times New Roman" w:hAnsi="Times New Roman" w:eastAsia="宋体" w:cs="Times New Roman"/>
      <w:sz w:val="24"/>
      <w:szCs w:val="20"/>
    </w:rPr>
  </w:style>
  <w:style w:type="paragraph" w:styleId="37">
    <w:name w:val="index heading"/>
    <w:basedOn w:val="1"/>
    <w:next w:val="38"/>
    <w:semiHidden/>
    <w:qFormat/>
    <w:uiPriority w:val="0"/>
    <w:rPr>
      <w:rFonts w:ascii="Times New Roman" w:hAnsi="Times New Roman" w:eastAsia="宋体" w:cs="Times New Roman"/>
      <w:szCs w:val="20"/>
    </w:rPr>
  </w:style>
  <w:style w:type="paragraph" w:styleId="38">
    <w:name w:val="index 1"/>
    <w:basedOn w:val="1"/>
    <w:next w:val="1"/>
    <w:semiHidden/>
    <w:unhideWhenUsed/>
    <w:qFormat/>
    <w:uiPriority w:val="0"/>
  </w:style>
  <w:style w:type="paragraph" w:styleId="39">
    <w:name w:val="Subtitle"/>
    <w:basedOn w:val="1"/>
    <w:next w:val="1"/>
    <w:link w:val="88"/>
    <w:qFormat/>
    <w:uiPriority w:val="11"/>
    <w:pPr>
      <w:widowControl/>
      <w:spacing w:after="60" w:line="360" w:lineRule="auto"/>
      <w:ind w:firstLine="200" w:firstLineChars="200"/>
      <w:jc w:val="center"/>
      <w:outlineLvl w:val="1"/>
    </w:pPr>
    <w:rPr>
      <w:rFonts w:ascii="Cambria" w:hAnsi="Cambria" w:eastAsia="宋体" w:cs="Times New Roman"/>
      <w:kern w:val="0"/>
      <w:sz w:val="24"/>
      <w:szCs w:val="24"/>
    </w:rPr>
  </w:style>
  <w:style w:type="paragraph" w:styleId="40">
    <w:name w:val="footnote text"/>
    <w:basedOn w:val="1"/>
    <w:link w:val="89"/>
    <w:semiHidden/>
    <w:qFormat/>
    <w:uiPriority w:val="0"/>
    <w:pPr>
      <w:snapToGrid w:val="0"/>
      <w:jc w:val="left"/>
    </w:pPr>
    <w:rPr>
      <w:rFonts w:ascii="Times New Roman" w:hAnsi="Times New Roman" w:eastAsia="宋体" w:cs="Times New Roman"/>
      <w:sz w:val="18"/>
      <w:szCs w:val="18"/>
      <w:lang w:val="zh-CN"/>
    </w:rPr>
  </w:style>
  <w:style w:type="paragraph" w:styleId="41">
    <w:name w:val="Body Text Indent 3"/>
    <w:basedOn w:val="1"/>
    <w:link w:val="90"/>
    <w:qFormat/>
    <w:uiPriority w:val="0"/>
    <w:pPr>
      <w:ind w:firstLine="576"/>
    </w:pPr>
    <w:rPr>
      <w:rFonts w:ascii="Times New Roman" w:hAnsi="Times New Roman" w:eastAsia="宋体" w:cs="Times New Roman"/>
      <w:szCs w:val="20"/>
    </w:rPr>
  </w:style>
  <w:style w:type="paragraph" w:styleId="42">
    <w:name w:val="index 7"/>
    <w:basedOn w:val="1"/>
    <w:next w:val="1"/>
    <w:semiHidden/>
    <w:qFormat/>
    <w:uiPriority w:val="0"/>
    <w:pPr>
      <w:ind w:left="1200" w:leftChars="1200"/>
    </w:pPr>
    <w:rPr>
      <w:rFonts w:ascii="Times New Roman" w:hAnsi="Times New Roman" w:eastAsia="宋体" w:cs="Times New Roman"/>
      <w:szCs w:val="20"/>
    </w:rPr>
  </w:style>
  <w:style w:type="paragraph" w:styleId="43">
    <w:name w:val="index 9"/>
    <w:basedOn w:val="1"/>
    <w:next w:val="1"/>
    <w:semiHidden/>
    <w:qFormat/>
    <w:uiPriority w:val="0"/>
    <w:pPr>
      <w:ind w:left="1600" w:leftChars="1600"/>
    </w:pPr>
    <w:rPr>
      <w:rFonts w:ascii="Times New Roman" w:hAnsi="Times New Roman" w:eastAsia="宋体" w:cs="Times New Roman"/>
      <w:szCs w:val="20"/>
    </w:rPr>
  </w:style>
  <w:style w:type="paragraph" w:styleId="44">
    <w:name w:val="table of figures"/>
    <w:basedOn w:val="1"/>
    <w:next w:val="1"/>
    <w:semiHidden/>
    <w:unhideWhenUsed/>
    <w:qFormat/>
    <w:uiPriority w:val="99"/>
    <w:rPr>
      <w:rFonts w:ascii="Times New Roman" w:hAnsi="Times New Roman" w:eastAsia="黑体" w:cs="Times New Roman"/>
      <w:szCs w:val="20"/>
    </w:rPr>
  </w:style>
  <w:style w:type="paragraph" w:styleId="45">
    <w:name w:val="toc 2"/>
    <w:basedOn w:val="1"/>
    <w:next w:val="1"/>
    <w:unhideWhenUsed/>
    <w:qFormat/>
    <w:uiPriority w:val="39"/>
    <w:pPr>
      <w:spacing w:line="360" w:lineRule="auto"/>
      <w:ind w:left="420" w:leftChars="200"/>
      <w:jc w:val="left"/>
    </w:pPr>
    <w:rPr>
      <w:rFonts w:ascii="Times New Roman" w:hAnsi="Times New Roman" w:eastAsia="宋体" w:cs="Times New Roman"/>
      <w:sz w:val="24"/>
      <w:szCs w:val="20"/>
    </w:rPr>
  </w:style>
  <w:style w:type="paragraph" w:styleId="46">
    <w:name w:val="List Continue 2"/>
    <w:basedOn w:val="1"/>
    <w:unhideWhenUsed/>
    <w:qFormat/>
    <w:uiPriority w:val="99"/>
    <w:pPr>
      <w:spacing w:after="120" w:line="360" w:lineRule="auto"/>
      <w:ind w:left="840" w:leftChars="400"/>
      <w:contextualSpacing/>
      <w:jc w:val="left"/>
    </w:pPr>
    <w:rPr>
      <w:rFonts w:ascii="Times New Roman" w:hAnsi="Times New Roman" w:eastAsia="宋体" w:cs="Times New Roman"/>
      <w:sz w:val="24"/>
      <w:szCs w:val="20"/>
    </w:rPr>
  </w:style>
  <w:style w:type="paragraph" w:styleId="4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paragraph" w:styleId="48">
    <w:name w:val="index 2"/>
    <w:basedOn w:val="1"/>
    <w:next w:val="1"/>
    <w:semiHidden/>
    <w:qFormat/>
    <w:uiPriority w:val="0"/>
    <w:pPr>
      <w:ind w:left="200" w:leftChars="200"/>
    </w:pPr>
    <w:rPr>
      <w:rFonts w:ascii="Times New Roman" w:hAnsi="Times New Roman" w:eastAsia="宋体" w:cs="Times New Roman"/>
      <w:szCs w:val="20"/>
    </w:rPr>
  </w:style>
  <w:style w:type="paragraph" w:styleId="49">
    <w:name w:val="Title"/>
    <w:basedOn w:val="1"/>
    <w:next w:val="50"/>
    <w:link w:val="91"/>
    <w:qFormat/>
    <w:uiPriority w:val="10"/>
    <w:pPr>
      <w:spacing w:before="120" w:after="120" w:line="360" w:lineRule="auto"/>
      <w:jc w:val="left"/>
      <w:outlineLvl w:val="0"/>
    </w:pPr>
    <w:rPr>
      <w:rFonts w:ascii="Times New Roman" w:hAnsi="Times New Roman" w:eastAsia="黑体" w:cs="Times New Roman"/>
      <w:bCs/>
      <w:sz w:val="24"/>
      <w:szCs w:val="32"/>
      <w:lang w:val="zh-CN"/>
    </w:rPr>
  </w:style>
  <w:style w:type="paragraph" w:customStyle="1" w:styleId="50">
    <w:name w:val="正文首行缩进1"/>
    <w:basedOn w:val="1"/>
    <w:link w:val="95"/>
    <w:qFormat/>
    <w:uiPriority w:val="0"/>
    <w:pPr>
      <w:spacing w:line="360" w:lineRule="auto"/>
      <w:ind w:firstLine="200" w:firstLineChars="200"/>
      <w:jc w:val="left"/>
    </w:pPr>
    <w:rPr>
      <w:rFonts w:ascii="Calibri" w:hAnsi="Calibri" w:eastAsia="宋体" w:cs="Times New Roman"/>
      <w:sz w:val="24"/>
      <w:szCs w:val="20"/>
      <w:lang w:val="zh-CN"/>
    </w:rPr>
  </w:style>
  <w:style w:type="paragraph" w:styleId="51">
    <w:name w:val="annotation subject"/>
    <w:basedOn w:val="20"/>
    <w:next w:val="20"/>
    <w:link w:val="92"/>
    <w:qFormat/>
    <w:uiPriority w:val="0"/>
    <w:rPr>
      <w:b/>
      <w:bCs/>
    </w:rPr>
  </w:style>
  <w:style w:type="paragraph" w:styleId="52">
    <w:name w:val="Body Text First Indent 2"/>
    <w:basedOn w:val="23"/>
    <w:link w:val="78"/>
    <w:qFormat/>
    <w:uiPriority w:val="0"/>
    <w:pPr>
      <w:spacing w:after="0"/>
      <w:ind w:left="0" w:leftChars="0"/>
    </w:pPr>
    <w:rPr>
      <w:rFonts w:ascii="Calibri" w:hAnsi="Calibri" w:eastAsia="仿宋_GB2312" w:cs="Times New Roman"/>
      <w:sz w:val="28"/>
      <w:szCs w:val="20"/>
    </w:rPr>
  </w:style>
  <w:style w:type="table" w:styleId="54">
    <w:name w:val="Table Grid"/>
    <w:basedOn w:val="53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55">
    <w:name w:val="Table List 6"/>
    <w:basedOn w:val="53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56">
    <w:name w:val="Table Grid 6"/>
    <w:basedOn w:val="53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character" w:styleId="58">
    <w:name w:val="Strong"/>
    <w:qFormat/>
    <w:uiPriority w:val="22"/>
    <w:rPr>
      <w:b/>
      <w:bCs/>
    </w:rPr>
  </w:style>
  <w:style w:type="character" w:styleId="59">
    <w:name w:val="page number"/>
    <w:basedOn w:val="57"/>
    <w:qFormat/>
    <w:uiPriority w:val="0"/>
  </w:style>
  <w:style w:type="character" w:styleId="60">
    <w:name w:val="FollowedHyperlink"/>
    <w:qFormat/>
    <w:uiPriority w:val="99"/>
    <w:rPr>
      <w:color w:val="800080"/>
      <w:u w:val="single"/>
    </w:rPr>
  </w:style>
  <w:style w:type="character" w:styleId="61">
    <w:name w:val="Emphasis"/>
    <w:qFormat/>
    <w:uiPriority w:val="20"/>
    <w:rPr>
      <w:rFonts w:ascii="Calibri" w:hAnsi="Calibri"/>
      <w:b/>
      <w:i/>
      <w:iCs/>
    </w:rPr>
  </w:style>
  <w:style w:type="character" w:styleId="62">
    <w:name w:val="Hyperlink"/>
    <w:unhideWhenUsed/>
    <w:qFormat/>
    <w:uiPriority w:val="99"/>
    <w:rPr>
      <w:color w:val="0000FF"/>
      <w:u w:val="single"/>
    </w:rPr>
  </w:style>
  <w:style w:type="character" w:styleId="63">
    <w:name w:val="annotation reference"/>
    <w:qFormat/>
    <w:uiPriority w:val="0"/>
    <w:rPr>
      <w:sz w:val="21"/>
      <w:szCs w:val="21"/>
    </w:rPr>
  </w:style>
  <w:style w:type="character" w:styleId="64">
    <w:name w:val="footnote reference"/>
    <w:semiHidden/>
    <w:qFormat/>
    <w:uiPriority w:val="0"/>
    <w:rPr>
      <w:vertAlign w:val="superscript"/>
    </w:rPr>
  </w:style>
  <w:style w:type="character" w:customStyle="1" w:styleId="65">
    <w:name w:val="题注 字符"/>
    <w:link w:val="17"/>
    <w:qFormat/>
    <w:uiPriority w:val="35"/>
    <w:rPr>
      <w:rFonts w:ascii="Times New Roman" w:hAnsi="Times New Roman" w:eastAsia="宋体" w:cs="Times New Roman"/>
      <w:b/>
      <w:kern w:val="0"/>
      <w:sz w:val="18"/>
      <w:szCs w:val="20"/>
      <w:lang w:val="zh-CN" w:eastAsia="zh-CN"/>
    </w:rPr>
  </w:style>
  <w:style w:type="character" w:customStyle="1" w:styleId="66">
    <w:name w:val="页眉 字符"/>
    <w:basedOn w:val="57"/>
    <w:link w:val="35"/>
    <w:qFormat/>
    <w:uiPriority w:val="99"/>
    <w:rPr>
      <w:sz w:val="18"/>
      <w:szCs w:val="18"/>
    </w:rPr>
  </w:style>
  <w:style w:type="character" w:customStyle="1" w:styleId="67">
    <w:name w:val="页脚 字符"/>
    <w:basedOn w:val="57"/>
    <w:link w:val="34"/>
    <w:qFormat/>
    <w:uiPriority w:val="99"/>
    <w:rPr>
      <w:sz w:val="18"/>
      <w:szCs w:val="18"/>
    </w:rPr>
  </w:style>
  <w:style w:type="character" w:customStyle="1" w:styleId="68">
    <w:name w:val="标题 1 字符"/>
    <w:basedOn w:val="57"/>
    <w:link w:val="2"/>
    <w:qFormat/>
    <w:uiPriority w:val="0"/>
    <w:rPr>
      <w:rFonts w:ascii="Times New Roman" w:hAnsi="Times New Roman" w:eastAsia="黑体" w:cs="Times New Roman"/>
      <w:bCs/>
      <w:sz w:val="30"/>
      <w:szCs w:val="24"/>
      <w:lang w:val="zh-CN"/>
    </w:rPr>
  </w:style>
  <w:style w:type="character" w:customStyle="1" w:styleId="69">
    <w:name w:val="标题 2 字符"/>
    <w:basedOn w:val="57"/>
    <w:link w:val="3"/>
    <w:qFormat/>
    <w:uiPriority w:val="0"/>
    <w:rPr>
      <w:rFonts w:ascii="Times New Roman" w:hAnsi="Times New Roman" w:eastAsia="宋体" w:cs="Times New Roman"/>
      <w:sz w:val="28"/>
      <w:szCs w:val="28"/>
    </w:rPr>
  </w:style>
  <w:style w:type="character" w:customStyle="1" w:styleId="70">
    <w:name w:val="标题 3 字符"/>
    <w:basedOn w:val="57"/>
    <w:link w:val="4"/>
    <w:qFormat/>
    <w:uiPriority w:val="0"/>
    <w:rPr>
      <w:rFonts w:ascii="Times New Roman" w:hAnsi="Times New Roman" w:eastAsia="黑体" w:cs="Times New Roman"/>
      <w:sz w:val="24"/>
      <w:szCs w:val="21"/>
    </w:rPr>
  </w:style>
  <w:style w:type="character" w:customStyle="1" w:styleId="71">
    <w:name w:val="标题 4 字符"/>
    <w:basedOn w:val="57"/>
    <w:link w:val="5"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72">
    <w:name w:val="标题 5 字符"/>
    <w:basedOn w:val="57"/>
    <w:link w:val="6"/>
    <w:qFormat/>
    <w:uiPriority w:val="9"/>
    <w:rPr>
      <w:rFonts w:ascii="Times New Roman" w:hAnsi="Times New Roman" w:eastAsia="黑体" w:cs="Times New Roman"/>
      <w:sz w:val="24"/>
      <w:szCs w:val="20"/>
    </w:rPr>
  </w:style>
  <w:style w:type="character" w:customStyle="1" w:styleId="73">
    <w:name w:val="标题 6 字符"/>
    <w:basedOn w:val="57"/>
    <w:link w:val="7"/>
    <w:qFormat/>
    <w:uiPriority w:val="9"/>
    <w:rPr>
      <w:rFonts w:ascii="Times New Roman" w:hAnsi="Times New Roman" w:eastAsia="宋体" w:cs="Times New Roman"/>
      <w:bCs/>
      <w:sz w:val="24"/>
      <w:szCs w:val="24"/>
    </w:rPr>
  </w:style>
  <w:style w:type="character" w:customStyle="1" w:styleId="74">
    <w:name w:val="标题 7 字符"/>
    <w:basedOn w:val="57"/>
    <w:link w:val="8"/>
    <w:qFormat/>
    <w:uiPriority w:val="9"/>
    <w:rPr>
      <w:rFonts w:ascii="Times New Roman" w:hAnsi="Times New Roman" w:eastAsia="宋体" w:cs="Times New Roman"/>
      <w:sz w:val="24"/>
      <w:szCs w:val="24"/>
    </w:rPr>
  </w:style>
  <w:style w:type="character" w:customStyle="1" w:styleId="75">
    <w:name w:val="标题 8 字符"/>
    <w:basedOn w:val="57"/>
    <w:link w:val="9"/>
    <w:qFormat/>
    <w:uiPriority w:val="9"/>
    <w:rPr>
      <w:rFonts w:ascii="Cambria" w:hAnsi="Cambria" w:eastAsia="宋体" w:cs="Times New Roman"/>
      <w:sz w:val="24"/>
      <w:szCs w:val="24"/>
    </w:rPr>
  </w:style>
  <w:style w:type="character" w:customStyle="1" w:styleId="76">
    <w:name w:val="标题 9 字符"/>
    <w:basedOn w:val="57"/>
    <w:link w:val="10"/>
    <w:qFormat/>
    <w:uiPriority w:val="9"/>
    <w:rPr>
      <w:rFonts w:ascii="Cambria" w:hAnsi="Cambria" w:eastAsia="黑体" w:cs="Times New Roman"/>
      <w:szCs w:val="21"/>
      <w:lang w:val="zh-CN"/>
    </w:rPr>
  </w:style>
  <w:style w:type="character" w:customStyle="1" w:styleId="77">
    <w:name w:val="正文文本缩进 字符"/>
    <w:basedOn w:val="57"/>
    <w:link w:val="23"/>
    <w:qFormat/>
    <w:uiPriority w:val="0"/>
  </w:style>
  <w:style w:type="character" w:customStyle="1" w:styleId="78">
    <w:name w:val="正文文本首行缩进 2 字符"/>
    <w:basedOn w:val="77"/>
    <w:link w:val="52"/>
    <w:qFormat/>
    <w:uiPriority w:val="0"/>
    <w:rPr>
      <w:rFonts w:ascii="Calibri" w:hAnsi="Calibri" w:eastAsia="仿宋_GB2312" w:cs="Times New Roman"/>
      <w:sz w:val="28"/>
      <w:szCs w:val="20"/>
    </w:rPr>
  </w:style>
  <w:style w:type="character" w:customStyle="1" w:styleId="79">
    <w:name w:val="注释标题 字符"/>
    <w:basedOn w:val="57"/>
    <w:link w:val="13"/>
    <w:qFormat/>
    <w:uiPriority w:val="0"/>
    <w:rPr>
      <w:rFonts w:ascii="Times New Roman" w:hAnsi="Times New Roman" w:eastAsia="宋体" w:cs="Times New Roman"/>
      <w:sz w:val="24"/>
      <w:szCs w:val="24"/>
      <w:lang w:val="zh-CN"/>
    </w:rPr>
  </w:style>
  <w:style w:type="character" w:customStyle="1" w:styleId="80">
    <w:name w:val="文档结构图 字符"/>
    <w:basedOn w:val="57"/>
    <w:link w:val="19"/>
    <w:semiHidden/>
    <w:qFormat/>
    <w:uiPriority w:val="0"/>
    <w:rPr>
      <w:rFonts w:ascii="Times New Roman" w:hAnsi="Times New Roman" w:eastAsia="宋体" w:cs="Times New Roman"/>
      <w:sz w:val="24"/>
      <w:szCs w:val="20"/>
      <w:shd w:val="clear" w:color="auto" w:fill="000080"/>
      <w:lang w:val="zh-CN"/>
    </w:rPr>
  </w:style>
  <w:style w:type="character" w:customStyle="1" w:styleId="81">
    <w:name w:val="批注文字 字符"/>
    <w:basedOn w:val="57"/>
    <w:link w:val="20"/>
    <w:qFormat/>
    <w:uiPriority w:val="0"/>
    <w:rPr>
      <w:rFonts w:ascii="Times New Roman" w:hAnsi="Times New Roman" w:eastAsia="宋体" w:cs="Times New Roman"/>
      <w:sz w:val="24"/>
      <w:szCs w:val="24"/>
      <w:lang w:val="zh-CN"/>
    </w:rPr>
  </w:style>
  <w:style w:type="character" w:customStyle="1" w:styleId="82">
    <w:name w:val="正文文本 字符"/>
    <w:basedOn w:val="57"/>
    <w:link w:val="2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83">
    <w:name w:val="纯文本 字符"/>
    <w:basedOn w:val="57"/>
    <w:link w:val="27"/>
    <w:qFormat/>
    <w:uiPriority w:val="0"/>
    <w:rPr>
      <w:rFonts w:ascii="宋体" w:hAnsi="Courier New" w:eastAsia="宋体" w:cs="Times New Roman"/>
      <w:sz w:val="24"/>
      <w:szCs w:val="21"/>
      <w:lang w:val="zh-CN"/>
    </w:rPr>
  </w:style>
  <w:style w:type="character" w:customStyle="1" w:styleId="84">
    <w:name w:val="日期 字符"/>
    <w:basedOn w:val="57"/>
    <w:link w:val="30"/>
    <w:qFormat/>
    <w:uiPriority w:val="0"/>
    <w:rPr>
      <w:rFonts w:ascii="Times New Roman" w:hAnsi="Times New Roman" w:eastAsia="宋体" w:cs="Times New Roman"/>
      <w:sz w:val="24"/>
      <w:szCs w:val="20"/>
      <w:lang w:val="zh-CN"/>
    </w:rPr>
  </w:style>
  <w:style w:type="character" w:customStyle="1" w:styleId="85">
    <w:name w:val="正文文本缩进 2 字符"/>
    <w:basedOn w:val="57"/>
    <w:link w:val="31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86">
    <w:name w:val="尾注文本 字符"/>
    <w:basedOn w:val="57"/>
    <w:link w:val="32"/>
    <w:semiHidden/>
    <w:qFormat/>
    <w:uiPriority w:val="0"/>
    <w:rPr>
      <w:rFonts w:ascii="Times New Roman" w:hAnsi="Times New Roman" w:eastAsia="宋体" w:cs="Times New Roman"/>
      <w:sz w:val="24"/>
      <w:szCs w:val="24"/>
      <w:lang w:val="zh-CN"/>
    </w:rPr>
  </w:style>
  <w:style w:type="character" w:customStyle="1" w:styleId="87">
    <w:name w:val="批注框文本 字符"/>
    <w:basedOn w:val="57"/>
    <w:link w:val="33"/>
    <w:qFormat/>
    <w:uiPriority w:val="0"/>
    <w:rPr>
      <w:rFonts w:ascii="Times New Roman" w:hAnsi="Times New Roman" w:eastAsia="宋体" w:cs="Times New Roman"/>
      <w:sz w:val="18"/>
      <w:szCs w:val="18"/>
      <w:lang w:val="zh-CN"/>
    </w:rPr>
  </w:style>
  <w:style w:type="character" w:customStyle="1" w:styleId="88">
    <w:name w:val="副标题 字符"/>
    <w:basedOn w:val="57"/>
    <w:link w:val="39"/>
    <w:qFormat/>
    <w:uiPriority w:val="11"/>
    <w:rPr>
      <w:rFonts w:ascii="Cambria" w:hAnsi="Cambria" w:eastAsia="宋体" w:cs="Times New Roman"/>
      <w:kern w:val="0"/>
      <w:sz w:val="24"/>
      <w:szCs w:val="24"/>
    </w:rPr>
  </w:style>
  <w:style w:type="character" w:customStyle="1" w:styleId="89">
    <w:name w:val="脚注文本 字符"/>
    <w:basedOn w:val="57"/>
    <w:link w:val="40"/>
    <w:semiHidden/>
    <w:qFormat/>
    <w:uiPriority w:val="0"/>
    <w:rPr>
      <w:rFonts w:ascii="Times New Roman" w:hAnsi="Times New Roman" w:eastAsia="宋体" w:cs="Times New Roman"/>
      <w:sz w:val="18"/>
      <w:szCs w:val="18"/>
      <w:lang w:val="zh-CN"/>
    </w:rPr>
  </w:style>
  <w:style w:type="character" w:customStyle="1" w:styleId="90">
    <w:name w:val="正文文本缩进 3 字符"/>
    <w:basedOn w:val="57"/>
    <w:link w:val="41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91">
    <w:name w:val="标题 字符"/>
    <w:basedOn w:val="57"/>
    <w:link w:val="49"/>
    <w:qFormat/>
    <w:uiPriority w:val="10"/>
    <w:rPr>
      <w:rFonts w:ascii="Times New Roman" w:hAnsi="Times New Roman" w:eastAsia="黑体" w:cs="Times New Roman"/>
      <w:bCs/>
      <w:sz w:val="24"/>
      <w:szCs w:val="32"/>
      <w:lang w:val="zh-CN"/>
    </w:rPr>
  </w:style>
  <w:style w:type="character" w:customStyle="1" w:styleId="92">
    <w:name w:val="批注主题 字符"/>
    <w:basedOn w:val="81"/>
    <w:link w:val="51"/>
    <w:qFormat/>
    <w:uiPriority w:val="0"/>
    <w:rPr>
      <w:rFonts w:ascii="Times New Roman" w:hAnsi="Times New Roman" w:eastAsia="宋体" w:cs="Times New Roman"/>
      <w:b/>
      <w:bCs/>
      <w:sz w:val="24"/>
      <w:szCs w:val="24"/>
      <w:lang w:val="zh-CN"/>
    </w:rPr>
  </w:style>
  <w:style w:type="character" w:customStyle="1" w:styleId="93">
    <w:name w:val="正文缩进 字符"/>
    <w:link w:val="16"/>
    <w:qFormat/>
    <w:uiPriority w:val="0"/>
    <w:rPr>
      <w:rFonts w:ascii="Times New Roman" w:hAnsi="Times New Roman" w:eastAsia="宋体" w:cs="Times New Roman"/>
      <w:sz w:val="28"/>
      <w:szCs w:val="20"/>
      <w:lang w:val="zh-CN"/>
    </w:rPr>
  </w:style>
  <w:style w:type="paragraph" w:customStyle="1" w:styleId="94">
    <w:name w:val="软测正文"/>
    <w:link w:val="106"/>
    <w:qFormat/>
    <w:uiPriority w:val="0"/>
    <w:pPr>
      <w:spacing w:line="420" w:lineRule="exact"/>
      <w:ind w:firstLine="200" w:firstLineChars="200"/>
    </w:pPr>
    <w:rPr>
      <w:rFonts w:ascii="Times New Roman" w:hAnsi="Times New Roman" w:eastAsia="宋体" w:cs="Times New Roman"/>
      <w:spacing w:val="6"/>
      <w:kern w:val="2"/>
      <w:sz w:val="24"/>
      <w:szCs w:val="32"/>
      <w:lang w:val="en-US" w:eastAsia="zh-CN" w:bidi="ar-SA"/>
    </w:rPr>
  </w:style>
  <w:style w:type="character" w:customStyle="1" w:styleId="95">
    <w:name w:val="正文首行缩进 Char"/>
    <w:link w:val="50"/>
    <w:qFormat/>
    <w:uiPriority w:val="0"/>
    <w:rPr>
      <w:rFonts w:ascii="Calibri" w:hAnsi="Calibri" w:eastAsia="宋体" w:cs="Times New Roman"/>
      <w:sz w:val="24"/>
      <w:szCs w:val="20"/>
      <w:lang w:val="zh-CN"/>
    </w:rPr>
  </w:style>
  <w:style w:type="paragraph" w:customStyle="1" w:styleId="96">
    <w:name w:val="目录 21"/>
    <w:basedOn w:val="1"/>
    <w:next w:val="1"/>
    <w:unhideWhenUsed/>
    <w:qFormat/>
    <w:uiPriority w:val="39"/>
    <w:pPr>
      <w:jc w:val="left"/>
    </w:pPr>
    <w:rPr>
      <w:rFonts w:ascii="Times New Roman" w:hAnsi="Times New Roman" w:eastAsia="宋体" w:cs="Times New Roman"/>
      <w:szCs w:val="20"/>
    </w:rPr>
  </w:style>
  <w:style w:type="paragraph" w:customStyle="1" w:styleId="97">
    <w:name w:val="目录 11"/>
    <w:basedOn w:val="1"/>
    <w:next w:val="1"/>
    <w:qFormat/>
    <w:uiPriority w:val="39"/>
    <w:pPr>
      <w:jc w:val="left"/>
    </w:pPr>
    <w:rPr>
      <w:rFonts w:ascii="Times New Roman" w:hAnsi="Times New Roman" w:eastAsia="黑体" w:cs="Times New Roman"/>
      <w:b/>
      <w:szCs w:val="20"/>
    </w:rPr>
  </w:style>
  <w:style w:type="paragraph" w:customStyle="1" w:styleId="98">
    <w:name w:val="目录 31"/>
    <w:basedOn w:val="1"/>
    <w:next w:val="1"/>
    <w:qFormat/>
    <w:uiPriority w:val="39"/>
    <w:pPr>
      <w:jc w:val="left"/>
    </w:pPr>
    <w:rPr>
      <w:rFonts w:ascii="Times New Roman" w:hAnsi="Times New Roman" w:eastAsia="黑体" w:cs="Times New Roman"/>
      <w:iCs/>
      <w:szCs w:val="21"/>
    </w:rPr>
  </w:style>
  <w:style w:type="paragraph" w:customStyle="1" w:styleId="99">
    <w:name w:val="目录 41"/>
    <w:basedOn w:val="1"/>
    <w:next w:val="1"/>
    <w:semiHidden/>
    <w:qFormat/>
    <w:uiPriority w:val="0"/>
    <w:pPr>
      <w:jc w:val="left"/>
    </w:pPr>
    <w:rPr>
      <w:rFonts w:ascii="Times New Roman" w:hAnsi="Times New Roman" w:eastAsia="宋体" w:cs="Times New Roman"/>
      <w:szCs w:val="21"/>
    </w:rPr>
  </w:style>
  <w:style w:type="paragraph" w:customStyle="1" w:styleId="100">
    <w:name w:val="目录 51"/>
    <w:basedOn w:val="1"/>
    <w:next w:val="1"/>
    <w:semiHidden/>
    <w:qFormat/>
    <w:uiPriority w:val="0"/>
    <w:pPr>
      <w:jc w:val="left"/>
    </w:pPr>
    <w:rPr>
      <w:rFonts w:ascii="Times New Roman" w:hAnsi="Times New Roman" w:eastAsia="宋体" w:cs="Times New Roman"/>
      <w:szCs w:val="21"/>
    </w:rPr>
  </w:style>
  <w:style w:type="paragraph" w:customStyle="1" w:styleId="101">
    <w:name w:val="目录 61"/>
    <w:basedOn w:val="1"/>
    <w:next w:val="1"/>
    <w:semiHidden/>
    <w:qFormat/>
    <w:uiPriority w:val="0"/>
    <w:pPr>
      <w:jc w:val="left"/>
    </w:pPr>
    <w:rPr>
      <w:rFonts w:ascii="Times New Roman" w:hAnsi="Times New Roman" w:eastAsia="宋体" w:cs="Times New Roman"/>
      <w:szCs w:val="21"/>
    </w:rPr>
  </w:style>
  <w:style w:type="paragraph" w:customStyle="1" w:styleId="102">
    <w:name w:val="目录 71"/>
    <w:basedOn w:val="1"/>
    <w:next w:val="1"/>
    <w:semiHidden/>
    <w:qFormat/>
    <w:uiPriority w:val="0"/>
    <w:pPr>
      <w:ind w:left="1260"/>
      <w:jc w:val="left"/>
    </w:pPr>
    <w:rPr>
      <w:rFonts w:ascii="Times New Roman" w:hAnsi="Times New Roman" w:eastAsia="宋体" w:cs="Times New Roman"/>
      <w:szCs w:val="21"/>
    </w:rPr>
  </w:style>
  <w:style w:type="paragraph" w:customStyle="1" w:styleId="103">
    <w:name w:val="目录 91"/>
    <w:basedOn w:val="1"/>
    <w:next w:val="1"/>
    <w:semiHidden/>
    <w:qFormat/>
    <w:uiPriority w:val="0"/>
    <w:pPr>
      <w:ind w:left="1680"/>
      <w:jc w:val="left"/>
    </w:pPr>
    <w:rPr>
      <w:rFonts w:ascii="Times New Roman" w:hAnsi="Times New Roman" w:eastAsia="宋体" w:cs="Times New Roman"/>
      <w:szCs w:val="21"/>
    </w:rPr>
  </w:style>
  <w:style w:type="paragraph" w:customStyle="1" w:styleId="104">
    <w:name w:val="表标题"/>
    <w:basedOn w:val="1"/>
    <w:link w:val="105"/>
    <w:qFormat/>
    <w:uiPriority w:val="0"/>
    <w:pPr>
      <w:keepNext/>
      <w:jc w:val="center"/>
    </w:pPr>
    <w:rPr>
      <w:rFonts w:ascii="Times New Roman" w:hAnsi="Times New Roman" w:eastAsia="宋体" w:cs="Times New Roman"/>
      <w:b/>
      <w:szCs w:val="21"/>
      <w:lang w:val="zh-CN"/>
    </w:rPr>
  </w:style>
  <w:style w:type="character" w:customStyle="1" w:styleId="105">
    <w:name w:val="表标题 Char"/>
    <w:link w:val="104"/>
    <w:qFormat/>
    <w:uiPriority w:val="0"/>
    <w:rPr>
      <w:rFonts w:ascii="Times New Roman" w:hAnsi="Times New Roman" w:eastAsia="宋体" w:cs="Times New Roman"/>
      <w:b/>
      <w:szCs w:val="21"/>
      <w:lang w:val="zh-CN"/>
    </w:rPr>
  </w:style>
  <w:style w:type="character" w:customStyle="1" w:styleId="106">
    <w:name w:val="软测正文 字符"/>
    <w:basedOn w:val="107"/>
    <w:link w:val="94"/>
    <w:qFormat/>
    <w:uiPriority w:val="0"/>
    <w:rPr>
      <w:rFonts w:ascii="Times New Roman" w:hAnsi="Times New Roman" w:eastAsia="宋体" w:cs="Times New Roman"/>
      <w:spacing w:val="6"/>
      <w:sz w:val="24"/>
      <w:szCs w:val="32"/>
    </w:rPr>
  </w:style>
  <w:style w:type="character" w:customStyle="1" w:styleId="107">
    <w:name w:val="正文格式 Char"/>
    <w:link w:val="108"/>
    <w:qFormat/>
    <w:uiPriority w:val="0"/>
    <w:rPr>
      <w:rFonts w:ascii="Times New Roman" w:hAnsi="Times New Roman"/>
      <w:spacing w:val="2"/>
      <w:sz w:val="24"/>
    </w:rPr>
  </w:style>
  <w:style w:type="paragraph" w:customStyle="1" w:styleId="108">
    <w:name w:val="正文格式"/>
    <w:basedOn w:val="1"/>
    <w:link w:val="107"/>
    <w:qFormat/>
    <w:uiPriority w:val="0"/>
    <w:pPr>
      <w:widowControl/>
      <w:adjustRightInd w:val="0"/>
      <w:spacing w:line="400" w:lineRule="exact"/>
      <w:textAlignment w:val="baseline"/>
    </w:pPr>
    <w:rPr>
      <w:rFonts w:ascii="Times New Roman" w:hAnsi="Times New Roman"/>
      <w:spacing w:val="2"/>
      <w:sz w:val="24"/>
    </w:rPr>
  </w:style>
  <w:style w:type="paragraph" w:customStyle="1" w:styleId="109">
    <w:name w:val="表格内文字"/>
    <w:basedOn w:val="1"/>
    <w:qFormat/>
    <w:uiPriority w:val="0"/>
    <w:pPr>
      <w:jc w:val="left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110">
    <w:name w:val="软测正文 2"/>
    <w:link w:val="111"/>
    <w:qFormat/>
    <w:uiPriority w:val="0"/>
    <w:pPr>
      <w:spacing w:line="420" w:lineRule="exact"/>
      <w:ind w:left="200" w:leftChars="200" w:firstLine="200" w:firstLineChars="200"/>
    </w:pPr>
    <w:rPr>
      <w:rFonts w:ascii="Times New Roman" w:hAnsi="Times New Roman" w:eastAsia="宋体" w:cs="Times New Roman"/>
      <w:spacing w:val="6"/>
      <w:kern w:val="2"/>
      <w:sz w:val="24"/>
      <w:szCs w:val="32"/>
      <w:lang w:val="en-US" w:eastAsia="zh-CN" w:bidi="ar-SA"/>
    </w:rPr>
  </w:style>
  <w:style w:type="character" w:customStyle="1" w:styleId="111">
    <w:name w:val="软测正文 2 字符"/>
    <w:basedOn w:val="107"/>
    <w:link w:val="110"/>
    <w:qFormat/>
    <w:uiPriority w:val="0"/>
    <w:rPr>
      <w:rFonts w:ascii="Times New Roman" w:hAnsi="Times New Roman" w:eastAsia="宋体" w:cs="Times New Roman"/>
      <w:spacing w:val="6"/>
      <w:sz w:val="24"/>
      <w:szCs w:val="32"/>
    </w:rPr>
  </w:style>
  <w:style w:type="paragraph" w:customStyle="1" w:styleId="112">
    <w:name w:val="软测正文 3"/>
    <w:link w:val="114"/>
    <w:qFormat/>
    <w:uiPriority w:val="0"/>
    <w:pPr>
      <w:spacing w:line="420" w:lineRule="exact"/>
      <w:ind w:left="400" w:leftChars="400" w:firstLine="200" w:firstLineChars="200"/>
    </w:pPr>
    <w:rPr>
      <w:rFonts w:ascii="Times New Roman" w:hAnsi="Times New Roman" w:eastAsia="宋体" w:cs="Times New Roman"/>
      <w:spacing w:val="6"/>
      <w:kern w:val="2"/>
      <w:sz w:val="24"/>
      <w:szCs w:val="32"/>
      <w:lang w:val="en-US" w:eastAsia="zh-CN" w:bidi="ar-SA"/>
    </w:rPr>
  </w:style>
  <w:style w:type="paragraph" w:customStyle="1" w:styleId="113">
    <w:name w:val="列出段落1"/>
    <w:basedOn w:val="1"/>
    <w:link w:val="148"/>
    <w:qFormat/>
    <w:uiPriority w:val="34"/>
    <w:pPr>
      <w:spacing w:line="440" w:lineRule="exact"/>
      <w:ind w:firstLine="420" w:firstLineChars="200"/>
    </w:pPr>
    <w:rPr>
      <w:rFonts w:ascii="Times New Roman" w:hAnsi="Times New Roman" w:eastAsia="宋体" w:cs="Times New Roman"/>
      <w:sz w:val="28"/>
      <w:szCs w:val="20"/>
    </w:rPr>
  </w:style>
  <w:style w:type="character" w:customStyle="1" w:styleId="114">
    <w:name w:val="软测正文 3 字符"/>
    <w:basedOn w:val="107"/>
    <w:link w:val="112"/>
    <w:qFormat/>
    <w:uiPriority w:val="0"/>
    <w:rPr>
      <w:rFonts w:ascii="Times New Roman" w:hAnsi="Times New Roman" w:eastAsia="宋体" w:cs="Times New Roman"/>
      <w:spacing w:val="6"/>
      <w:sz w:val="24"/>
      <w:szCs w:val="32"/>
    </w:rPr>
  </w:style>
  <w:style w:type="paragraph" w:customStyle="1" w:styleId="115">
    <w:name w:val="软测正文标题"/>
    <w:link w:val="124"/>
    <w:qFormat/>
    <w:uiPriority w:val="0"/>
    <w:pPr>
      <w:spacing w:afterLines="100"/>
      <w:jc w:val="center"/>
    </w:pPr>
    <w:rPr>
      <w:rFonts w:ascii="Times New Roman" w:hAnsi="Times New Roman" w:eastAsia="黑体" w:cs="Times New Roman"/>
      <w:spacing w:val="6"/>
      <w:kern w:val="2"/>
      <w:sz w:val="32"/>
      <w:szCs w:val="32"/>
      <w:lang w:val="en-US" w:eastAsia="zh-CN" w:bidi="ar-SA"/>
    </w:rPr>
  </w:style>
  <w:style w:type="paragraph" w:customStyle="1" w:styleId="116">
    <w:name w:val="样式 首行缩进:  2 字符1"/>
    <w:basedOn w:val="1"/>
    <w:qFormat/>
    <w:uiPriority w:val="0"/>
    <w:rPr>
      <w:rFonts w:ascii="Times New Roman" w:hAnsi="Times New Roman" w:eastAsia="宋体" w:cs="宋体"/>
      <w:sz w:val="24"/>
      <w:szCs w:val="20"/>
    </w:rPr>
  </w:style>
  <w:style w:type="paragraph" w:customStyle="1" w:styleId="117">
    <w:name w:val="表头强调/加粗"/>
    <w:qFormat/>
    <w:uiPriority w:val="0"/>
    <w:pPr>
      <w:tabs>
        <w:tab w:val="left" w:pos="720"/>
      </w:tabs>
      <w:jc w:val="center"/>
    </w:pPr>
    <w:rPr>
      <w:rFonts w:ascii="Times New Roman" w:hAnsi="Times New Roman" w:eastAsia="宋体" w:cs="Times New Roman"/>
      <w:b/>
      <w:bCs/>
      <w:sz w:val="21"/>
      <w:szCs w:val="21"/>
      <w:lang w:val="en-US" w:eastAsia="zh-CN" w:bidi="ar-SA"/>
    </w:rPr>
  </w:style>
  <w:style w:type="paragraph" w:customStyle="1" w:styleId="118">
    <w:name w:val="表内居中"/>
    <w:qFormat/>
    <w:uiPriority w:val="0"/>
    <w:pPr>
      <w:widowControl w:val="0"/>
      <w:jc w:val="center"/>
    </w:pPr>
    <w:rPr>
      <w:rFonts w:ascii="Times New Roman" w:hAnsi="Times New Roman" w:eastAsia="宋体" w:cs="Times New Roman"/>
      <w:bCs/>
      <w:sz w:val="21"/>
      <w:szCs w:val="21"/>
      <w:lang w:val="en-US" w:eastAsia="zh-CN" w:bidi="ar-SA"/>
    </w:rPr>
  </w:style>
  <w:style w:type="paragraph" w:customStyle="1" w:styleId="119">
    <w:name w:val="表内正文/靠左"/>
    <w:qFormat/>
    <w:uiPriority w:val="0"/>
    <w:pPr>
      <w:tabs>
        <w:tab w:val="left" w:pos="720"/>
      </w:tabs>
    </w:pPr>
    <w:rPr>
      <w:rFonts w:ascii="Times New Roman" w:hAnsi="Times New Roman" w:eastAsia="宋体" w:cs="Times New Roman"/>
      <w:bCs/>
      <w:sz w:val="21"/>
      <w:szCs w:val="21"/>
      <w:lang w:val="en-US" w:eastAsia="zh-CN" w:bidi="ar-SA"/>
    </w:rPr>
  </w:style>
  <w:style w:type="paragraph" w:styleId="120">
    <w:name w:val="No Spacing"/>
    <w:basedOn w:val="1"/>
    <w:link w:val="121"/>
    <w:qFormat/>
    <w:uiPriority w:val="1"/>
    <w:pPr>
      <w:widowControl/>
      <w:spacing w:line="360" w:lineRule="auto"/>
      <w:jc w:val="left"/>
    </w:pPr>
    <w:rPr>
      <w:rFonts w:ascii="Times New Roman" w:hAnsi="Times New Roman" w:eastAsia="宋体" w:cs="Times New Roman"/>
      <w:kern w:val="0"/>
      <w:szCs w:val="32"/>
    </w:rPr>
  </w:style>
  <w:style w:type="character" w:customStyle="1" w:styleId="121">
    <w:name w:val="无间隔 字符"/>
    <w:link w:val="120"/>
    <w:qFormat/>
    <w:uiPriority w:val="1"/>
    <w:rPr>
      <w:rFonts w:ascii="Times New Roman" w:hAnsi="Times New Roman" w:eastAsia="宋体" w:cs="Times New Roman"/>
      <w:kern w:val="0"/>
      <w:szCs w:val="32"/>
    </w:rPr>
  </w:style>
  <w:style w:type="paragraph" w:customStyle="1" w:styleId="122">
    <w:name w:val="正文编号"/>
    <w:qFormat/>
    <w:uiPriority w:val="0"/>
    <w:pPr>
      <w:numPr>
        <w:ilvl w:val="0"/>
        <w:numId w:val="7"/>
      </w:numPr>
      <w:spacing w:line="360" w:lineRule="auto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123">
    <w:name w:val="正文二级编号new"/>
    <w:qFormat/>
    <w:uiPriority w:val="0"/>
    <w:pPr>
      <w:numPr>
        <w:ilvl w:val="0"/>
        <w:numId w:val="8"/>
      </w:numPr>
      <w:spacing w:line="360" w:lineRule="auto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124">
    <w:name w:val="软测正文标题 字符"/>
    <w:basedOn w:val="107"/>
    <w:link w:val="115"/>
    <w:qFormat/>
    <w:uiPriority w:val="0"/>
    <w:rPr>
      <w:rFonts w:ascii="Times New Roman" w:hAnsi="Times New Roman" w:eastAsia="黑体" w:cs="Times New Roman"/>
      <w:spacing w:val="6"/>
      <w:sz w:val="32"/>
      <w:szCs w:val="32"/>
    </w:rPr>
  </w:style>
  <w:style w:type="paragraph" w:styleId="125">
    <w:name w:val="Intense Quote"/>
    <w:basedOn w:val="1"/>
    <w:next w:val="1"/>
    <w:link w:val="126"/>
    <w:qFormat/>
    <w:uiPriority w:val="30"/>
    <w:pPr>
      <w:widowControl/>
      <w:spacing w:line="360" w:lineRule="auto"/>
      <w:ind w:left="720" w:right="720" w:firstLine="200" w:firstLineChars="200"/>
      <w:jc w:val="left"/>
    </w:pPr>
    <w:rPr>
      <w:rFonts w:ascii="Times New Roman" w:hAnsi="Times New Roman" w:eastAsia="宋体" w:cs="Times New Roman"/>
      <w:b/>
      <w:i/>
      <w:kern w:val="0"/>
      <w:sz w:val="24"/>
    </w:rPr>
  </w:style>
  <w:style w:type="character" w:customStyle="1" w:styleId="126">
    <w:name w:val="明显引用 字符"/>
    <w:basedOn w:val="57"/>
    <w:link w:val="125"/>
    <w:qFormat/>
    <w:uiPriority w:val="30"/>
    <w:rPr>
      <w:rFonts w:ascii="Times New Roman" w:hAnsi="Times New Roman" w:eastAsia="宋体" w:cs="Times New Roman"/>
      <w:b/>
      <w:i/>
      <w:kern w:val="0"/>
      <w:sz w:val="24"/>
    </w:rPr>
  </w:style>
  <w:style w:type="character" w:customStyle="1" w:styleId="127">
    <w:name w:val="不明显强调1"/>
    <w:qFormat/>
    <w:uiPriority w:val="19"/>
    <w:rPr>
      <w:i/>
      <w:color w:val="5A5A5A"/>
    </w:rPr>
  </w:style>
  <w:style w:type="character" w:customStyle="1" w:styleId="128">
    <w:name w:val="明显强调1"/>
    <w:qFormat/>
    <w:uiPriority w:val="21"/>
    <w:rPr>
      <w:b/>
      <w:i/>
      <w:sz w:val="24"/>
      <w:szCs w:val="24"/>
      <w:u w:val="single"/>
    </w:rPr>
  </w:style>
  <w:style w:type="character" w:customStyle="1" w:styleId="129">
    <w:name w:val="不明显参考1"/>
    <w:qFormat/>
    <w:uiPriority w:val="31"/>
    <w:rPr>
      <w:sz w:val="24"/>
      <w:szCs w:val="24"/>
      <w:u w:val="single"/>
    </w:rPr>
  </w:style>
  <w:style w:type="character" w:customStyle="1" w:styleId="130">
    <w:name w:val="明显参考1"/>
    <w:qFormat/>
    <w:uiPriority w:val="32"/>
    <w:rPr>
      <w:b/>
      <w:sz w:val="24"/>
      <w:u w:val="single"/>
    </w:rPr>
  </w:style>
  <w:style w:type="character" w:customStyle="1" w:styleId="131">
    <w:name w:val="书籍标题1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132">
    <w:name w:val="TOC 标题1"/>
    <w:basedOn w:val="1"/>
    <w:next w:val="1"/>
    <w:unhideWhenUsed/>
    <w:qFormat/>
    <w:uiPriority w:val="39"/>
    <w:pPr>
      <w:keepLines/>
      <w:spacing w:before="340" w:after="330" w:line="360" w:lineRule="auto"/>
      <w:jc w:val="center"/>
    </w:pPr>
    <w:rPr>
      <w:rFonts w:ascii="Times New Roman" w:hAnsi="Times New Roman" w:eastAsia="宋体" w:cs="Times New Roman"/>
      <w:kern w:val="0"/>
      <w:sz w:val="32"/>
      <w:szCs w:val="32"/>
    </w:rPr>
  </w:style>
  <w:style w:type="paragraph" w:customStyle="1" w:styleId="133">
    <w:name w:val="软测封面标题"/>
    <w:link w:val="135"/>
    <w:qFormat/>
    <w:uiPriority w:val="0"/>
    <w:pPr>
      <w:spacing w:before="156" w:after="156"/>
      <w:jc w:val="center"/>
    </w:pPr>
    <w:rPr>
      <w:rFonts w:ascii="Times New Roman" w:hAnsi="Times New Roman" w:eastAsia="宋体" w:cs="Times New Roman"/>
      <w:b/>
      <w:spacing w:val="6"/>
      <w:kern w:val="2"/>
      <w:sz w:val="48"/>
      <w:szCs w:val="32"/>
      <w:lang w:val="en-US" w:eastAsia="zh-CN" w:bidi="ar-SA"/>
    </w:rPr>
  </w:style>
  <w:style w:type="paragraph" w:customStyle="1" w:styleId="134">
    <w:name w:val="表中文字"/>
    <w:basedOn w:val="1"/>
    <w:qFormat/>
    <w:uiPriority w:val="0"/>
    <w:pPr>
      <w:framePr w:hSpace="180" w:wrap="around" w:vAnchor="text" w:hAnchor="text" w:y="1"/>
      <w:adjustRightInd w:val="0"/>
      <w:snapToGrid w:val="0"/>
      <w:spacing w:line="360" w:lineRule="auto"/>
      <w:jc w:val="center"/>
    </w:pPr>
    <w:rPr>
      <w:rFonts w:ascii="宋体" w:hAnsi="宋体" w:eastAsia="宋体" w:cs="Times New Roman"/>
      <w:kern w:val="0"/>
      <w:sz w:val="24"/>
      <w:szCs w:val="20"/>
    </w:rPr>
  </w:style>
  <w:style w:type="character" w:customStyle="1" w:styleId="135">
    <w:name w:val="软测封面标题 字符"/>
    <w:basedOn w:val="107"/>
    <w:link w:val="133"/>
    <w:qFormat/>
    <w:uiPriority w:val="0"/>
    <w:rPr>
      <w:rFonts w:ascii="Times New Roman" w:hAnsi="Times New Roman" w:eastAsia="宋体" w:cs="Times New Roman"/>
      <w:b/>
      <w:spacing w:val="6"/>
      <w:sz w:val="48"/>
      <w:szCs w:val="32"/>
    </w:rPr>
  </w:style>
  <w:style w:type="paragraph" w:customStyle="1" w:styleId="136">
    <w:name w:val="软测封面修订日期控制号"/>
    <w:link w:val="137"/>
    <w:qFormat/>
    <w:uiPriority w:val="0"/>
    <w:pPr>
      <w:spacing w:line="440" w:lineRule="exact"/>
    </w:pPr>
    <w:rPr>
      <w:rFonts w:ascii="Times New Roman" w:hAnsi="Times New Roman" w:eastAsia="宋体" w:cs="Times New Roman"/>
      <w:spacing w:val="6"/>
      <w:kern w:val="2"/>
      <w:sz w:val="24"/>
      <w:szCs w:val="32"/>
      <w:lang w:val="en-US" w:eastAsia="zh-CN" w:bidi="ar-SA"/>
    </w:rPr>
  </w:style>
  <w:style w:type="character" w:customStyle="1" w:styleId="137">
    <w:name w:val="软测封面修订日期控制号 字符"/>
    <w:basedOn w:val="107"/>
    <w:link w:val="136"/>
    <w:qFormat/>
    <w:uiPriority w:val="0"/>
    <w:rPr>
      <w:rFonts w:ascii="Times New Roman" w:hAnsi="Times New Roman" w:eastAsia="宋体" w:cs="Times New Roman"/>
      <w:spacing w:val="6"/>
      <w:sz w:val="24"/>
      <w:szCs w:val="32"/>
    </w:rPr>
  </w:style>
  <w:style w:type="paragraph" w:customStyle="1" w:styleId="138">
    <w:name w:val="软测封面公司日期"/>
    <w:link w:val="139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spacing w:val="6"/>
      <w:kern w:val="2"/>
      <w:sz w:val="36"/>
      <w:szCs w:val="32"/>
      <w:lang w:val="en-US" w:eastAsia="zh-CN" w:bidi="ar-SA"/>
    </w:rPr>
  </w:style>
  <w:style w:type="character" w:customStyle="1" w:styleId="139">
    <w:name w:val="软测封面公司日期 字符"/>
    <w:basedOn w:val="107"/>
    <w:link w:val="138"/>
    <w:qFormat/>
    <w:uiPriority w:val="0"/>
    <w:rPr>
      <w:rFonts w:ascii="Times New Roman" w:hAnsi="Times New Roman" w:eastAsia="宋体" w:cs="Times New Roman"/>
      <w:spacing w:val="6"/>
      <w:sz w:val="36"/>
      <w:szCs w:val="32"/>
    </w:rPr>
  </w:style>
  <w:style w:type="paragraph" w:customStyle="1" w:styleId="140">
    <w:name w:val="软测封面标识级别"/>
    <w:link w:val="141"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spacing w:val="6"/>
      <w:kern w:val="2"/>
      <w:sz w:val="28"/>
      <w:szCs w:val="32"/>
      <w:lang w:val="en-US" w:eastAsia="zh-CN" w:bidi="ar-SA"/>
    </w:rPr>
  </w:style>
  <w:style w:type="character" w:customStyle="1" w:styleId="141">
    <w:name w:val="软测封面标识级别 字符"/>
    <w:basedOn w:val="107"/>
    <w:link w:val="140"/>
    <w:qFormat/>
    <w:uiPriority w:val="0"/>
    <w:rPr>
      <w:rFonts w:ascii="Times New Roman" w:hAnsi="Times New Roman" w:eastAsia="黑体" w:cs="Times New Roman"/>
      <w:spacing w:val="6"/>
      <w:sz w:val="28"/>
      <w:szCs w:val="32"/>
    </w:rPr>
  </w:style>
  <w:style w:type="paragraph" w:customStyle="1" w:styleId="142">
    <w:name w:val="软测封面版本号页数"/>
    <w:link w:val="143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spacing w:val="6"/>
      <w:kern w:val="2"/>
      <w:sz w:val="28"/>
      <w:szCs w:val="32"/>
      <w:lang w:val="en-US" w:eastAsia="zh-CN" w:bidi="ar-SA"/>
    </w:rPr>
  </w:style>
  <w:style w:type="character" w:customStyle="1" w:styleId="143">
    <w:name w:val="软测封面版本号页数 字符"/>
    <w:basedOn w:val="107"/>
    <w:link w:val="142"/>
    <w:qFormat/>
    <w:uiPriority w:val="0"/>
    <w:rPr>
      <w:rFonts w:ascii="Times New Roman" w:hAnsi="Times New Roman" w:eastAsia="宋体" w:cs="Times New Roman"/>
      <w:spacing w:val="6"/>
      <w:sz w:val="28"/>
      <w:szCs w:val="32"/>
    </w:rPr>
  </w:style>
  <w:style w:type="paragraph" w:customStyle="1" w:styleId="144">
    <w:name w:val="软测封面文档名称"/>
    <w:link w:val="145"/>
    <w:qFormat/>
    <w:uiPriority w:val="0"/>
    <w:pPr>
      <w:spacing w:before="200" w:line="360" w:lineRule="auto"/>
      <w:jc w:val="distribute"/>
    </w:pPr>
    <w:rPr>
      <w:rFonts w:ascii="Times New Roman" w:hAnsi="Times New Roman" w:eastAsia="宋体" w:cs="Times New Roman"/>
      <w:spacing w:val="6"/>
      <w:kern w:val="2"/>
      <w:sz w:val="44"/>
      <w:szCs w:val="32"/>
      <w:u w:val="single"/>
      <w:lang w:val="en-US" w:eastAsia="zh-CN" w:bidi="ar-SA"/>
    </w:rPr>
  </w:style>
  <w:style w:type="character" w:customStyle="1" w:styleId="145">
    <w:name w:val="软测封面文档名称 字符"/>
    <w:basedOn w:val="107"/>
    <w:link w:val="144"/>
    <w:qFormat/>
    <w:uiPriority w:val="0"/>
    <w:rPr>
      <w:rFonts w:ascii="Times New Roman" w:hAnsi="Times New Roman" w:eastAsia="宋体" w:cs="Times New Roman"/>
      <w:spacing w:val="6"/>
      <w:sz w:val="44"/>
      <w:szCs w:val="32"/>
      <w:u w:val="single"/>
    </w:rPr>
  </w:style>
  <w:style w:type="paragraph" w:customStyle="1" w:styleId="146">
    <w:name w:val="软测表格正文"/>
    <w:link w:val="147"/>
    <w:qFormat/>
    <w:uiPriority w:val="0"/>
    <w:rPr>
      <w:rFonts w:ascii="Times New Roman" w:hAnsi="Times New Roman" w:eastAsia="宋体" w:cs="Times New Roman"/>
      <w:spacing w:val="6"/>
      <w:kern w:val="2"/>
      <w:sz w:val="24"/>
      <w:szCs w:val="32"/>
      <w:lang w:val="en-US" w:eastAsia="zh-CN" w:bidi="ar-SA"/>
    </w:rPr>
  </w:style>
  <w:style w:type="character" w:customStyle="1" w:styleId="147">
    <w:name w:val="软测表格正文 字符"/>
    <w:basedOn w:val="107"/>
    <w:link w:val="146"/>
    <w:qFormat/>
    <w:uiPriority w:val="0"/>
    <w:rPr>
      <w:rFonts w:ascii="Times New Roman" w:hAnsi="Times New Roman" w:eastAsia="宋体" w:cs="Times New Roman"/>
      <w:spacing w:val="6"/>
      <w:sz w:val="24"/>
      <w:szCs w:val="32"/>
    </w:rPr>
  </w:style>
  <w:style w:type="character" w:customStyle="1" w:styleId="148">
    <w:name w:val="列出段落 Char"/>
    <w:link w:val="113"/>
    <w:qFormat/>
    <w:uiPriority w:val="34"/>
    <w:rPr>
      <w:rFonts w:ascii="Times New Roman" w:hAnsi="Times New Roman" w:eastAsia="宋体" w:cs="Times New Roman"/>
      <w:sz w:val="28"/>
      <w:szCs w:val="20"/>
    </w:rPr>
  </w:style>
  <w:style w:type="paragraph" w:customStyle="1" w:styleId="149">
    <w:name w:val="软测插图"/>
    <w:link w:val="150"/>
    <w:qFormat/>
    <w:uiPriority w:val="0"/>
    <w:pPr>
      <w:jc w:val="center"/>
    </w:pPr>
    <w:rPr>
      <w:rFonts w:ascii="Times New Roman" w:hAnsi="Times New Roman" w:eastAsia="宋体" w:cs="Times New Roman"/>
      <w:spacing w:val="6"/>
      <w:kern w:val="2"/>
      <w:sz w:val="24"/>
      <w:szCs w:val="32"/>
      <w:lang w:val="en-US" w:eastAsia="zh-CN" w:bidi="ar-SA"/>
    </w:rPr>
  </w:style>
  <w:style w:type="character" w:customStyle="1" w:styleId="150">
    <w:name w:val="软测插图 字符"/>
    <w:basedOn w:val="107"/>
    <w:link w:val="149"/>
    <w:qFormat/>
    <w:uiPriority w:val="0"/>
    <w:rPr>
      <w:rFonts w:ascii="Times New Roman" w:hAnsi="Times New Roman" w:eastAsia="宋体" w:cs="Times New Roman"/>
      <w:spacing w:val="6"/>
      <w:sz w:val="24"/>
      <w:szCs w:val="32"/>
    </w:rPr>
  </w:style>
  <w:style w:type="paragraph" w:styleId="151">
    <w:name w:val="List Paragraph"/>
    <w:basedOn w:val="1"/>
    <w:qFormat/>
    <w:uiPriority w:val="99"/>
    <w:pPr>
      <w:spacing w:line="360" w:lineRule="auto"/>
      <w:ind w:firstLine="420" w:firstLineChars="200"/>
      <w:jc w:val="left"/>
    </w:pPr>
    <w:rPr>
      <w:rFonts w:ascii="Times New Roman" w:hAnsi="Times New Roman" w:eastAsia="宋体" w:cs="Times New Roman"/>
      <w:sz w:val="24"/>
      <w:szCs w:val="20"/>
    </w:rPr>
  </w:style>
  <w:style w:type="paragraph" w:customStyle="1" w:styleId="152">
    <w:name w:val="公司文档正文"/>
    <w:basedOn w:val="1"/>
    <w:qFormat/>
    <w:uiPriority w:val="0"/>
    <w:pPr>
      <w:spacing w:line="360" w:lineRule="auto"/>
      <w:ind w:firstLine="200"/>
      <w:jc w:val="left"/>
    </w:pPr>
    <w:rPr>
      <w:rFonts w:ascii="宋体" w:hAnsi="宋体" w:eastAsia="宋体" w:cs="Times New Roman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3278</Words>
  <Characters>6176</Characters>
  <Lines>11</Lines>
  <Paragraphs>3</Paragraphs>
  <TotalTime>10</TotalTime>
  <ScaleCrop>false</ScaleCrop>
  <LinksUpToDate>false</LinksUpToDate>
  <CharactersWithSpaces>6357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2022-10-14T09:38:00Z</dcterms:created>
  <dc:creator>lenovo</dc:creator>
  <cp:lastModifiedBy>赵顺康</cp:lastModifiedBy>
  <dcterms:modified xsi:type="dcterms:W3CDTF">2026-09-22T08:16:20Z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C8D90B3E8EE341B3A2FD398C268DCAB5</vt:lpwstr>
  </property>
  <property fmtid="{D5CDD505-2E9C-101B-9397-08002B2CF9AE}" pid="4" name="KSOTemplateDocerSaveRecord">
    <vt:lpwstr>eyJoZGlkIjoiMGRlOTg3ZmJhZGY0NTYwMjA3ZmU0ZWM0ZDRhMGVkNjAiLCJ1c2VySWQiOiIxODE5MjE5NDAzIn0=</vt:lpwstr>
  </property>
</Properties>
</file>