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2B7C" w14:textId="77777777" w:rsidR="00A86ACE" w:rsidRDefault="00A86ACE"/>
    <w:p w14:paraId="4B51135B" w14:textId="77777777" w:rsidR="00A86ACE" w:rsidRDefault="00000000">
      <w:pPr>
        <w:jc w:val="center"/>
        <w:rPr>
          <w:b/>
          <w:bCs/>
        </w:rPr>
      </w:pPr>
      <w:r>
        <w:rPr>
          <w:rFonts w:hint="eastAsia"/>
          <w:b/>
          <w:bCs/>
        </w:rPr>
        <w:t>工业知识</w:t>
      </w:r>
    </w:p>
    <w:p w14:paraId="006065B3" w14:textId="77777777" w:rsidR="00A86ACE" w:rsidRPr="00E74F77" w:rsidRDefault="00000000">
      <w:pPr>
        <w:pStyle w:val="a0"/>
      </w:pPr>
      <w:r>
        <w:rPr>
          <w:rFonts w:hint="eastAsia"/>
        </w:rPr>
        <w:t>一、算法和模型</w:t>
      </w:r>
    </w:p>
    <w:p w14:paraId="1707F12C" w14:textId="77777777" w:rsidR="00E74F77" w:rsidRDefault="00E74F77" w:rsidP="00E74F77">
      <w:pPr>
        <w:pStyle w:val="a0"/>
        <w:spacing w:line="360" w:lineRule="auto"/>
        <w:ind w:firstLine="422"/>
        <w:rPr>
          <w:rFonts w:ascii="Times New Roman" w:hAnsi="Times New Roman"/>
        </w:rPr>
      </w:pPr>
      <w:r w:rsidRPr="00E74F77">
        <w:rPr>
          <w:rFonts w:ascii="Times New Roman" w:hAnsi="Times New Roman"/>
          <w:b/>
          <w:bCs/>
          <w:color w:val="C00000"/>
        </w:rPr>
        <w:t>算法或模型一：</w:t>
      </w:r>
      <w:proofErr w:type="spellStart"/>
      <w:r w:rsidRPr="00E74F77">
        <w:rPr>
          <w:rFonts w:ascii="Times New Roman" w:hAnsi="Times New Roman"/>
          <w:b/>
          <w:bCs/>
          <w:color w:val="C00000"/>
        </w:rPr>
        <w:t>AnyMath</w:t>
      </w:r>
      <w:proofErr w:type="spellEnd"/>
      <w:r w:rsidRPr="00E74F77">
        <w:rPr>
          <w:rFonts w:ascii="Times New Roman" w:hAnsi="Times New Roman"/>
          <w:b/>
          <w:bCs/>
          <w:color w:val="C00000"/>
        </w:rPr>
        <w:t>数值求解器（</w:t>
      </w:r>
      <w:r w:rsidRPr="00E74F77">
        <w:rPr>
          <w:rFonts w:ascii="Times New Roman" w:hAnsi="Times New Roman"/>
          <w:b/>
          <w:bCs/>
          <w:color w:val="C00000"/>
        </w:rPr>
        <w:t>Solver</w:t>
      </w:r>
      <w:r w:rsidRPr="00E74F77">
        <w:rPr>
          <w:rFonts w:ascii="Times New Roman" w:hAnsi="Times New Roman"/>
          <w:b/>
          <w:bCs/>
          <w:color w:val="C00000"/>
        </w:rPr>
        <w:t>）</w:t>
      </w:r>
      <w:proofErr w:type="spellStart"/>
      <w:r w:rsidRPr="00E74F77">
        <w:rPr>
          <w:rFonts w:ascii="Times New Roman" w:hAnsi="Times New Roman"/>
        </w:rPr>
        <w:t>AnyMath</w:t>
      </w:r>
      <w:proofErr w:type="spellEnd"/>
      <w:r w:rsidRPr="00E74F77">
        <w:rPr>
          <w:rFonts w:ascii="Times New Roman" w:hAnsi="Times New Roman"/>
        </w:rPr>
        <w:t>求解器是用于计算模型动态行为的核心工具，通过数值积分方法求解常微分方程组（</w:t>
      </w:r>
      <w:r w:rsidRPr="00E74F77">
        <w:rPr>
          <w:rFonts w:ascii="Times New Roman" w:hAnsi="Times New Roman"/>
        </w:rPr>
        <w:t>ODEs</w:t>
      </w:r>
      <w:r w:rsidRPr="00E74F77">
        <w:rPr>
          <w:rFonts w:ascii="Times New Roman" w:hAnsi="Times New Roman"/>
        </w:rPr>
        <w:t>），其选择和设置直接影响最终解的精度和求解速度。求解器分为固定步长求解器（步长在整个计算过程中保持不变）和变步长求解器（根据解的变化自动调整步长）两大类；按计算对象又分为离散求解器（用于无连续状态的模型）和连续求解器（用于含连续积分器、传递函数等的模型）。连续求解器支持隐式方法（如</w:t>
      </w:r>
      <w:proofErr w:type="spellStart"/>
      <w:r w:rsidRPr="00E74F77">
        <w:rPr>
          <w:rFonts w:ascii="Times New Roman" w:hAnsi="Times New Roman"/>
        </w:rPr>
        <w:t>ImplicitEuler</w:t>
      </w:r>
      <w:proofErr w:type="spellEnd"/>
      <w:r w:rsidRPr="00E74F77">
        <w:rPr>
          <w:rFonts w:ascii="Times New Roman" w:hAnsi="Times New Roman"/>
        </w:rPr>
        <w:t>、</w:t>
      </w:r>
      <w:r w:rsidRPr="00E74F77">
        <w:rPr>
          <w:rFonts w:ascii="Times New Roman" w:hAnsi="Times New Roman"/>
        </w:rPr>
        <w:t>Trapezoid</w:t>
      </w:r>
      <w:r w:rsidRPr="00E74F77">
        <w:rPr>
          <w:rFonts w:ascii="Times New Roman" w:hAnsi="Times New Roman"/>
        </w:rPr>
        <w:t>、</w:t>
      </w:r>
      <w:r w:rsidRPr="00E74F77">
        <w:rPr>
          <w:rFonts w:ascii="Times New Roman" w:hAnsi="Times New Roman"/>
        </w:rPr>
        <w:t>TRBDF2</w:t>
      </w:r>
      <w:r w:rsidRPr="00E74F77">
        <w:rPr>
          <w:rFonts w:ascii="Times New Roman" w:hAnsi="Times New Roman"/>
        </w:rPr>
        <w:t>）、半隐式方法（如</w:t>
      </w:r>
      <w:r w:rsidRPr="00E74F77">
        <w:rPr>
          <w:rFonts w:ascii="Times New Roman" w:hAnsi="Times New Roman"/>
        </w:rPr>
        <w:t>Rosenbrock</w:t>
      </w:r>
      <w:r w:rsidRPr="00E74F77">
        <w:rPr>
          <w:rFonts w:ascii="Times New Roman" w:hAnsi="Times New Roman"/>
        </w:rPr>
        <w:t>、</w:t>
      </w:r>
      <w:r w:rsidRPr="00E74F77">
        <w:rPr>
          <w:rFonts w:ascii="Times New Roman" w:hAnsi="Times New Roman"/>
        </w:rPr>
        <w:t>Rodas</w:t>
      </w:r>
      <w:r w:rsidRPr="00E74F77">
        <w:rPr>
          <w:rFonts w:ascii="Times New Roman" w:hAnsi="Times New Roman"/>
        </w:rPr>
        <w:t>）和多步法（如</w:t>
      </w:r>
      <w:r w:rsidRPr="00E74F77">
        <w:rPr>
          <w:rFonts w:ascii="Times New Roman" w:hAnsi="Times New Roman"/>
        </w:rPr>
        <w:t>VCABM</w:t>
      </w:r>
      <w:r w:rsidRPr="00E74F77">
        <w:rPr>
          <w:rFonts w:ascii="Times New Roman" w:hAnsi="Times New Roman"/>
        </w:rPr>
        <w:t>、</w:t>
      </w:r>
      <w:r w:rsidRPr="00E74F77">
        <w:rPr>
          <w:rFonts w:ascii="Times New Roman" w:hAnsi="Times New Roman"/>
        </w:rPr>
        <w:t>ABM</w:t>
      </w:r>
      <w:r w:rsidRPr="00E74F77">
        <w:rPr>
          <w:rFonts w:ascii="Times New Roman" w:hAnsi="Times New Roman"/>
        </w:rPr>
        <w:t>）等多种数值方法。</w:t>
      </w:r>
    </w:p>
    <w:p w14:paraId="0D2A3D20" w14:textId="67B7F391" w:rsidR="00A86ACE" w:rsidRDefault="00E74F77" w:rsidP="00E74F77">
      <w:pPr>
        <w:pStyle w:val="a0"/>
        <w:spacing w:line="360" w:lineRule="auto"/>
        <w:rPr>
          <w:rFonts w:ascii="Times New Roman" w:hAnsi="Times New Roman"/>
        </w:rPr>
      </w:pPr>
      <w:r w:rsidRPr="00E74F77">
        <w:rPr>
          <w:rFonts w:ascii="Times New Roman" w:hAnsi="Times New Roman"/>
        </w:rPr>
        <w:t>抽查求解器算法中的关键函数</w:t>
      </w:r>
      <w:r w:rsidRPr="00E74F77">
        <w:rPr>
          <w:rFonts w:ascii="Times New Roman" w:hAnsi="Times New Roman"/>
        </w:rPr>
        <w:t>/</w:t>
      </w:r>
      <w:r w:rsidRPr="00E74F77">
        <w:rPr>
          <w:rFonts w:ascii="Times New Roman" w:hAnsi="Times New Roman"/>
        </w:rPr>
        <w:t>方法：</w:t>
      </w:r>
    </w:p>
    <w:p w14:paraId="14B5ED98" w14:textId="26E41439" w:rsidR="00E74F77" w:rsidRPr="00E74F77" w:rsidRDefault="00E74F77" w:rsidP="00E74F77">
      <w:pPr>
        <w:pStyle w:val="a0"/>
        <w:spacing w:line="360" w:lineRule="auto"/>
        <w:ind w:firstLineChars="0"/>
        <w:rPr>
          <w:rFonts w:ascii="Times New Roman" w:hAnsi="Times New Roman"/>
        </w:rPr>
      </w:pPr>
      <w:proofErr w:type="spellStart"/>
      <w:r>
        <w:rPr>
          <w:rFonts w:ascii="Times New Roman" w:hAnsi="Times New Roman" w:hint="eastAsia"/>
          <w:b/>
          <w:bCs/>
        </w:rPr>
        <w:t>engee</w:t>
      </w:r>
      <w:r w:rsidRPr="00E74F77">
        <w:rPr>
          <w:rFonts w:ascii="Times New Roman" w:hAnsi="Times New Roman"/>
          <w:b/>
          <w:bCs/>
        </w:rPr>
        <w:t>.run</w:t>
      </w:r>
      <w:proofErr w:type="spellEnd"/>
      <w:r w:rsidRPr="00E74F77">
        <w:rPr>
          <w:rFonts w:ascii="Times New Roman" w:hAnsi="Times New Roman"/>
          <w:b/>
          <w:bCs/>
        </w:rPr>
        <w:t>(</w:t>
      </w:r>
      <w:proofErr w:type="spellStart"/>
      <w:r w:rsidRPr="00E74F77">
        <w:rPr>
          <w:rFonts w:ascii="Times New Roman" w:hAnsi="Times New Roman"/>
          <w:b/>
          <w:bCs/>
        </w:rPr>
        <w:t>modelName</w:t>
      </w:r>
      <w:proofErr w:type="spellEnd"/>
      <w:r w:rsidRPr="00E74F77">
        <w:rPr>
          <w:rFonts w:ascii="Times New Roman" w:hAnsi="Times New Roman"/>
          <w:b/>
          <w:bCs/>
        </w:rPr>
        <w:t>)</w:t>
      </w:r>
      <w:r w:rsidRPr="00E74F77">
        <w:rPr>
          <w:rFonts w:ascii="Times New Roman" w:hAnsi="Times New Roman"/>
        </w:rPr>
        <w:t xml:space="preserve"> —— </w:t>
      </w:r>
      <w:r w:rsidRPr="00E74F77">
        <w:rPr>
          <w:rFonts w:ascii="Times New Roman" w:hAnsi="Times New Roman"/>
        </w:rPr>
        <w:t>启动指定模型的仿真计算，返回包含仿真结果的字典数据结构；</w:t>
      </w:r>
    </w:p>
    <w:p w14:paraId="2268992B" w14:textId="4511A5B8" w:rsidR="00E74F77" w:rsidRPr="00E74F77" w:rsidRDefault="00E74F77" w:rsidP="00E74F77">
      <w:pPr>
        <w:pStyle w:val="a0"/>
        <w:spacing w:line="360" w:lineRule="auto"/>
        <w:ind w:firstLineChars="0"/>
        <w:rPr>
          <w:rFonts w:ascii="Times New Roman" w:hAnsi="Times New Roman"/>
        </w:rPr>
      </w:pPr>
      <w:proofErr w:type="spellStart"/>
      <w:r>
        <w:rPr>
          <w:rFonts w:ascii="Times New Roman" w:hAnsi="Times New Roman" w:hint="eastAsia"/>
          <w:b/>
          <w:bCs/>
        </w:rPr>
        <w:t>engee</w:t>
      </w:r>
      <w:r w:rsidRPr="00E74F77">
        <w:rPr>
          <w:rFonts w:ascii="Times New Roman" w:hAnsi="Times New Roman"/>
          <w:b/>
          <w:bCs/>
        </w:rPr>
        <w:t>.set_param</w:t>
      </w:r>
      <w:proofErr w:type="spellEnd"/>
      <w:r w:rsidRPr="00E74F77">
        <w:rPr>
          <w:rFonts w:ascii="Times New Roman" w:hAnsi="Times New Roman"/>
          <w:b/>
          <w:bCs/>
        </w:rPr>
        <w:t>!(</w:t>
      </w:r>
      <w:proofErr w:type="spellStart"/>
      <w:r w:rsidRPr="00E74F77">
        <w:rPr>
          <w:rFonts w:ascii="Times New Roman" w:hAnsi="Times New Roman"/>
          <w:b/>
          <w:bCs/>
        </w:rPr>
        <w:t>blockPath</w:t>
      </w:r>
      <w:proofErr w:type="spellEnd"/>
      <w:r w:rsidRPr="00E74F77">
        <w:rPr>
          <w:rFonts w:ascii="Times New Roman" w:hAnsi="Times New Roman"/>
          <w:b/>
          <w:bCs/>
        </w:rPr>
        <w:t>, parameter, value)</w:t>
      </w:r>
      <w:r w:rsidRPr="00E74F77">
        <w:rPr>
          <w:rFonts w:ascii="Times New Roman" w:hAnsi="Times New Roman"/>
        </w:rPr>
        <w:t xml:space="preserve"> —— </w:t>
      </w:r>
      <w:r w:rsidRPr="00E74F77">
        <w:rPr>
          <w:rFonts w:ascii="Times New Roman" w:hAnsi="Times New Roman"/>
        </w:rPr>
        <w:t>在仿真过程中动态设置模型块的参数值，用于不同输入条件下的算法验证；</w:t>
      </w:r>
    </w:p>
    <w:p w14:paraId="21C8C766" w14:textId="44845C02" w:rsidR="00E74F77" w:rsidRPr="00E74F77" w:rsidRDefault="00E74F77" w:rsidP="00E74F77">
      <w:pPr>
        <w:pStyle w:val="a0"/>
        <w:spacing w:line="360" w:lineRule="auto"/>
        <w:ind w:firstLineChars="0"/>
        <w:rPr>
          <w:rFonts w:ascii="Times New Roman" w:hAnsi="Times New Roman"/>
        </w:rPr>
      </w:pPr>
      <w:proofErr w:type="spellStart"/>
      <w:r>
        <w:rPr>
          <w:rFonts w:ascii="Times New Roman" w:hAnsi="Times New Roman" w:hint="eastAsia"/>
          <w:b/>
          <w:bCs/>
        </w:rPr>
        <w:t>engee</w:t>
      </w:r>
      <w:r w:rsidRPr="00E74F77">
        <w:rPr>
          <w:rFonts w:ascii="Times New Roman" w:hAnsi="Times New Roman"/>
          <w:b/>
          <w:bCs/>
        </w:rPr>
        <w:t>.get_all_models</w:t>
      </w:r>
      <w:proofErr w:type="spellEnd"/>
      <w:r w:rsidRPr="00E74F77">
        <w:rPr>
          <w:rFonts w:ascii="Times New Roman" w:hAnsi="Times New Roman"/>
          <w:b/>
          <w:bCs/>
        </w:rPr>
        <w:t>()</w:t>
      </w:r>
      <w:r w:rsidRPr="00E74F77">
        <w:rPr>
          <w:rFonts w:ascii="Times New Roman" w:hAnsi="Times New Roman"/>
        </w:rPr>
        <w:t xml:space="preserve"> —— </w:t>
      </w:r>
      <w:r w:rsidRPr="00E74F77">
        <w:rPr>
          <w:rFonts w:ascii="Times New Roman" w:hAnsi="Times New Roman"/>
        </w:rPr>
        <w:t>获取当前环境中所有可用模型的名称列表，用于模型管理和状态查询；</w:t>
      </w:r>
    </w:p>
    <w:p w14:paraId="2E965BCD" w14:textId="77777777" w:rsidR="00E74F77" w:rsidRPr="00E74F77" w:rsidRDefault="00E74F77" w:rsidP="00E74F77">
      <w:pPr>
        <w:pStyle w:val="a0"/>
        <w:spacing w:line="360" w:lineRule="auto"/>
        <w:ind w:firstLineChars="0"/>
        <w:rPr>
          <w:rFonts w:ascii="Times New Roman" w:hAnsi="Times New Roman"/>
        </w:rPr>
      </w:pPr>
      <w:proofErr w:type="spellStart"/>
      <w:r w:rsidRPr="00E74F77">
        <w:rPr>
          <w:rFonts w:ascii="Times New Roman" w:hAnsi="Times New Roman"/>
          <w:b/>
          <w:bCs/>
        </w:rPr>
        <w:t>pid</w:t>
      </w:r>
      <w:proofErr w:type="spellEnd"/>
      <w:r w:rsidRPr="00E74F77">
        <w:rPr>
          <w:rFonts w:ascii="Times New Roman" w:hAnsi="Times New Roman"/>
          <w:b/>
          <w:bCs/>
        </w:rPr>
        <w:t>()</w:t>
      </w:r>
      <w:r w:rsidRPr="00E74F77">
        <w:rPr>
          <w:rFonts w:ascii="Times New Roman" w:hAnsi="Times New Roman"/>
        </w:rPr>
        <w:t> </w:t>
      </w:r>
      <w:r w:rsidRPr="00E74F77">
        <w:rPr>
          <w:rFonts w:ascii="Times New Roman" w:hAnsi="Times New Roman"/>
        </w:rPr>
        <w:t>与</w:t>
      </w:r>
      <w:r w:rsidRPr="00E74F77">
        <w:rPr>
          <w:rFonts w:ascii="Times New Roman" w:hAnsi="Times New Roman"/>
        </w:rPr>
        <w:t> </w:t>
      </w:r>
      <w:proofErr w:type="spellStart"/>
      <w:r w:rsidRPr="00E74F77">
        <w:rPr>
          <w:rFonts w:ascii="Times New Roman" w:hAnsi="Times New Roman"/>
          <w:b/>
          <w:bCs/>
        </w:rPr>
        <w:t>tf</w:t>
      </w:r>
      <w:proofErr w:type="spellEnd"/>
      <w:r w:rsidRPr="00E74F77">
        <w:rPr>
          <w:rFonts w:ascii="Times New Roman" w:hAnsi="Times New Roman"/>
          <w:b/>
          <w:bCs/>
        </w:rPr>
        <w:t>()</w:t>
      </w:r>
      <w:r w:rsidRPr="00E74F77">
        <w:rPr>
          <w:rFonts w:ascii="Times New Roman" w:hAnsi="Times New Roman"/>
        </w:rPr>
        <w:t xml:space="preserve"> —— </w:t>
      </w:r>
      <w:r w:rsidRPr="00E74F77">
        <w:rPr>
          <w:rFonts w:ascii="Times New Roman" w:hAnsi="Times New Roman"/>
        </w:rPr>
        <w:t>创建</w:t>
      </w:r>
      <w:r w:rsidRPr="00E74F77">
        <w:rPr>
          <w:rFonts w:ascii="Times New Roman" w:hAnsi="Times New Roman"/>
        </w:rPr>
        <w:t>PID</w:t>
      </w:r>
      <w:r w:rsidRPr="00E74F77">
        <w:rPr>
          <w:rFonts w:ascii="Times New Roman" w:hAnsi="Times New Roman"/>
        </w:rPr>
        <w:t>控制器对象和传递函数对象，用于控制系统模型的构建；</w:t>
      </w:r>
    </w:p>
    <w:p w14:paraId="1109E5EB" w14:textId="2350EB7F" w:rsidR="00E74F77" w:rsidRPr="00E74F77" w:rsidRDefault="00E74F77" w:rsidP="00E74F77">
      <w:pPr>
        <w:pStyle w:val="a0"/>
        <w:spacing w:line="360" w:lineRule="auto"/>
        <w:ind w:firstLineChars="0"/>
        <w:rPr>
          <w:rFonts w:ascii="Times New Roman" w:hAnsi="Times New Roman"/>
        </w:rPr>
      </w:pPr>
      <w:proofErr w:type="spellStart"/>
      <w:r w:rsidRPr="00E74F77">
        <w:rPr>
          <w:rFonts w:ascii="Times New Roman" w:hAnsi="Times New Roman"/>
          <w:b/>
          <w:bCs/>
        </w:rPr>
        <w:t>pidtune</w:t>
      </w:r>
      <w:proofErr w:type="spellEnd"/>
      <w:r w:rsidRPr="00E74F77">
        <w:rPr>
          <w:rFonts w:ascii="Times New Roman" w:hAnsi="Times New Roman"/>
          <w:b/>
          <w:bCs/>
        </w:rPr>
        <w:t>()</w:t>
      </w:r>
      <w:r w:rsidRPr="00E74F77">
        <w:rPr>
          <w:rFonts w:ascii="Times New Roman" w:hAnsi="Times New Roman"/>
        </w:rPr>
        <w:t xml:space="preserve"> —— </w:t>
      </w:r>
      <w:r w:rsidRPr="00E74F77">
        <w:rPr>
          <w:rFonts w:ascii="Times New Roman" w:hAnsi="Times New Roman"/>
        </w:rPr>
        <w:t>自动整定</w:t>
      </w:r>
      <w:r w:rsidRPr="00E74F77">
        <w:rPr>
          <w:rFonts w:ascii="Times New Roman" w:hAnsi="Times New Roman"/>
        </w:rPr>
        <w:t>PID</w:t>
      </w:r>
      <w:r w:rsidRPr="00E74F77">
        <w:rPr>
          <w:rFonts w:ascii="Times New Roman" w:hAnsi="Times New Roman"/>
        </w:rPr>
        <w:t>控制器参数，可根据指定的截止频率和性能要求策略优化控制器参数</w:t>
      </w:r>
    </w:p>
    <w:p w14:paraId="03754523" w14:textId="77777777" w:rsidR="00E74F77" w:rsidRPr="00E74F77" w:rsidRDefault="00E74F77" w:rsidP="00E74F77">
      <w:pPr>
        <w:pStyle w:val="a0"/>
        <w:spacing w:line="360" w:lineRule="auto"/>
        <w:ind w:firstLine="422"/>
        <w:rPr>
          <w:rFonts w:ascii="Times New Roman" w:hAnsi="Times New Roman"/>
          <w:b/>
          <w:bCs/>
          <w:color w:val="C00000"/>
        </w:rPr>
      </w:pPr>
    </w:p>
    <w:p w14:paraId="6F837DA3" w14:textId="02FE98D8" w:rsidR="00E74F77" w:rsidRPr="00E74F77" w:rsidRDefault="00E74F77" w:rsidP="00E74F77">
      <w:pPr>
        <w:pStyle w:val="a0"/>
        <w:spacing w:line="360" w:lineRule="auto"/>
        <w:ind w:firstLine="422"/>
        <w:rPr>
          <w:rFonts w:ascii="Times New Roman" w:hAnsi="Times New Roman"/>
          <w:b/>
          <w:bCs/>
          <w:color w:val="C00000"/>
        </w:rPr>
      </w:pPr>
      <w:r w:rsidRPr="00E74F77">
        <w:rPr>
          <w:rFonts w:ascii="Times New Roman" w:hAnsi="Times New Roman"/>
          <w:b/>
          <w:bCs/>
          <w:color w:val="C00000"/>
        </w:rPr>
        <w:t>算法或模型二：</w:t>
      </w:r>
      <w:proofErr w:type="spellStart"/>
      <w:r w:rsidRPr="00E74F77">
        <w:rPr>
          <w:rFonts w:ascii="Times New Roman" w:hAnsi="Times New Roman"/>
          <w:b/>
          <w:bCs/>
          <w:color w:val="C00000"/>
        </w:rPr>
        <w:t>AnyMath</w:t>
      </w:r>
      <w:proofErr w:type="spellEnd"/>
      <w:r w:rsidRPr="00E74F77">
        <w:rPr>
          <w:rFonts w:ascii="Times New Roman" w:hAnsi="Times New Roman"/>
          <w:b/>
          <w:bCs/>
          <w:color w:val="C00000"/>
        </w:rPr>
        <w:t>自定义函数块（</w:t>
      </w:r>
      <w:r w:rsidRPr="00E74F77">
        <w:rPr>
          <w:rFonts w:ascii="Times New Roman" w:hAnsi="Times New Roman"/>
          <w:b/>
          <w:bCs/>
          <w:color w:val="C00000"/>
        </w:rPr>
        <w:t xml:space="preserve">C Function / </w:t>
      </w:r>
      <w:proofErr w:type="spellStart"/>
      <w:r w:rsidRPr="00E74F77">
        <w:rPr>
          <w:rFonts w:ascii="Times New Roman" w:hAnsi="Times New Roman"/>
          <w:b/>
          <w:bCs/>
          <w:color w:val="C00000"/>
        </w:rPr>
        <w:t>AnyMath</w:t>
      </w:r>
      <w:proofErr w:type="spellEnd"/>
      <w:r w:rsidRPr="00E74F77">
        <w:rPr>
          <w:rFonts w:ascii="Times New Roman" w:hAnsi="Times New Roman"/>
          <w:b/>
          <w:bCs/>
          <w:color w:val="C00000"/>
        </w:rPr>
        <w:t xml:space="preserve"> Function</w:t>
      </w:r>
      <w:r w:rsidRPr="00E74F77">
        <w:rPr>
          <w:rFonts w:ascii="Times New Roman" w:hAnsi="Times New Roman"/>
          <w:b/>
          <w:bCs/>
          <w:color w:val="C00000"/>
        </w:rPr>
        <w:t>）</w:t>
      </w:r>
    </w:p>
    <w:p w14:paraId="2877B7D7" w14:textId="02E8BC05" w:rsidR="00A86ACE" w:rsidRDefault="00E74F77">
      <w:pPr>
        <w:pStyle w:val="a0"/>
        <w:spacing w:line="360" w:lineRule="auto"/>
        <w:rPr>
          <w:rFonts w:ascii="Times New Roman" w:hAnsi="Times New Roman"/>
        </w:rPr>
      </w:pPr>
      <w:proofErr w:type="spellStart"/>
      <w:r w:rsidRPr="00E74F77">
        <w:rPr>
          <w:rFonts w:ascii="Times New Roman" w:hAnsi="Times New Roman"/>
        </w:rPr>
        <w:t>AnyMath</w:t>
      </w:r>
      <w:proofErr w:type="spellEnd"/>
      <w:r w:rsidRPr="00E74F77">
        <w:rPr>
          <w:rFonts w:ascii="Times New Roman" w:hAnsi="Times New Roman"/>
        </w:rPr>
        <w:t>支持用户通过</w:t>
      </w:r>
      <w:r w:rsidRPr="00E74F77">
        <w:rPr>
          <w:rFonts w:ascii="Times New Roman" w:hAnsi="Times New Roman"/>
          <w:b/>
          <w:bCs/>
        </w:rPr>
        <w:t>C Function</w:t>
      </w:r>
      <w:r w:rsidRPr="00E74F77">
        <w:rPr>
          <w:rFonts w:ascii="Times New Roman" w:hAnsi="Times New Roman"/>
        </w:rPr>
        <w:t>块和</w:t>
      </w:r>
      <w:proofErr w:type="spellStart"/>
      <w:r w:rsidRPr="00E74F77">
        <w:rPr>
          <w:rFonts w:ascii="Times New Roman" w:hAnsi="Times New Roman"/>
          <w:b/>
          <w:bCs/>
        </w:rPr>
        <w:t>AnyMath</w:t>
      </w:r>
      <w:proofErr w:type="spellEnd"/>
      <w:r w:rsidRPr="00E74F77">
        <w:rPr>
          <w:rFonts w:ascii="Times New Roman" w:hAnsi="Times New Roman"/>
          <w:b/>
          <w:bCs/>
        </w:rPr>
        <w:t xml:space="preserve"> Function</w:t>
      </w:r>
      <w:r w:rsidRPr="00E74F77">
        <w:rPr>
          <w:rFonts w:ascii="Times New Roman" w:hAnsi="Times New Roman"/>
        </w:rPr>
        <w:t>块将自定义算法嵌入到模型中。</w:t>
      </w:r>
      <w:r w:rsidRPr="00E74F77">
        <w:rPr>
          <w:rFonts w:ascii="Times New Roman" w:hAnsi="Times New Roman"/>
          <w:b/>
          <w:bCs/>
        </w:rPr>
        <w:t>C Function</w:t>
      </w:r>
      <w:r w:rsidRPr="00E74F77">
        <w:rPr>
          <w:rFonts w:ascii="Times New Roman" w:hAnsi="Times New Roman"/>
          <w:b/>
          <w:bCs/>
        </w:rPr>
        <w:t>块</w:t>
      </w:r>
      <w:r w:rsidRPr="00E74F77">
        <w:rPr>
          <w:rFonts w:ascii="Times New Roman" w:hAnsi="Times New Roman"/>
        </w:rPr>
        <w:t>允许在模型中使用</w:t>
      </w:r>
      <w:r w:rsidRPr="00E74F77">
        <w:rPr>
          <w:rFonts w:ascii="Times New Roman" w:hAnsi="Times New Roman"/>
        </w:rPr>
        <w:t>C</w:t>
      </w:r>
      <w:r w:rsidRPr="00E74F77">
        <w:rPr>
          <w:rFonts w:ascii="Times New Roman" w:hAnsi="Times New Roman"/>
        </w:rPr>
        <w:t>代码和</w:t>
      </w:r>
      <w:r w:rsidRPr="00E74F77">
        <w:rPr>
          <w:rFonts w:ascii="Times New Roman" w:hAnsi="Times New Roman"/>
        </w:rPr>
        <w:t>C API</w:t>
      </w:r>
      <w:r w:rsidRPr="00E74F77">
        <w:rPr>
          <w:rFonts w:ascii="Times New Roman" w:hAnsi="Times New Roman"/>
        </w:rPr>
        <w:t>的动态共享库，其源码编辑器包含四个核心代码段：</w:t>
      </w:r>
      <w:proofErr w:type="spellStart"/>
      <w:r w:rsidRPr="00E74F77">
        <w:rPr>
          <w:rFonts w:ascii="Times New Roman" w:hAnsi="Times New Roman"/>
        </w:rPr>
        <w:t>OutputCode</w:t>
      </w:r>
      <w:proofErr w:type="spellEnd"/>
      <w:r w:rsidRPr="00E74F77">
        <w:rPr>
          <w:rFonts w:ascii="Times New Roman" w:hAnsi="Times New Roman"/>
        </w:rPr>
        <w:t>（每步计算执行）、</w:t>
      </w:r>
      <w:proofErr w:type="spellStart"/>
      <w:r w:rsidRPr="00E74F77">
        <w:rPr>
          <w:rFonts w:ascii="Times New Roman" w:hAnsi="Times New Roman"/>
        </w:rPr>
        <w:t>StartCode</w:t>
      </w:r>
      <w:proofErr w:type="spellEnd"/>
      <w:r w:rsidRPr="00E74F77">
        <w:rPr>
          <w:rFonts w:ascii="Times New Roman" w:hAnsi="Times New Roman"/>
        </w:rPr>
        <w:t>（模型初始化执行一次）、</w:t>
      </w:r>
      <w:proofErr w:type="spellStart"/>
      <w:r w:rsidRPr="00E74F77">
        <w:rPr>
          <w:rFonts w:ascii="Times New Roman" w:hAnsi="Times New Roman"/>
        </w:rPr>
        <w:t>TerminateCode</w:t>
      </w:r>
      <w:proofErr w:type="spellEnd"/>
      <w:r w:rsidRPr="00E74F77">
        <w:rPr>
          <w:rFonts w:ascii="Times New Roman" w:hAnsi="Times New Roman"/>
        </w:rPr>
        <w:t>（模型停止时执行一次）和</w:t>
      </w:r>
      <w:proofErr w:type="spellStart"/>
      <w:r w:rsidRPr="00E74F77">
        <w:rPr>
          <w:rFonts w:ascii="Times New Roman" w:hAnsi="Times New Roman"/>
        </w:rPr>
        <w:t>SharedCode</w:t>
      </w:r>
      <w:proofErr w:type="spellEnd"/>
      <w:r w:rsidRPr="00E74F77">
        <w:rPr>
          <w:rFonts w:ascii="Times New Roman" w:hAnsi="Times New Roman"/>
        </w:rPr>
        <w:t>（块实例间共享全局变量和函数）。</w:t>
      </w:r>
      <w:proofErr w:type="spellStart"/>
      <w:r w:rsidRPr="00E74F77">
        <w:rPr>
          <w:rFonts w:ascii="Times New Roman" w:hAnsi="Times New Roman"/>
          <w:b/>
          <w:bCs/>
        </w:rPr>
        <w:t>AnyMath</w:t>
      </w:r>
      <w:proofErr w:type="spellEnd"/>
      <w:r w:rsidRPr="00E74F77">
        <w:rPr>
          <w:rFonts w:ascii="Times New Roman" w:hAnsi="Times New Roman"/>
          <w:b/>
          <w:bCs/>
        </w:rPr>
        <w:t xml:space="preserve"> Function</w:t>
      </w:r>
      <w:r w:rsidRPr="00E74F77">
        <w:rPr>
          <w:rFonts w:ascii="Times New Roman" w:hAnsi="Times New Roman"/>
          <w:b/>
          <w:bCs/>
        </w:rPr>
        <w:t>块</w:t>
      </w:r>
      <w:r w:rsidRPr="00E74F77">
        <w:rPr>
          <w:rFonts w:ascii="Times New Roman" w:hAnsi="Times New Roman"/>
        </w:rPr>
        <w:t>则支持将</w:t>
      </w:r>
      <w:r w:rsidRPr="00E74F77">
        <w:rPr>
          <w:rFonts w:ascii="Times New Roman" w:hAnsi="Times New Roman"/>
        </w:rPr>
        <w:t>Julia</w:t>
      </w:r>
      <w:r w:rsidRPr="00E74F77">
        <w:rPr>
          <w:rFonts w:ascii="Times New Roman" w:hAnsi="Times New Roman"/>
        </w:rPr>
        <w:t>语言编写的算法直接集成到可视化模型中。该机制使工程师能够在图形化建模环境中嵌入任意复杂度的算法逻辑，无需在基础元件上重新绘制。</w:t>
      </w:r>
    </w:p>
    <w:p w14:paraId="3198E6D6" w14:textId="0EB82283" w:rsidR="004728C9" w:rsidRDefault="004728C9">
      <w:pPr>
        <w:pStyle w:val="a0"/>
        <w:spacing w:line="360" w:lineRule="auto"/>
        <w:rPr>
          <w:rFonts w:ascii="仿宋" w:hAnsi="仿宋" w:cs="仿宋" w:hint="eastAsia"/>
          <w:iCs/>
          <w:kern w:val="0"/>
          <w:szCs w:val="28"/>
        </w:rPr>
      </w:pPr>
      <w:r w:rsidRPr="004728C9">
        <w:rPr>
          <w:rFonts w:ascii="仿宋" w:hAnsi="仿宋" w:cs="仿宋"/>
          <w:iCs/>
          <w:kern w:val="0"/>
          <w:szCs w:val="28"/>
        </w:rPr>
        <w:t>抽查自定义函数块中的关键函数</w:t>
      </w:r>
      <w:r w:rsidRPr="004728C9">
        <w:rPr>
          <w:rFonts w:ascii="仿宋" w:hAnsi="仿宋" w:cs="仿宋"/>
          <w:iCs/>
          <w:kern w:val="0"/>
          <w:szCs w:val="28"/>
        </w:rPr>
        <w:t>/</w:t>
      </w:r>
      <w:r w:rsidRPr="004728C9">
        <w:rPr>
          <w:rFonts w:ascii="仿宋" w:hAnsi="仿宋" w:cs="仿宋"/>
          <w:iCs/>
          <w:kern w:val="0"/>
          <w:szCs w:val="28"/>
        </w:rPr>
        <w:t>方法：</w:t>
      </w:r>
    </w:p>
    <w:p w14:paraId="3D41B246" w14:textId="21072BE2" w:rsidR="004728C9" w:rsidRPr="004728C9" w:rsidRDefault="004728C9" w:rsidP="004728C9">
      <w:pPr>
        <w:pStyle w:val="a0"/>
        <w:spacing w:line="360" w:lineRule="auto"/>
        <w:ind w:firstLineChars="0"/>
        <w:rPr>
          <w:rFonts w:ascii="仿宋" w:hAnsi="仿宋" w:cs="仿宋" w:hint="eastAsia"/>
          <w:iCs/>
          <w:kern w:val="0"/>
          <w:szCs w:val="28"/>
        </w:rPr>
      </w:pPr>
      <w:proofErr w:type="spellStart"/>
      <w:r>
        <w:rPr>
          <w:rFonts w:ascii="仿宋" w:hAnsi="仿宋" w:cs="仿宋" w:hint="eastAsia"/>
          <w:b/>
          <w:bCs/>
          <w:iCs/>
          <w:kern w:val="0"/>
          <w:szCs w:val="28"/>
        </w:rPr>
        <w:t>engee</w:t>
      </w:r>
      <w:r w:rsidRPr="004728C9">
        <w:rPr>
          <w:rFonts w:ascii="仿宋" w:hAnsi="仿宋" w:cs="仿宋"/>
          <w:b/>
          <w:bCs/>
          <w:iCs/>
          <w:kern w:val="0"/>
          <w:szCs w:val="28"/>
        </w:rPr>
        <w:t>.generate_code</w:t>
      </w:r>
      <w:proofErr w:type="spellEnd"/>
      <w:r w:rsidRPr="004728C9">
        <w:rPr>
          <w:rFonts w:ascii="仿宋" w:hAnsi="仿宋" w:cs="仿宋"/>
          <w:b/>
          <w:bCs/>
          <w:iCs/>
          <w:kern w:val="0"/>
          <w:szCs w:val="28"/>
        </w:rPr>
        <w:t>(</w:t>
      </w:r>
      <w:proofErr w:type="spellStart"/>
      <w:r w:rsidRPr="004728C9">
        <w:rPr>
          <w:rFonts w:ascii="仿宋" w:hAnsi="仿宋" w:cs="仿宋"/>
          <w:b/>
          <w:bCs/>
          <w:iCs/>
          <w:kern w:val="0"/>
          <w:szCs w:val="28"/>
        </w:rPr>
        <w:t>modelPath</w:t>
      </w:r>
      <w:proofErr w:type="spellEnd"/>
      <w:r w:rsidRPr="004728C9">
        <w:rPr>
          <w:rFonts w:ascii="仿宋" w:hAnsi="仿宋" w:cs="仿宋"/>
          <w:b/>
          <w:bCs/>
          <w:iCs/>
          <w:kern w:val="0"/>
          <w:szCs w:val="28"/>
        </w:rPr>
        <w:t xml:space="preserve">, </w:t>
      </w:r>
      <w:proofErr w:type="spellStart"/>
      <w:r w:rsidRPr="004728C9">
        <w:rPr>
          <w:rFonts w:ascii="仿宋" w:hAnsi="仿宋" w:cs="仿宋"/>
          <w:b/>
          <w:bCs/>
          <w:iCs/>
          <w:kern w:val="0"/>
          <w:szCs w:val="28"/>
        </w:rPr>
        <w:t>outputPath</w:t>
      </w:r>
      <w:proofErr w:type="spellEnd"/>
      <w:r w:rsidRPr="004728C9">
        <w:rPr>
          <w:rFonts w:ascii="仿宋" w:hAnsi="仿宋" w:cs="仿宋"/>
          <w:b/>
          <w:bCs/>
          <w:iCs/>
          <w:kern w:val="0"/>
          <w:szCs w:val="28"/>
        </w:rPr>
        <w:t xml:space="preserve">, </w:t>
      </w:r>
      <w:proofErr w:type="spellStart"/>
      <w:r w:rsidRPr="004728C9">
        <w:rPr>
          <w:rFonts w:ascii="仿宋" w:hAnsi="仿宋" w:cs="仿宋"/>
          <w:b/>
          <w:bCs/>
          <w:iCs/>
          <w:kern w:val="0"/>
          <w:szCs w:val="28"/>
        </w:rPr>
        <w:t>subsystem_name</w:t>
      </w:r>
      <w:proofErr w:type="spellEnd"/>
      <w:r w:rsidRPr="004728C9">
        <w:rPr>
          <w:rFonts w:ascii="仿宋" w:hAnsi="仿宋" w:cs="仿宋"/>
          <w:b/>
          <w:bCs/>
          <w:iCs/>
          <w:kern w:val="0"/>
          <w:szCs w:val="28"/>
        </w:rPr>
        <w:t>)</w:t>
      </w:r>
      <w:r w:rsidRPr="004728C9">
        <w:rPr>
          <w:rFonts w:cs="Calibri"/>
          <w:iCs/>
          <w:kern w:val="0"/>
          <w:szCs w:val="28"/>
        </w:rPr>
        <w:t> </w:t>
      </w:r>
      <w:r w:rsidRPr="004728C9">
        <w:rPr>
          <w:rFonts w:ascii="仿宋" w:eastAsia="仿宋" w:hAnsi="仿宋" w:cs="仿宋" w:hint="eastAsia"/>
          <w:iCs/>
          <w:kern w:val="0"/>
          <w:szCs w:val="28"/>
        </w:rPr>
        <w:t>——</w:t>
      </w:r>
      <w:r w:rsidRPr="004728C9">
        <w:rPr>
          <w:rFonts w:ascii="仿宋" w:hAnsi="仿宋" w:cs="仿宋"/>
          <w:iCs/>
          <w:kern w:val="0"/>
          <w:szCs w:val="28"/>
        </w:rPr>
        <w:t xml:space="preserve"> </w:t>
      </w:r>
      <w:r w:rsidRPr="004728C9">
        <w:rPr>
          <w:rFonts w:ascii="仿宋" w:hAnsi="仿宋" w:cs="仿宋"/>
          <w:iCs/>
          <w:kern w:val="0"/>
          <w:szCs w:val="28"/>
        </w:rPr>
        <w:t>从模型或指定子系统生成可独立部署的</w:t>
      </w:r>
      <w:r w:rsidRPr="004728C9">
        <w:rPr>
          <w:rFonts w:ascii="仿宋" w:hAnsi="仿宋" w:cs="仿宋"/>
          <w:iCs/>
          <w:kern w:val="0"/>
          <w:szCs w:val="28"/>
        </w:rPr>
        <w:t>C</w:t>
      </w:r>
      <w:r w:rsidRPr="004728C9">
        <w:rPr>
          <w:rFonts w:ascii="仿宋" w:hAnsi="仿宋" w:cs="仿宋"/>
          <w:iCs/>
          <w:kern w:val="0"/>
          <w:szCs w:val="28"/>
        </w:rPr>
        <w:t>代码，原子子系统将生成独立命名的函数；</w:t>
      </w:r>
    </w:p>
    <w:p w14:paraId="1C60FA3A" w14:textId="0AA6F92C" w:rsidR="004728C9" w:rsidRPr="004728C9" w:rsidRDefault="004728C9" w:rsidP="004728C9">
      <w:pPr>
        <w:pStyle w:val="a0"/>
        <w:spacing w:line="360" w:lineRule="auto"/>
        <w:ind w:firstLineChars="0"/>
        <w:rPr>
          <w:rFonts w:ascii="仿宋" w:hAnsi="仿宋" w:cs="仿宋" w:hint="eastAsia"/>
          <w:iCs/>
          <w:kern w:val="0"/>
          <w:szCs w:val="28"/>
        </w:rPr>
      </w:pPr>
      <w:proofErr w:type="spellStart"/>
      <w:r>
        <w:rPr>
          <w:rFonts w:ascii="仿宋" w:hAnsi="仿宋" w:cs="仿宋" w:hint="eastAsia"/>
          <w:b/>
          <w:bCs/>
          <w:iCs/>
          <w:kern w:val="0"/>
          <w:szCs w:val="28"/>
        </w:rPr>
        <w:lastRenderedPageBreak/>
        <w:t>engee</w:t>
      </w:r>
      <w:r w:rsidRPr="004728C9">
        <w:rPr>
          <w:rFonts w:ascii="仿宋" w:hAnsi="仿宋" w:cs="仿宋"/>
          <w:b/>
          <w:bCs/>
          <w:iCs/>
          <w:kern w:val="0"/>
          <w:szCs w:val="28"/>
        </w:rPr>
        <w:t>.open</w:t>
      </w:r>
      <w:proofErr w:type="spellEnd"/>
      <w:r w:rsidRPr="004728C9">
        <w:rPr>
          <w:rFonts w:ascii="仿宋" w:hAnsi="仿宋" w:cs="仿宋"/>
          <w:b/>
          <w:bCs/>
          <w:iCs/>
          <w:kern w:val="0"/>
          <w:szCs w:val="28"/>
        </w:rPr>
        <w:t>(</w:t>
      </w:r>
      <w:proofErr w:type="spellStart"/>
      <w:r w:rsidRPr="004728C9">
        <w:rPr>
          <w:rFonts w:ascii="仿宋" w:hAnsi="仿宋" w:cs="仿宋"/>
          <w:b/>
          <w:bCs/>
          <w:iCs/>
          <w:kern w:val="0"/>
          <w:szCs w:val="28"/>
        </w:rPr>
        <w:t>modelName</w:t>
      </w:r>
      <w:proofErr w:type="spellEnd"/>
      <w:r w:rsidRPr="004728C9">
        <w:rPr>
          <w:rFonts w:ascii="仿宋" w:hAnsi="仿宋" w:cs="仿宋"/>
          <w:b/>
          <w:bCs/>
          <w:iCs/>
          <w:kern w:val="0"/>
          <w:szCs w:val="28"/>
        </w:rPr>
        <w:t>)</w:t>
      </w:r>
      <w:r w:rsidRPr="004728C9">
        <w:rPr>
          <w:rFonts w:cs="Calibri"/>
          <w:iCs/>
          <w:kern w:val="0"/>
          <w:szCs w:val="28"/>
        </w:rPr>
        <w:t> </w:t>
      </w:r>
      <w:r w:rsidRPr="004728C9">
        <w:rPr>
          <w:rFonts w:ascii="仿宋" w:hAnsi="仿宋" w:cs="仿宋"/>
          <w:iCs/>
          <w:kern w:val="0"/>
          <w:szCs w:val="28"/>
        </w:rPr>
        <w:t>与</w:t>
      </w:r>
      <w:r w:rsidRPr="004728C9">
        <w:rPr>
          <w:rFonts w:cs="Calibri"/>
          <w:iCs/>
          <w:kern w:val="0"/>
          <w:szCs w:val="28"/>
        </w:rPr>
        <w:t> </w:t>
      </w:r>
      <w:proofErr w:type="spellStart"/>
      <w:r>
        <w:rPr>
          <w:rFonts w:ascii="仿宋" w:hAnsi="仿宋" w:cs="仿宋" w:hint="eastAsia"/>
          <w:b/>
          <w:bCs/>
          <w:iCs/>
          <w:kern w:val="0"/>
          <w:szCs w:val="28"/>
        </w:rPr>
        <w:t>engee</w:t>
      </w:r>
      <w:r w:rsidRPr="004728C9">
        <w:rPr>
          <w:rFonts w:ascii="仿宋" w:hAnsi="仿宋" w:cs="仿宋"/>
          <w:b/>
          <w:bCs/>
          <w:iCs/>
          <w:kern w:val="0"/>
          <w:szCs w:val="28"/>
        </w:rPr>
        <w:t>.load</w:t>
      </w:r>
      <w:proofErr w:type="spellEnd"/>
      <w:r w:rsidRPr="004728C9">
        <w:rPr>
          <w:rFonts w:ascii="仿宋" w:hAnsi="仿宋" w:cs="仿宋"/>
          <w:b/>
          <w:bCs/>
          <w:iCs/>
          <w:kern w:val="0"/>
          <w:szCs w:val="28"/>
        </w:rPr>
        <w:t>(</w:t>
      </w:r>
      <w:proofErr w:type="spellStart"/>
      <w:r w:rsidRPr="004728C9">
        <w:rPr>
          <w:rFonts w:ascii="仿宋" w:hAnsi="仿宋" w:cs="仿宋"/>
          <w:b/>
          <w:bCs/>
          <w:iCs/>
          <w:kern w:val="0"/>
          <w:szCs w:val="28"/>
        </w:rPr>
        <w:t>modelPath</w:t>
      </w:r>
      <w:proofErr w:type="spellEnd"/>
      <w:r w:rsidRPr="004728C9">
        <w:rPr>
          <w:rFonts w:ascii="仿宋" w:hAnsi="仿宋" w:cs="仿宋"/>
          <w:b/>
          <w:bCs/>
          <w:iCs/>
          <w:kern w:val="0"/>
          <w:szCs w:val="28"/>
        </w:rPr>
        <w:t>)</w:t>
      </w:r>
      <w:r w:rsidRPr="004728C9">
        <w:rPr>
          <w:rFonts w:cs="Calibri"/>
          <w:iCs/>
          <w:kern w:val="0"/>
          <w:szCs w:val="28"/>
        </w:rPr>
        <w:t> </w:t>
      </w:r>
      <w:r w:rsidRPr="004728C9">
        <w:rPr>
          <w:rFonts w:ascii="仿宋" w:eastAsia="仿宋" w:hAnsi="仿宋" w:cs="仿宋" w:hint="eastAsia"/>
          <w:iCs/>
          <w:kern w:val="0"/>
          <w:szCs w:val="28"/>
        </w:rPr>
        <w:t>——</w:t>
      </w:r>
      <w:r w:rsidRPr="004728C9">
        <w:rPr>
          <w:rFonts w:ascii="仿宋" w:hAnsi="仿宋" w:cs="仿宋"/>
          <w:iCs/>
          <w:kern w:val="0"/>
          <w:szCs w:val="28"/>
        </w:rPr>
        <w:t xml:space="preserve"> </w:t>
      </w:r>
      <w:r w:rsidRPr="004728C9">
        <w:rPr>
          <w:rFonts w:ascii="仿宋" w:hAnsi="仿宋" w:cs="仿宋"/>
          <w:iCs/>
          <w:kern w:val="0"/>
          <w:szCs w:val="28"/>
        </w:rPr>
        <w:t>打开或加载模型文件到</w:t>
      </w:r>
      <w:proofErr w:type="spellStart"/>
      <w:r w:rsidRPr="004728C9">
        <w:rPr>
          <w:rFonts w:ascii="仿宋" w:hAnsi="仿宋" w:cs="仿宋"/>
          <w:iCs/>
          <w:kern w:val="0"/>
          <w:szCs w:val="28"/>
        </w:rPr>
        <w:t>AnyMath</w:t>
      </w:r>
      <w:proofErr w:type="spellEnd"/>
      <w:r w:rsidRPr="004728C9">
        <w:rPr>
          <w:rFonts w:ascii="仿宋" w:hAnsi="仿宋" w:cs="仿宋"/>
          <w:iCs/>
          <w:kern w:val="0"/>
          <w:szCs w:val="28"/>
        </w:rPr>
        <w:t>工作环境；</w:t>
      </w:r>
    </w:p>
    <w:p w14:paraId="4F6C51E5" w14:textId="27206E48" w:rsidR="004728C9" w:rsidRPr="004728C9" w:rsidRDefault="004728C9" w:rsidP="004728C9">
      <w:pPr>
        <w:pStyle w:val="a0"/>
        <w:spacing w:line="360" w:lineRule="auto"/>
        <w:ind w:firstLineChars="0"/>
        <w:rPr>
          <w:rFonts w:ascii="仿宋" w:hAnsi="仿宋" w:cs="仿宋" w:hint="eastAsia"/>
          <w:iCs/>
          <w:kern w:val="0"/>
          <w:szCs w:val="28"/>
        </w:rPr>
      </w:pPr>
      <w:proofErr w:type="spellStart"/>
      <w:r>
        <w:rPr>
          <w:rFonts w:ascii="仿宋" w:hAnsi="仿宋" w:cs="仿宋" w:hint="eastAsia"/>
          <w:b/>
          <w:bCs/>
          <w:iCs/>
          <w:kern w:val="0"/>
          <w:szCs w:val="28"/>
        </w:rPr>
        <w:t>engee</w:t>
      </w:r>
      <w:r w:rsidRPr="004728C9">
        <w:rPr>
          <w:rFonts w:ascii="仿宋" w:hAnsi="仿宋" w:cs="仿宋"/>
          <w:b/>
          <w:bCs/>
          <w:iCs/>
          <w:kern w:val="0"/>
          <w:szCs w:val="28"/>
        </w:rPr>
        <w:t>.package.getdemos</w:t>
      </w:r>
      <w:proofErr w:type="spellEnd"/>
      <w:r w:rsidRPr="004728C9">
        <w:rPr>
          <w:rFonts w:ascii="仿宋" w:hAnsi="仿宋" w:cs="仿宋"/>
          <w:b/>
          <w:bCs/>
          <w:iCs/>
          <w:kern w:val="0"/>
          <w:szCs w:val="28"/>
        </w:rPr>
        <w:t>(</w:t>
      </w:r>
      <w:proofErr w:type="spellStart"/>
      <w:r w:rsidRPr="004728C9">
        <w:rPr>
          <w:rFonts w:ascii="仿宋" w:hAnsi="仿宋" w:cs="仿宋"/>
          <w:b/>
          <w:bCs/>
          <w:iCs/>
          <w:kern w:val="0"/>
          <w:szCs w:val="28"/>
        </w:rPr>
        <w:t>packageName</w:t>
      </w:r>
      <w:proofErr w:type="spellEnd"/>
      <w:r w:rsidRPr="004728C9">
        <w:rPr>
          <w:rFonts w:ascii="仿宋" w:hAnsi="仿宋" w:cs="仿宋"/>
          <w:b/>
          <w:bCs/>
          <w:iCs/>
          <w:kern w:val="0"/>
          <w:szCs w:val="28"/>
        </w:rPr>
        <w:t>)</w:t>
      </w:r>
      <w:r w:rsidRPr="004728C9">
        <w:rPr>
          <w:rFonts w:cs="Calibri"/>
          <w:iCs/>
          <w:kern w:val="0"/>
          <w:szCs w:val="28"/>
        </w:rPr>
        <w:t> </w:t>
      </w:r>
      <w:r w:rsidRPr="004728C9">
        <w:rPr>
          <w:rFonts w:ascii="仿宋" w:eastAsia="仿宋" w:hAnsi="仿宋" w:cs="仿宋" w:hint="eastAsia"/>
          <w:iCs/>
          <w:kern w:val="0"/>
          <w:szCs w:val="28"/>
        </w:rPr>
        <w:t>——</w:t>
      </w:r>
      <w:r w:rsidRPr="004728C9">
        <w:rPr>
          <w:rFonts w:ascii="仿宋" w:hAnsi="仿宋" w:cs="仿宋"/>
          <w:iCs/>
          <w:kern w:val="0"/>
          <w:szCs w:val="28"/>
        </w:rPr>
        <w:t xml:space="preserve"> </w:t>
      </w:r>
      <w:r w:rsidRPr="004728C9">
        <w:rPr>
          <w:rFonts w:ascii="仿宋" w:hAnsi="仿宋" w:cs="仿宋"/>
          <w:iCs/>
          <w:kern w:val="0"/>
          <w:szCs w:val="28"/>
        </w:rPr>
        <w:t>下载指定包的示例模型目录，用于学习和验证；</w:t>
      </w:r>
    </w:p>
    <w:p w14:paraId="098E9B55" w14:textId="77777777" w:rsidR="004728C9" w:rsidRPr="004728C9" w:rsidRDefault="004728C9" w:rsidP="004728C9">
      <w:pPr>
        <w:pStyle w:val="a0"/>
        <w:spacing w:line="360" w:lineRule="auto"/>
        <w:ind w:firstLineChars="0"/>
        <w:rPr>
          <w:rFonts w:ascii="仿宋" w:hAnsi="仿宋" w:cs="仿宋" w:hint="eastAsia"/>
          <w:iCs/>
          <w:kern w:val="0"/>
          <w:szCs w:val="28"/>
        </w:rPr>
      </w:pPr>
      <w:r w:rsidRPr="004728C9">
        <w:rPr>
          <w:rFonts w:ascii="仿宋" w:hAnsi="仿宋" w:cs="仿宋"/>
          <w:b/>
          <w:bCs/>
          <w:iCs/>
          <w:kern w:val="0"/>
          <w:szCs w:val="28"/>
        </w:rPr>
        <w:t>@ccall</w:t>
      </w:r>
      <w:r w:rsidRPr="004728C9">
        <w:rPr>
          <w:rFonts w:cs="Calibri"/>
          <w:b/>
          <w:bCs/>
          <w:iCs/>
          <w:kern w:val="0"/>
          <w:szCs w:val="28"/>
        </w:rPr>
        <w:t> </w:t>
      </w:r>
      <w:r w:rsidRPr="004728C9">
        <w:rPr>
          <w:rFonts w:ascii="仿宋" w:hAnsi="仿宋" w:cs="仿宋"/>
          <w:b/>
          <w:bCs/>
          <w:iCs/>
          <w:kern w:val="0"/>
          <w:szCs w:val="28"/>
        </w:rPr>
        <w:t>宏</w:t>
      </w:r>
      <w:r w:rsidRPr="004728C9">
        <w:rPr>
          <w:rFonts w:cs="Calibri"/>
          <w:iCs/>
          <w:kern w:val="0"/>
          <w:szCs w:val="28"/>
        </w:rPr>
        <w:t> </w:t>
      </w:r>
      <w:r w:rsidRPr="004728C9">
        <w:rPr>
          <w:rFonts w:ascii="仿宋" w:eastAsia="仿宋" w:hAnsi="仿宋" w:cs="仿宋" w:hint="eastAsia"/>
          <w:iCs/>
          <w:kern w:val="0"/>
          <w:szCs w:val="28"/>
        </w:rPr>
        <w:t>——</w:t>
      </w:r>
      <w:r w:rsidRPr="004728C9">
        <w:rPr>
          <w:rFonts w:ascii="仿宋" w:hAnsi="仿宋" w:cs="仿宋"/>
          <w:iCs/>
          <w:kern w:val="0"/>
          <w:szCs w:val="28"/>
        </w:rPr>
        <w:t xml:space="preserve"> </w:t>
      </w:r>
      <w:r w:rsidRPr="004728C9">
        <w:rPr>
          <w:rFonts w:ascii="仿宋" w:hAnsi="仿宋" w:cs="仿宋"/>
          <w:iCs/>
          <w:kern w:val="0"/>
          <w:szCs w:val="28"/>
        </w:rPr>
        <w:t>在</w:t>
      </w:r>
      <w:r w:rsidRPr="004728C9">
        <w:rPr>
          <w:rFonts w:ascii="仿宋" w:hAnsi="仿宋" w:cs="仿宋"/>
          <w:iCs/>
          <w:kern w:val="0"/>
          <w:szCs w:val="28"/>
        </w:rPr>
        <w:t>Julia</w:t>
      </w:r>
      <w:r w:rsidRPr="004728C9">
        <w:rPr>
          <w:rFonts w:ascii="仿宋" w:hAnsi="仿宋" w:cs="仿宋"/>
          <w:iCs/>
          <w:kern w:val="0"/>
          <w:szCs w:val="28"/>
        </w:rPr>
        <w:t>脚本中直接调用</w:t>
      </w:r>
      <w:r w:rsidRPr="004728C9">
        <w:rPr>
          <w:rFonts w:ascii="仿宋" w:hAnsi="仿宋" w:cs="仿宋"/>
          <w:iCs/>
          <w:kern w:val="0"/>
          <w:szCs w:val="28"/>
        </w:rPr>
        <w:t>C</w:t>
      </w:r>
      <w:r w:rsidRPr="004728C9">
        <w:rPr>
          <w:rFonts w:ascii="仿宋" w:hAnsi="仿宋" w:cs="仿宋"/>
          <w:iCs/>
          <w:kern w:val="0"/>
          <w:szCs w:val="28"/>
        </w:rPr>
        <w:t>标准库或自定义</w:t>
      </w:r>
      <w:r w:rsidRPr="004728C9">
        <w:rPr>
          <w:rFonts w:ascii="仿宋" w:hAnsi="仿宋" w:cs="仿宋"/>
          <w:iCs/>
          <w:kern w:val="0"/>
          <w:szCs w:val="28"/>
        </w:rPr>
        <w:t>C</w:t>
      </w:r>
      <w:r w:rsidRPr="004728C9">
        <w:rPr>
          <w:rFonts w:ascii="仿宋" w:hAnsi="仿宋" w:cs="仿宋"/>
          <w:iCs/>
          <w:kern w:val="0"/>
          <w:szCs w:val="28"/>
        </w:rPr>
        <w:t>函数，无需链接或编译步骤；</w:t>
      </w:r>
    </w:p>
    <w:p w14:paraId="3EE9B6E3" w14:textId="77777777" w:rsidR="004728C9" w:rsidRPr="004728C9" w:rsidRDefault="004728C9" w:rsidP="004728C9">
      <w:pPr>
        <w:pStyle w:val="a0"/>
        <w:spacing w:line="360" w:lineRule="auto"/>
        <w:ind w:firstLineChars="0"/>
        <w:rPr>
          <w:rFonts w:ascii="仿宋" w:hAnsi="仿宋" w:cs="仿宋" w:hint="eastAsia"/>
          <w:iCs/>
          <w:kern w:val="0"/>
          <w:szCs w:val="28"/>
        </w:rPr>
      </w:pPr>
      <w:r w:rsidRPr="004728C9">
        <w:rPr>
          <w:rFonts w:ascii="仿宋" w:hAnsi="仿宋" w:cs="仿宋"/>
          <w:b/>
          <w:bCs/>
          <w:iCs/>
          <w:kern w:val="0"/>
          <w:szCs w:val="28"/>
        </w:rPr>
        <w:t>maximum()</w:t>
      </w:r>
      <w:r w:rsidRPr="004728C9">
        <w:rPr>
          <w:rFonts w:cs="Calibri"/>
          <w:iCs/>
          <w:kern w:val="0"/>
          <w:szCs w:val="28"/>
        </w:rPr>
        <w:t> </w:t>
      </w:r>
      <w:r w:rsidRPr="004728C9">
        <w:rPr>
          <w:rFonts w:ascii="仿宋" w:hAnsi="仿宋" w:cs="仿宋"/>
          <w:iCs/>
          <w:kern w:val="0"/>
          <w:szCs w:val="28"/>
        </w:rPr>
        <w:t xml:space="preserve">—— </w:t>
      </w:r>
      <w:r w:rsidRPr="004728C9">
        <w:rPr>
          <w:rFonts w:ascii="仿宋" w:hAnsi="仿宋" w:cs="仿宋"/>
          <w:iCs/>
          <w:kern w:val="0"/>
          <w:szCs w:val="28"/>
        </w:rPr>
        <w:t>通用的最大值搜索函数，可用于对仿真结果数据进行后处理分析。</w:t>
      </w:r>
    </w:p>
    <w:p w14:paraId="0871E703" w14:textId="77777777" w:rsidR="004728C9" w:rsidRPr="004728C9" w:rsidRDefault="004728C9" w:rsidP="004728C9">
      <w:pPr>
        <w:pStyle w:val="a0"/>
        <w:spacing w:line="360" w:lineRule="auto"/>
        <w:ind w:firstLineChars="0" w:firstLine="0"/>
        <w:rPr>
          <w:rFonts w:ascii="仿宋" w:hAnsi="仿宋" w:cs="仿宋" w:hint="eastAsia"/>
          <w:iCs/>
          <w:kern w:val="0"/>
          <w:szCs w:val="28"/>
        </w:rPr>
      </w:pPr>
    </w:p>
    <w:p w14:paraId="13D47257" w14:textId="5249E5D7" w:rsidR="00A86ACE" w:rsidRDefault="00000000">
      <w:pPr>
        <w:pStyle w:val="a0"/>
        <w:spacing w:line="360" w:lineRule="auto"/>
        <w:rPr>
          <w:rFonts w:ascii="Times New Roman" w:hAnsi="Times New Roman"/>
          <w:color w:val="0000FF"/>
        </w:rPr>
      </w:pPr>
      <w:r>
        <w:rPr>
          <w:rFonts w:ascii="Times New Roman" w:hAnsi="Times New Roman" w:hint="eastAsia"/>
          <w:color w:val="0000FF"/>
        </w:rPr>
        <w:t>现场使用样例数据验证算法，具体要求如下：</w:t>
      </w:r>
      <w:r w:rsidR="004728C9">
        <w:rPr>
          <w:rFonts w:ascii="Times New Roman" w:hAnsi="Times New Roman"/>
          <w:color w:val="0000FF"/>
        </w:rPr>
        <w:t xml:space="preserve"> </w:t>
      </w:r>
    </w:p>
    <w:p w14:paraId="58332385" w14:textId="7C1C10D1" w:rsidR="00A86ACE" w:rsidRDefault="00000000" w:rsidP="004728C9">
      <w:pPr>
        <w:pStyle w:val="a0"/>
        <w:numPr>
          <w:ilvl w:val="0"/>
          <w:numId w:val="5"/>
        </w:numPr>
        <w:spacing w:line="360" w:lineRule="auto"/>
        <w:ind w:firstLineChars="0"/>
        <w:rPr>
          <w:rFonts w:ascii="Times New Roman" w:hAnsi="Times New Roman"/>
          <w:color w:val="0000FF"/>
        </w:rPr>
      </w:pPr>
      <w:r>
        <w:rPr>
          <w:rFonts w:ascii="Times New Roman" w:hAnsi="Times New Roman" w:hint="eastAsia"/>
          <w:color w:val="0000FF"/>
        </w:rPr>
        <w:t>样例</w:t>
      </w:r>
      <w:r>
        <w:rPr>
          <w:rFonts w:ascii="Times New Roman" w:hAnsi="Times New Roman" w:hint="eastAsia"/>
          <w:color w:val="0000FF"/>
        </w:rPr>
        <w:t>/</w:t>
      </w:r>
      <w:r>
        <w:rPr>
          <w:rFonts w:ascii="Times New Roman" w:hAnsi="Times New Roman" w:hint="eastAsia"/>
          <w:color w:val="0000FF"/>
        </w:rPr>
        <w:t>算例数据为：</w:t>
      </w:r>
    </w:p>
    <w:p w14:paraId="278D8B0C" w14:textId="0D4D5A6F" w:rsidR="004728C9" w:rsidRPr="004728C9" w:rsidRDefault="004728C9" w:rsidP="004728C9">
      <w:pPr>
        <w:pStyle w:val="a0"/>
        <w:spacing w:line="360" w:lineRule="auto"/>
        <w:ind w:left="1140" w:firstLineChars="0" w:firstLine="0"/>
        <w:rPr>
          <w:rFonts w:ascii="Times New Roman" w:hAnsi="Times New Roman"/>
        </w:rPr>
      </w:pPr>
      <w:r w:rsidRPr="004728C9">
        <w:rPr>
          <w:rFonts w:ascii="Times New Roman" w:hAnsi="Times New Roman"/>
        </w:rPr>
        <w:t>以</w:t>
      </w:r>
      <w:proofErr w:type="spellStart"/>
      <w:r w:rsidRPr="004728C9">
        <w:rPr>
          <w:rFonts w:ascii="Times New Roman" w:hAnsi="Times New Roman"/>
        </w:rPr>
        <w:t>AnyMath</w:t>
      </w:r>
      <w:proofErr w:type="spellEnd"/>
      <w:r w:rsidRPr="004728C9">
        <w:rPr>
          <w:rFonts w:ascii="Times New Roman" w:hAnsi="Times New Roman"/>
        </w:rPr>
        <w:t>官方文档中的</w:t>
      </w:r>
      <w:r w:rsidRPr="004728C9">
        <w:rPr>
          <w:rFonts w:ascii="Times New Roman" w:hAnsi="Times New Roman"/>
          <w:b/>
          <w:bCs/>
        </w:rPr>
        <w:t>电振荡电路（</w:t>
      </w:r>
      <w:r w:rsidRPr="004728C9">
        <w:rPr>
          <w:rFonts w:ascii="Times New Roman" w:hAnsi="Times New Roman"/>
          <w:b/>
          <w:bCs/>
        </w:rPr>
        <w:t>LC</w:t>
      </w:r>
      <w:r w:rsidRPr="004728C9">
        <w:rPr>
          <w:rFonts w:ascii="Times New Roman" w:hAnsi="Times New Roman"/>
          <w:b/>
          <w:bCs/>
        </w:rPr>
        <w:t>振荡电路）仿真</w:t>
      </w:r>
      <w:r w:rsidRPr="004728C9">
        <w:rPr>
          <w:rFonts w:ascii="Times New Roman" w:hAnsi="Times New Roman"/>
        </w:rPr>
        <w:t>为例进行算法验证。电路参数如下：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90"/>
        <w:gridCol w:w="1546"/>
        <w:gridCol w:w="1418"/>
      </w:tblGrid>
      <w:tr w:rsidR="004728C9" w:rsidRPr="004728C9" w14:paraId="6D822D14" w14:textId="77777777" w:rsidTr="004728C9">
        <w:trPr>
          <w:tblHeader/>
          <w:jc w:val="center"/>
        </w:trPr>
        <w:tc>
          <w:tcPr>
            <w:tcW w:w="0" w:type="auto"/>
            <w:shd w:val="clear" w:color="auto" w:fill="FFFFFF"/>
            <w:tcMar>
              <w:top w:w="150" w:type="dxa"/>
              <w:left w:w="0" w:type="dxa"/>
              <w:bottom w:w="150" w:type="dxa"/>
              <w:right w:w="240" w:type="dxa"/>
            </w:tcMar>
            <w:vAlign w:val="center"/>
            <w:hideMark/>
          </w:tcPr>
          <w:p w14:paraId="215915C0" w14:textId="77777777" w:rsidR="004728C9" w:rsidRPr="004728C9" w:rsidRDefault="004728C9" w:rsidP="004728C9">
            <w:pPr>
              <w:pStyle w:val="a0"/>
              <w:spacing w:line="360" w:lineRule="auto"/>
              <w:ind w:firstLineChars="0" w:firstLine="0"/>
              <w:rPr>
                <w:rFonts w:ascii="Times New Roman" w:hAnsi="Times New Roman"/>
                <w:b/>
                <w:bCs/>
              </w:rPr>
            </w:pPr>
            <w:r w:rsidRPr="004728C9">
              <w:rPr>
                <w:rFonts w:ascii="Times New Roman" w:hAnsi="Times New Roman"/>
                <w:b/>
                <w:bCs/>
              </w:rPr>
              <w:t>参数</w:t>
            </w:r>
          </w:p>
        </w:tc>
        <w:tc>
          <w:tcPr>
            <w:tcW w:w="1546" w:type="dxa"/>
            <w:shd w:val="clear" w:color="auto" w:fill="FFFFFF"/>
            <w:tcMar>
              <w:top w:w="150" w:type="dxa"/>
              <w:left w:w="240" w:type="dxa"/>
              <w:bottom w:w="150" w:type="dxa"/>
              <w:right w:w="240" w:type="dxa"/>
            </w:tcMar>
            <w:vAlign w:val="center"/>
            <w:hideMark/>
          </w:tcPr>
          <w:p w14:paraId="71A437F8" w14:textId="77777777" w:rsidR="004728C9" w:rsidRPr="004728C9" w:rsidRDefault="004728C9" w:rsidP="004728C9">
            <w:pPr>
              <w:pStyle w:val="a0"/>
              <w:spacing w:line="360" w:lineRule="auto"/>
              <w:ind w:firstLineChars="0" w:firstLine="0"/>
              <w:rPr>
                <w:rFonts w:ascii="Times New Roman" w:hAnsi="Times New Roman"/>
                <w:b/>
                <w:bCs/>
              </w:rPr>
            </w:pPr>
            <w:r w:rsidRPr="004728C9">
              <w:rPr>
                <w:rFonts w:ascii="Times New Roman" w:hAnsi="Times New Roman"/>
                <w:b/>
                <w:bCs/>
              </w:rPr>
              <w:t>符号</w:t>
            </w:r>
          </w:p>
        </w:tc>
        <w:tc>
          <w:tcPr>
            <w:tcW w:w="1418" w:type="dxa"/>
            <w:shd w:val="clear" w:color="auto" w:fill="FFFFFF"/>
            <w:tcMar>
              <w:top w:w="150" w:type="dxa"/>
              <w:left w:w="240" w:type="dxa"/>
              <w:bottom w:w="150" w:type="dxa"/>
              <w:right w:w="240" w:type="dxa"/>
            </w:tcMar>
            <w:vAlign w:val="center"/>
            <w:hideMark/>
          </w:tcPr>
          <w:p w14:paraId="44042166" w14:textId="77777777" w:rsidR="004728C9" w:rsidRPr="004728C9" w:rsidRDefault="004728C9" w:rsidP="004728C9">
            <w:pPr>
              <w:pStyle w:val="a0"/>
              <w:spacing w:line="360" w:lineRule="auto"/>
              <w:ind w:firstLineChars="0" w:firstLine="0"/>
              <w:rPr>
                <w:rFonts w:ascii="Times New Roman" w:hAnsi="Times New Roman"/>
                <w:b/>
                <w:bCs/>
              </w:rPr>
            </w:pPr>
            <w:r w:rsidRPr="004728C9">
              <w:rPr>
                <w:rFonts w:ascii="Times New Roman" w:hAnsi="Times New Roman"/>
                <w:b/>
                <w:bCs/>
              </w:rPr>
              <w:t>数值</w:t>
            </w:r>
          </w:p>
        </w:tc>
      </w:tr>
      <w:tr w:rsidR="004728C9" w:rsidRPr="004728C9" w14:paraId="34A66088" w14:textId="77777777" w:rsidTr="004728C9">
        <w:trPr>
          <w:jc w:val="center"/>
        </w:trPr>
        <w:tc>
          <w:tcPr>
            <w:tcW w:w="0" w:type="auto"/>
            <w:shd w:val="clear" w:color="auto" w:fill="FFFFFF"/>
            <w:tcMar>
              <w:top w:w="150" w:type="dxa"/>
              <w:left w:w="0" w:type="dxa"/>
              <w:bottom w:w="150" w:type="dxa"/>
              <w:right w:w="240" w:type="dxa"/>
            </w:tcMar>
            <w:vAlign w:val="center"/>
            <w:hideMark/>
          </w:tcPr>
          <w:p w14:paraId="36084F1A"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电容器容量</w:t>
            </w:r>
          </w:p>
        </w:tc>
        <w:tc>
          <w:tcPr>
            <w:tcW w:w="1546" w:type="dxa"/>
            <w:shd w:val="clear" w:color="auto" w:fill="FFFFFF"/>
            <w:tcMar>
              <w:top w:w="150" w:type="dxa"/>
              <w:left w:w="240" w:type="dxa"/>
              <w:bottom w:w="150" w:type="dxa"/>
              <w:right w:w="240" w:type="dxa"/>
            </w:tcMar>
            <w:vAlign w:val="center"/>
            <w:hideMark/>
          </w:tcPr>
          <w:p w14:paraId="77CF7594"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C</w:t>
            </w:r>
          </w:p>
        </w:tc>
        <w:tc>
          <w:tcPr>
            <w:tcW w:w="1418" w:type="dxa"/>
            <w:shd w:val="clear" w:color="auto" w:fill="FFFFFF"/>
            <w:tcMar>
              <w:top w:w="150" w:type="dxa"/>
              <w:left w:w="240" w:type="dxa"/>
              <w:bottom w:w="150" w:type="dxa"/>
              <w:right w:w="0" w:type="dxa"/>
            </w:tcMar>
            <w:vAlign w:val="center"/>
            <w:hideMark/>
          </w:tcPr>
          <w:p w14:paraId="6CDEA680"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1 F</w:t>
            </w:r>
          </w:p>
        </w:tc>
      </w:tr>
      <w:tr w:rsidR="004728C9" w:rsidRPr="004728C9" w14:paraId="300246DB" w14:textId="77777777" w:rsidTr="004728C9">
        <w:trPr>
          <w:jc w:val="center"/>
        </w:trPr>
        <w:tc>
          <w:tcPr>
            <w:tcW w:w="0" w:type="auto"/>
            <w:shd w:val="clear" w:color="auto" w:fill="FFFFFF"/>
            <w:tcMar>
              <w:top w:w="150" w:type="dxa"/>
              <w:left w:w="0" w:type="dxa"/>
              <w:bottom w:w="150" w:type="dxa"/>
              <w:right w:w="240" w:type="dxa"/>
            </w:tcMar>
            <w:vAlign w:val="center"/>
            <w:hideMark/>
          </w:tcPr>
          <w:p w14:paraId="6DD207C3"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电感器电感</w:t>
            </w:r>
          </w:p>
        </w:tc>
        <w:tc>
          <w:tcPr>
            <w:tcW w:w="1546" w:type="dxa"/>
            <w:shd w:val="clear" w:color="auto" w:fill="FFFFFF"/>
            <w:tcMar>
              <w:top w:w="150" w:type="dxa"/>
              <w:left w:w="240" w:type="dxa"/>
              <w:bottom w:w="150" w:type="dxa"/>
              <w:right w:w="240" w:type="dxa"/>
            </w:tcMar>
            <w:vAlign w:val="center"/>
            <w:hideMark/>
          </w:tcPr>
          <w:p w14:paraId="2D80B32F"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L</w:t>
            </w:r>
          </w:p>
        </w:tc>
        <w:tc>
          <w:tcPr>
            <w:tcW w:w="1418" w:type="dxa"/>
            <w:shd w:val="clear" w:color="auto" w:fill="FFFFFF"/>
            <w:tcMar>
              <w:top w:w="150" w:type="dxa"/>
              <w:left w:w="240" w:type="dxa"/>
              <w:bottom w:w="150" w:type="dxa"/>
              <w:right w:w="0" w:type="dxa"/>
            </w:tcMar>
            <w:vAlign w:val="center"/>
            <w:hideMark/>
          </w:tcPr>
          <w:p w14:paraId="3D66E8EB"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1 H</w:t>
            </w:r>
          </w:p>
        </w:tc>
      </w:tr>
      <w:tr w:rsidR="004728C9" w:rsidRPr="004728C9" w14:paraId="3DF5C061" w14:textId="77777777" w:rsidTr="004728C9">
        <w:trPr>
          <w:jc w:val="center"/>
        </w:trPr>
        <w:tc>
          <w:tcPr>
            <w:tcW w:w="0" w:type="auto"/>
            <w:shd w:val="clear" w:color="auto" w:fill="FFFFFF"/>
            <w:tcMar>
              <w:top w:w="150" w:type="dxa"/>
              <w:left w:w="0" w:type="dxa"/>
              <w:bottom w:w="150" w:type="dxa"/>
              <w:right w:w="240" w:type="dxa"/>
            </w:tcMar>
            <w:vAlign w:val="center"/>
            <w:hideMark/>
          </w:tcPr>
          <w:p w14:paraId="6264FDF9"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初始电压</w:t>
            </w:r>
          </w:p>
        </w:tc>
        <w:tc>
          <w:tcPr>
            <w:tcW w:w="1546" w:type="dxa"/>
            <w:shd w:val="clear" w:color="auto" w:fill="FFFFFF"/>
            <w:tcMar>
              <w:top w:w="150" w:type="dxa"/>
              <w:left w:w="240" w:type="dxa"/>
              <w:bottom w:w="150" w:type="dxa"/>
              <w:right w:w="240" w:type="dxa"/>
            </w:tcMar>
            <w:vAlign w:val="center"/>
            <w:hideMark/>
          </w:tcPr>
          <w:p w14:paraId="57701F0F" w14:textId="77777777" w:rsidR="004728C9" w:rsidRPr="004728C9" w:rsidRDefault="004728C9" w:rsidP="004728C9">
            <w:pPr>
              <w:pStyle w:val="a0"/>
              <w:spacing w:line="360" w:lineRule="auto"/>
              <w:ind w:firstLineChars="0"/>
              <w:rPr>
                <w:rFonts w:ascii="Times New Roman" w:hAnsi="Times New Roman"/>
              </w:rPr>
            </w:pPr>
            <w:r w:rsidRPr="004728C9">
              <w:rPr>
                <w:rFonts w:ascii="Times New Roman" w:hAnsi="Times New Roman"/>
              </w:rPr>
              <w:t>U₀</w:t>
            </w:r>
          </w:p>
        </w:tc>
        <w:tc>
          <w:tcPr>
            <w:tcW w:w="1418" w:type="dxa"/>
            <w:shd w:val="clear" w:color="auto" w:fill="FFFFFF"/>
            <w:tcMar>
              <w:top w:w="150" w:type="dxa"/>
              <w:left w:w="240" w:type="dxa"/>
              <w:bottom w:w="150" w:type="dxa"/>
              <w:right w:w="0" w:type="dxa"/>
            </w:tcMar>
            <w:vAlign w:val="center"/>
            <w:hideMark/>
          </w:tcPr>
          <w:p w14:paraId="036467FB"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1 V</w:t>
            </w:r>
          </w:p>
        </w:tc>
      </w:tr>
      <w:tr w:rsidR="004728C9" w:rsidRPr="004728C9" w14:paraId="57A882EB" w14:textId="77777777" w:rsidTr="004728C9">
        <w:trPr>
          <w:jc w:val="center"/>
        </w:trPr>
        <w:tc>
          <w:tcPr>
            <w:tcW w:w="0" w:type="auto"/>
            <w:shd w:val="clear" w:color="auto" w:fill="FFFFFF"/>
            <w:tcMar>
              <w:top w:w="150" w:type="dxa"/>
              <w:left w:w="0" w:type="dxa"/>
              <w:bottom w:w="150" w:type="dxa"/>
              <w:right w:w="240" w:type="dxa"/>
            </w:tcMar>
            <w:vAlign w:val="center"/>
            <w:hideMark/>
          </w:tcPr>
          <w:p w14:paraId="17E22BEC"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初始电流</w:t>
            </w:r>
          </w:p>
        </w:tc>
        <w:tc>
          <w:tcPr>
            <w:tcW w:w="1546" w:type="dxa"/>
            <w:shd w:val="clear" w:color="auto" w:fill="FFFFFF"/>
            <w:tcMar>
              <w:top w:w="150" w:type="dxa"/>
              <w:left w:w="240" w:type="dxa"/>
              <w:bottom w:w="150" w:type="dxa"/>
              <w:right w:w="240" w:type="dxa"/>
            </w:tcMar>
            <w:vAlign w:val="center"/>
            <w:hideMark/>
          </w:tcPr>
          <w:p w14:paraId="5ABBB8AD" w14:textId="77777777" w:rsidR="004728C9" w:rsidRPr="004728C9" w:rsidRDefault="004728C9" w:rsidP="004728C9">
            <w:pPr>
              <w:pStyle w:val="a0"/>
              <w:spacing w:line="360" w:lineRule="auto"/>
              <w:ind w:firstLineChars="0"/>
              <w:rPr>
                <w:rFonts w:ascii="Times New Roman" w:hAnsi="Times New Roman"/>
              </w:rPr>
            </w:pPr>
            <w:r w:rsidRPr="004728C9">
              <w:rPr>
                <w:rFonts w:ascii="Times New Roman" w:hAnsi="Times New Roman"/>
              </w:rPr>
              <w:t>I₀</w:t>
            </w:r>
          </w:p>
        </w:tc>
        <w:tc>
          <w:tcPr>
            <w:tcW w:w="1418" w:type="dxa"/>
            <w:shd w:val="clear" w:color="auto" w:fill="FFFFFF"/>
            <w:tcMar>
              <w:top w:w="150" w:type="dxa"/>
              <w:left w:w="240" w:type="dxa"/>
              <w:bottom w:w="150" w:type="dxa"/>
              <w:right w:w="0" w:type="dxa"/>
            </w:tcMar>
            <w:vAlign w:val="center"/>
            <w:hideMark/>
          </w:tcPr>
          <w:p w14:paraId="6EA8AAAC"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0 A</w:t>
            </w:r>
          </w:p>
        </w:tc>
      </w:tr>
      <w:tr w:rsidR="004728C9" w:rsidRPr="004728C9" w14:paraId="76284F1E" w14:textId="77777777" w:rsidTr="004728C9">
        <w:trPr>
          <w:jc w:val="center"/>
        </w:trPr>
        <w:tc>
          <w:tcPr>
            <w:tcW w:w="0" w:type="auto"/>
            <w:shd w:val="clear" w:color="auto" w:fill="FFFFFF"/>
            <w:tcMar>
              <w:top w:w="150" w:type="dxa"/>
              <w:left w:w="0" w:type="dxa"/>
              <w:bottom w:w="150" w:type="dxa"/>
              <w:right w:w="240" w:type="dxa"/>
            </w:tcMar>
            <w:vAlign w:val="center"/>
            <w:hideMark/>
          </w:tcPr>
          <w:p w14:paraId="76B343B7"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仿真区间</w:t>
            </w:r>
          </w:p>
        </w:tc>
        <w:tc>
          <w:tcPr>
            <w:tcW w:w="1546" w:type="dxa"/>
            <w:shd w:val="clear" w:color="auto" w:fill="FFFFFF"/>
            <w:tcMar>
              <w:top w:w="150" w:type="dxa"/>
              <w:left w:w="240" w:type="dxa"/>
              <w:bottom w:w="150" w:type="dxa"/>
              <w:right w:w="240" w:type="dxa"/>
            </w:tcMar>
            <w:vAlign w:val="center"/>
            <w:hideMark/>
          </w:tcPr>
          <w:p w14:paraId="5639B538"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t</w:t>
            </w:r>
          </w:p>
        </w:tc>
        <w:tc>
          <w:tcPr>
            <w:tcW w:w="1418" w:type="dxa"/>
            <w:shd w:val="clear" w:color="auto" w:fill="FFFFFF"/>
            <w:tcMar>
              <w:top w:w="150" w:type="dxa"/>
              <w:left w:w="240" w:type="dxa"/>
              <w:bottom w:w="150" w:type="dxa"/>
              <w:right w:w="0" w:type="dxa"/>
            </w:tcMar>
            <w:vAlign w:val="center"/>
            <w:hideMark/>
          </w:tcPr>
          <w:p w14:paraId="7EEA1B5A" w14:textId="77777777" w:rsidR="004728C9" w:rsidRPr="004728C9" w:rsidRDefault="004728C9" w:rsidP="004728C9">
            <w:pPr>
              <w:pStyle w:val="a0"/>
              <w:spacing w:line="360" w:lineRule="auto"/>
              <w:ind w:firstLineChars="100" w:firstLine="210"/>
              <w:rPr>
                <w:rFonts w:ascii="Times New Roman" w:hAnsi="Times New Roman"/>
              </w:rPr>
            </w:pPr>
            <w:r w:rsidRPr="004728C9">
              <w:rPr>
                <w:rFonts w:ascii="Times New Roman" w:hAnsi="Times New Roman"/>
              </w:rPr>
              <w:t>[0, 100] s</w:t>
            </w:r>
          </w:p>
        </w:tc>
      </w:tr>
      <w:tr w:rsidR="004728C9" w:rsidRPr="004728C9" w14:paraId="5F6706C8" w14:textId="77777777" w:rsidTr="004728C9">
        <w:trPr>
          <w:jc w:val="center"/>
        </w:trPr>
        <w:tc>
          <w:tcPr>
            <w:tcW w:w="0" w:type="auto"/>
            <w:shd w:val="clear" w:color="auto" w:fill="FFFFFF"/>
            <w:tcMar>
              <w:top w:w="150" w:type="dxa"/>
              <w:left w:w="0" w:type="dxa"/>
              <w:bottom w:w="150" w:type="dxa"/>
              <w:right w:w="240" w:type="dxa"/>
            </w:tcMar>
            <w:vAlign w:val="center"/>
            <w:hideMark/>
          </w:tcPr>
          <w:p w14:paraId="037022D2"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计算步数</w:t>
            </w:r>
          </w:p>
        </w:tc>
        <w:tc>
          <w:tcPr>
            <w:tcW w:w="1546" w:type="dxa"/>
            <w:shd w:val="clear" w:color="auto" w:fill="FFFFFF"/>
            <w:tcMar>
              <w:top w:w="150" w:type="dxa"/>
              <w:left w:w="240" w:type="dxa"/>
              <w:bottom w:w="150" w:type="dxa"/>
              <w:right w:w="240" w:type="dxa"/>
            </w:tcMar>
            <w:vAlign w:val="center"/>
            <w:hideMark/>
          </w:tcPr>
          <w:p w14:paraId="7FF47B92"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n</w:t>
            </w:r>
          </w:p>
        </w:tc>
        <w:tc>
          <w:tcPr>
            <w:tcW w:w="1418" w:type="dxa"/>
            <w:shd w:val="clear" w:color="auto" w:fill="FFFFFF"/>
            <w:tcMar>
              <w:top w:w="150" w:type="dxa"/>
              <w:left w:w="240" w:type="dxa"/>
              <w:bottom w:w="150" w:type="dxa"/>
              <w:right w:w="0" w:type="dxa"/>
            </w:tcMar>
            <w:vAlign w:val="center"/>
            <w:hideMark/>
          </w:tcPr>
          <w:p w14:paraId="61359376"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1000</w:t>
            </w:r>
          </w:p>
        </w:tc>
      </w:tr>
      <w:tr w:rsidR="004728C9" w:rsidRPr="004728C9" w14:paraId="3072F21F" w14:textId="77777777" w:rsidTr="004728C9">
        <w:trPr>
          <w:jc w:val="center"/>
        </w:trPr>
        <w:tc>
          <w:tcPr>
            <w:tcW w:w="0" w:type="auto"/>
            <w:shd w:val="clear" w:color="auto" w:fill="FFFFFF"/>
            <w:tcMar>
              <w:top w:w="150" w:type="dxa"/>
              <w:left w:w="0" w:type="dxa"/>
              <w:bottom w:w="150" w:type="dxa"/>
              <w:right w:w="240" w:type="dxa"/>
            </w:tcMar>
            <w:vAlign w:val="center"/>
            <w:hideMark/>
          </w:tcPr>
          <w:p w14:paraId="0E7C1C99" w14:textId="77777777" w:rsidR="004728C9" w:rsidRPr="004728C9" w:rsidRDefault="004728C9" w:rsidP="004728C9">
            <w:pPr>
              <w:pStyle w:val="a0"/>
              <w:spacing w:line="360" w:lineRule="auto"/>
              <w:ind w:firstLineChars="0" w:firstLine="0"/>
              <w:rPr>
                <w:rFonts w:ascii="Times New Roman" w:hAnsi="Times New Roman"/>
              </w:rPr>
            </w:pPr>
            <w:r w:rsidRPr="004728C9">
              <w:rPr>
                <w:rFonts w:ascii="Times New Roman" w:hAnsi="Times New Roman"/>
              </w:rPr>
              <w:t>计算步长</w:t>
            </w:r>
          </w:p>
        </w:tc>
        <w:tc>
          <w:tcPr>
            <w:tcW w:w="1546" w:type="dxa"/>
            <w:shd w:val="clear" w:color="auto" w:fill="FFFFFF"/>
            <w:tcMar>
              <w:top w:w="150" w:type="dxa"/>
              <w:left w:w="240" w:type="dxa"/>
              <w:bottom w:w="150" w:type="dxa"/>
              <w:right w:w="240" w:type="dxa"/>
            </w:tcMar>
            <w:vAlign w:val="center"/>
            <w:hideMark/>
          </w:tcPr>
          <w:p w14:paraId="4A61C950"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h</w:t>
            </w:r>
          </w:p>
        </w:tc>
        <w:tc>
          <w:tcPr>
            <w:tcW w:w="1418" w:type="dxa"/>
            <w:shd w:val="clear" w:color="auto" w:fill="FFFFFF"/>
            <w:tcMar>
              <w:top w:w="150" w:type="dxa"/>
              <w:left w:w="240" w:type="dxa"/>
              <w:bottom w:w="150" w:type="dxa"/>
              <w:right w:w="0" w:type="dxa"/>
            </w:tcMar>
            <w:vAlign w:val="center"/>
            <w:hideMark/>
          </w:tcPr>
          <w:p w14:paraId="2474D097" w14:textId="77777777" w:rsidR="004728C9" w:rsidRPr="004728C9" w:rsidRDefault="004728C9" w:rsidP="004728C9">
            <w:pPr>
              <w:pStyle w:val="a0"/>
              <w:spacing w:line="360" w:lineRule="auto"/>
              <w:rPr>
                <w:rFonts w:ascii="Times New Roman" w:hAnsi="Times New Roman"/>
              </w:rPr>
            </w:pPr>
            <w:r w:rsidRPr="004728C9">
              <w:rPr>
                <w:rFonts w:ascii="Times New Roman" w:hAnsi="Times New Roman"/>
              </w:rPr>
              <w:t>0.1 s</w:t>
            </w:r>
          </w:p>
        </w:tc>
      </w:tr>
    </w:tbl>
    <w:p w14:paraId="4E0D3B12" w14:textId="7BA128CF" w:rsidR="004728C9" w:rsidRDefault="004728C9" w:rsidP="004728C9">
      <w:pPr>
        <w:pStyle w:val="a0"/>
        <w:spacing w:line="360" w:lineRule="auto"/>
        <w:ind w:left="1140" w:firstLineChars="0" w:firstLine="0"/>
        <w:rPr>
          <w:rFonts w:ascii="Times New Roman" w:hAnsi="Times New Roman"/>
        </w:rPr>
      </w:pPr>
      <w:r w:rsidRPr="004728C9">
        <w:rPr>
          <w:rFonts w:ascii="Times New Roman" w:hAnsi="Times New Roman"/>
        </w:rPr>
        <w:t>对应的常微分方程组为：</w:t>
      </w:r>
    </w:p>
    <w:p w14:paraId="486E013A" w14:textId="17DF77C9" w:rsidR="004728C9" w:rsidRDefault="004728C9" w:rsidP="004728C9">
      <w:pPr>
        <w:pStyle w:val="a0"/>
        <w:spacing w:line="360" w:lineRule="auto"/>
        <w:ind w:left="1140" w:firstLineChars="0" w:firstLine="0"/>
        <w:rPr>
          <w:rFonts w:ascii="Times New Roman" w:hAnsi="Times New Roman"/>
        </w:rPr>
      </w:pPr>
      <w:r>
        <w:rPr>
          <w:noProof/>
        </w:rPr>
        <w:drawing>
          <wp:inline distT="0" distB="0" distL="0" distR="0" wp14:anchorId="73032565" wp14:editId="5ABE898D">
            <wp:extent cx="2961905" cy="657143"/>
            <wp:effectExtent l="0" t="0" r="0" b="0"/>
            <wp:docPr id="1663509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09563" name=""/>
                    <pic:cNvPicPr/>
                  </pic:nvPicPr>
                  <pic:blipFill>
                    <a:blip r:embed="rId8"/>
                    <a:stretch>
                      <a:fillRect/>
                    </a:stretch>
                  </pic:blipFill>
                  <pic:spPr>
                    <a:xfrm>
                      <a:off x="0" y="0"/>
                      <a:ext cx="2961905" cy="657143"/>
                    </a:xfrm>
                    <a:prstGeom prst="rect">
                      <a:avLst/>
                    </a:prstGeom>
                  </pic:spPr>
                </pic:pic>
              </a:graphicData>
            </a:graphic>
          </wp:inline>
        </w:drawing>
      </w:r>
    </w:p>
    <w:p w14:paraId="4B91B7DD" w14:textId="6B23477F" w:rsidR="004728C9" w:rsidRDefault="004728C9" w:rsidP="004728C9">
      <w:pPr>
        <w:pStyle w:val="a0"/>
        <w:spacing w:line="360" w:lineRule="auto"/>
        <w:ind w:left="1140" w:firstLineChars="0" w:firstLine="0"/>
        <w:rPr>
          <w:rFonts w:ascii="Times New Roman" w:hAnsi="Times New Roman"/>
        </w:rPr>
      </w:pPr>
      <w:r w:rsidRPr="004728C9">
        <w:rPr>
          <w:rFonts w:ascii="Times New Roman" w:hAnsi="Times New Roman"/>
        </w:rPr>
        <w:t>采用欧拉方法进行数值求解，</w:t>
      </w:r>
      <w:r w:rsidRPr="004728C9">
        <w:rPr>
          <w:rFonts w:ascii="Times New Roman" w:hAnsi="Times New Roman"/>
        </w:rPr>
        <w:t>Julia</w:t>
      </w:r>
      <w:r w:rsidRPr="004728C9">
        <w:rPr>
          <w:rFonts w:ascii="Times New Roman" w:hAnsi="Times New Roman"/>
        </w:rPr>
        <w:t>语言实现的核心计算代码如下：</w:t>
      </w:r>
    </w:p>
    <w:p w14:paraId="55773729" w14:textId="0A733E08" w:rsidR="004728C9" w:rsidRPr="004728C9" w:rsidRDefault="007A5FDF" w:rsidP="004728C9">
      <w:pPr>
        <w:pStyle w:val="a0"/>
        <w:spacing w:line="360" w:lineRule="auto"/>
        <w:ind w:left="1140" w:firstLineChars="0" w:firstLine="0"/>
        <w:rPr>
          <w:rFonts w:ascii="Times New Roman" w:hAnsi="Times New Roman"/>
        </w:rPr>
      </w:pPr>
      <w:r>
        <w:rPr>
          <w:noProof/>
        </w:rPr>
        <w:lastRenderedPageBreak/>
        <w:drawing>
          <wp:inline distT="0" distB="0" distL="0" distR="0" wp14:anchorId="021F7B5F" wp14:editId="0C04B8E7">
            <wp:extent cx="4817157" cy="4835136"/>
            <wp:effectExtent l="0" t="0" r="2540" b="3810"/>
            <wp:docPr id="906910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0455" name=""/>
                    <pic:cNvPicPr/>
                  </pic:nvPicPr>
                  <pic:blipFill>
                    <a:blip r:embed="rId9"/>
                    <a:stretch>
                      <a:fillRect/>
                    </a:stretch>
                  </pic:blipFill>
                  <pic:spPr>
                    <a:xfrm>
                      <a:off x="0" y="0"/>
                      <a:ext cx="4821404" cy="4839399"/>
                    </a:xfrm>
                    <a:prstGeom prst="rect">
                      <a:avLst/>
                    </a:prstGeom>
                  </pic:spPr>
                </pic:pic>
              </a:graphicData>
            </a:graphic>
          </wp:inline>
        </w:drawing>
      </w:r>
    </w:p>
    <w:p w14:paraId="3CE69872" w14:textId="2EB9E4AB" w:rsidR="00A86ACE" w:rsidRDefault="00000000" w:rsidP="004728C9">
      <w:pPr>
        <w:pStyle w:val="a0"/>
        <w:numPr>
          <w:ilvl w:val="0"/>
          <w:numId w:val="5"/>
        </w:numPr>
        <w:spacing w:line="360" w:lineRule="auto"/>
        <w:ind w:firstLineChars="0"/>
        <w:rPr>
          <w:rFonts w:ascii="Times New Roman" w:hAnsi="Times New Roman"/>
          <w:color w:val="0000FF"/>
        </w:rPr>
      </w:pPr>
      <w:r>
        <w:rPr>
          <w:rFonts w:ascii="Times New Roman" w:hAnsi="Times New Roman" w:hint="eastAsia"/>
          <w:color w:val="0000FF"/>
        </w:rPr>
        <w:t>执行结果，如图</w:t>
      </w:r>
      <w:r>
        <w:rPr>
          <w:rFonts w:ascii="Times New Roman" w:hAnsi="Times New Roman" w:hint="eastAsia"/>
          <w:color w:val="0000FF"/>
        </w:rPr>
        <w:t>:(</w:t>
      </w:r>
      <w:r>
        <w:rPr>
          <w:rFonts w:ascii="Times New Roman" w:hAnsi="Times New Roman" w:hint="eastAsia"/>
          <w:color w:val="0000FF"/>
        </w:rPr>
        <w:t>可截图</w:t>
      </w:r>
      <w:r>
        <w:rPr>
          <w:rFonts w:ascii="Times New Roman" w:hAnsi="Times New Roman" w:hint="eastAsia"/>
          <w:color w:val="0000FF"/>
        </w:rPr>
        <w:t>)</w:t>
      </w:r>
    </w:p>
    <w:p w14:paraId="67B5B5C4" w14:textId="2C362786" w:rsidR="004728C9" w:rsidRDefault="007A5FDF" w:rsidP="007A5FDF">
      <w:pPr>
        <w:pStyle w:val="a0"/>
        <w:spacing w:line="360" w:lineRule="auto"/>
        <w:ind w:left="1140" w:firstLineChars="0" w:firstLine="0"/>
        <w:rPr>
          <w:rFonts w:ascii="Times New Roman" w:hAnsi="Times New Roman"/>
        </w:rPr>
      </w:pPr>
      <w:r>
        <w:rPr>
          <w:noProof/>
        </w:rPr>
        <w:drawing>
          <wp:inline distT="0" distB="0" distL="0" distR="0" wp14:anchorId="7E6708A7" wp14:editId="697480A6">
            <wp:extent cx="5274310" cy="3389630"/>
            <wp:effectExtent l="0" t="0" r="2540" b="1270"/>
            <wp:docPr id="844190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0942" name=""/>
                    <pic:cNvPicPr/>
                  </pic:nvPicPr>
                  <pic:blipFill>
                    <a:blip r:embed="rId10"/>
                    <a:stretch>
                      <a:fillRect/>
                    </a:stretch>
                  </pic:blipFill>
                  <pic:spPr>
                    <a:xfrm>
                      <a:off x="0" y="0"/>
                      <a:ext cx="5274310" cy="3389630"/>
                    </a:xfrm>
                    <a:prstGeom prst="rect">
                      <a:avLst/>
                    </a:prstGeom>
                  </pic:spPr>
                </pic:pic>
              </a:graphicData>
            </a:graphic>
          </wp:inline>
        </w:drawing>
      </w:r>
    </w:p>
    <w:p w14:paraId="52F38DB2" w14:textId="655A9590" w:rsidR="004728C9" w:rsidRDefault="004728C9" w:rsidP="004728C9">
      <w:pPr>
        <w:pStyle w:val="a0"/>
        <w:spacing w:line="360" w:lineRule="auto"/>
        <w:ind w:left="1140" w:firstLineChars="0" w:firstLine="0"/>
        <w:rPr>
          <w:rFonts w:ascii="Times New Roman" w:hAnsi="Times New Roman"/>
        </w:rPr>
      </w:pPr>
      <w:r w:rsidRPr="004728C9">
        <w:rPr>
          <w:rFonts w:ascii="Times New Roman" w:hAnsi="Times New Roman"/>
        </w:rPr>
        <w:lastRenderedPageBreak/>
        <w:t>仿真结果包含电压（</w:t>
      </w:r>
      <w:r w:rsidRPr="004728C9">
        <w:rPr>
          <w:rFonts w:ascii="Times New Roman" w:hAnsi="Times New Roman"/>
        </w:rPr>
        <w:t>voltage</w:t>
      </w:r>
      <w:r w:rsidRPr="004728C9">
        <w:rPr>
          <w:rFonts w:ascii="Times New Roman" w:hAnsi="Times New Roman"/>
        </w:rPr>
        <w:t>）和电流（</w:t>
      </w:r>
      <w:r w:rsidRPr="004728C9">
        <w:rPr>
          <w:rFonts w:ascii="Times New Roman" w:hAnsi="Times New Roman"/>
        </w:rPr>
        <w:t>current</w:t>
      </w:r>
      <w:r w:rsidRPr="004728C9">
        <w:rPr>
          <w:rFonts w:ascii="Times New Roman" w:hAnsi="Times New Roman"/>
        </w:rPr>
        <w:t>）两组数据，各包含</w:t>
      </w:r>
      <w:r w:rsidRPr="004728C9">
        <w:rPr>
          <w:rFonts w:ascii="Times New Roman" w:hAnsi="Times New Roman"/>
        </w:rPr>
        <w:t>1001</w:t>
      </w:r>
      <w:r w:rsidRPr="004728C9">
        <w:rPr>
          <w:rFonts w:ascii="Times New Roman" w:hAnsi="Times New Roman"/>
        </w:rPr>
        <w:t>个时间点的采样值。</w:t>
      </w:r>
    </w:p>
    <w:p w14:paraId="088BAE83" w14:textId="5C736B98" w:rsidR="004728C9" w:rsidRPr="004728C9" w:rsidRDefault="004728C9" w:rsidP="004728C9">
      <w:pPr>
        <w:pStyle w:val="a0"/>
        <w:spacing w:line="360" w:lineRule="auto"/>
        <w:ind w:left="1140" w:firstLineChars="0" w:firstLine="0"/>
        <w:rPr>
          <w:rFonts w:ascii="Times New Roman" w:hAnsi="Times New Roman"/>
        </w:rPr>
      </w:pPr>
      <w:r w:rsidRPr="004728C9">
        <w:rPr>
          <w:rFonts w:ascii="Times New Roman" w:hAnsi="Times New Roman"/>
        </w:rPr>
        <w:t>可视化执行结果如下图所示（电压</w:t>
      </w:r>
      <w:r w:rsidRPr="004728C9">
        <w:rPr>
          <w:rFonts w:ascii="Times New Roman" w:hAnsi="Times New Roman"/>
        </w:rPr>
        <w:t>U</w:t>
      </w:r>
      <w:r w:rsidRPr="004728C9">
        <w:rPr>
          <w:rFonts w:ascii="Times New Roman" w:hAnsi="Times New Roman"/>
        </w:rPr>
        <w:t>和电流</w:t>
      </w:r>
      <w:r w:rsidRPr="004728C9">
        <w:rPr>
          <w:rFonts w:ascii="Times New Roman" w:hAnsi="Times New Roman"/>
        </w:rPr>
        <w:t>I</w:t>
      </w:r>
      <w:r w:rsidRPr="004728C9">
        <w:rPr>
          <w:rFonts w:ascii="Times New Roman" w:hAnsi="Times New Roman"/>
        </w:rPr>
        <w:t>随时间变化曲线）：</w:t>
      </w:r>
    </w:p>
    <w:p w14:paraId="71B28E0F" w14:textId="77777777" w:rsidR="004728C9" w:rsidRPr="004728C9" w:rsidRDefault="004728C9" w:rsidP="004728C9">
      <w:pPr>
        <w:pStyle w:val="a0"/>
        <w:numPr>
          <w:ilvl w:val="0"/>
          <w:numId w:val="6"/>
        </w:numPr>
        <w:spacing w:line="360" w:lineRule="auto"/>
        <w:ind w:firstLine="422"/>
        <w:rPr>
          <w:rFonts w:ascii="Times New Roman" w:hAnsi="Times New Roman"/>
        </w:rPr>
      </w:pPr>
      <w:r w:rsidRPr="004728C9">
        <w:rPr>
          <w:rFonts w:ascii="Times New Roman" w:hAnsi="Times New Roman"/>
          <w:b/>
          <w:bCs/>
        </w:rPr>
        <w:t>电压曲线</w:t>
      </w:r>
      <w:r w:rsidRPr="004728C9">
        <w:rPr>
          <w:rFonts w:ascii="Times New Roman" w:hAnsi="Times New Roman"/>
        </w:rPr>
        <w:t>（红色，虚线）</w:t>
      </w:r>
      <w:r w:rsidRPr="004728C9">
        <w:rPr>
          <w:rFonts w:ascii="Times New Roman" w:hAnsi="Times New Roman"/>
        </w:rPr>
        <w:t xml:space="preserve">—— </w:t>
      </w:r>
      <w:r w:rsidRPr="004728C9">
        <w:rPr>
          <w:rFonts w:ascii="Times New Roman" w:hAnsi="Times New Roman"/>
        </w:rPr>
        <w:t>从初始值</w:t>
      </w:r>
      <w:r w:rsidRPr="004728C9">
        <w:rPr>
          <w:rFonts w:ascii="Times New Roman" w:hAnsi="Times New Roman"/>
        </w:rPr>
        <w:t>1V</w:t>
      </w:r>
      <w:r w:rsidRPr="004728C9">
        <w:rPr>
          <w:rFonts w:ascii="Times New Roman" w:hAnsi="Times New Roman"/>
        </w:rPr>
        <w:t>开始呈余弦规律变化；</w:t>
      </w:r>
    </w:p>
    <w:p w14:paraId="6A00D7AC" w14:textId="77777777" w:rsidR="004728C9" w:rsidRPr="004728C9" w:rsidRDefault="004728C9" w:rsidP="004728C9">
      <w:pPr>
        <w:pStyle w:val="a0"/>
        <w:numPr>
          <w:ilvl w:val="0"/>
          <w:numId w:val="6"/>
        </w:numPr>
        <w:spacing w:line="360" w:lineRule="auto"/>
        <w:ind w:firstLine="422"/>
        <w:rPr>
          <w:rFonts w:ascii="Times New Roman" w:hAnsi="Times New Roman"/>
        </w:rPr>
      </w:pPr>
      <w:r w:rsidRPr="004728C9">
        <w:rPr>
          <w:rFonts w:ascii="Times New Roman" w:hAnsi="Times New Roman"/>
          <w:b/>
          <w:bCs/>
        </w:rPr>
        <w:t>电流曲线</w:t>
      </w:r>
      <w:r w:rsidRPr="004728C9">
        <w:rPr>
          <w:rFonts w:ascii="Times New Roman" w:hAnsi="Times New Roman"/>
        </w:rPr>
        <w:t>（蓝色，实线）</w:t>
      </w:r>
      <w:r w:rsidRPr="004728C9">
        <w:rPr>
          <w:rFonts w:ascii="Times New Roman" w:hAnsi="Times New Roman"/>
        </w:rPr>
        <w:t xml:space="preserve">—— </w:t>
      </w:r>
      <w:r w:rsidRPr="004728C9">
        <w:rPr>
          <w:rFonts w:ascii="Times New Roman" w:hAnsi="Times New Roman"/>
        </w:rPr>
        <w:t>从初始值</w:t>
      </w:r>
      <w:r w:rsidRPr="004728C9">
        <w:rPr>
          <w:rFonts w:ascii="Times New Roman" w:hAnsi="Times New Roman"/>
        </w:rPr>
        <w:t>0A</w:t>
      </w:r>
      <w:r w:rsidRPr="004728C9">
        <w:rPr>
          <w:rFonts w:ascii="Times New Roman" w:hAnsi="Times New Roman"/>
        </w:rPr>
        <w:t>开始呈正弦规律变化。</w:t>
      </w:r>
    </w:p>
    <w:p w14:paraId="3D5ED600" w14:textId="77777777" w:rsidR="004728C9" w:rsidRPr="004728C9" w:rsidRDefault="004728C9" w:rsidP="004728C9">
      <w:pPr>
        <w:pStyle w:val="a0"/>
        <w:spacing w:line="360" w:lineRule="auto"/>
        <w:ind w:left="1140" w:firstLineChars="0" w:firstLine="0"/>
        <w:rPr>
          <w:rFonts w:ascii="Times New Roman" w:hAnsi="Times New Roman"/>
        </w:rPr>
      </w:pPr>
      <w:r w:rsidRPr="004728C9">
        <w:rPr>
          <w:rFonts w:ascii="Times New Roman" w:hAnsi="Times New Roman"/>
        </w:rPr>
        <w:t>从图中可以看出，振荡是无阻尼的，因为电路仅由不考虑能量耗散的理想元件（理想电容器和理想电感器）组成。电压和电流波形均为理想的正弦</w:t>
      </w:r>
      <w:r w:rsidRPr="004728C9">
        <w:rPr>
          <w:rFonts w:ascii="Times New Roman" w:hAnsi="Times New Roman"/>
        </w:rPr>
        <w:t>/</w:t>
      </w:r>
      <w:r w:rsidRPr="004728C9">
        <w:rPr>
          <w:rFonts w:ascii="Times New Roman" w:hAnsi="Times New Roman"/>
        </w:rPr>
        <w:t>余弦波形，幅值保持恒定，验证了</w:t>
      </w:r>
      <w:r w:rsidRPr="004728C9">
        <w:rPr>
          <w:rFonts w:ascii="Times New Roman" w:hAnsi="Times New Roman"/>
        </w:rPr>
        <w:t>LC</w:t>
      </w:r>
      <w:r w:rsidRPr="004728C9">
        <w:rPr>
          <w:rFonts w:ascii="Times New Roman" w:hAnsi="Times New Roman"/>
        </w:rPr>
        <w:t>电路无阻尼振荡的物理特性。</w:t>
      </w:r>
    </w:p>
    <w:p w14:paraId="79BDC767" w14:textId="77777777" w:rsidR="004728C9" w:rsidRPr="004728C9" w:rsidRDefault="004728C9" w:rsidP="004728C9">
      <w:pPr>
        <w:pStyle w:val="a0"/>
        <w:spacing w:line="360" w:lineRule="auto"/>
        <w:ind w:left="1140" w:firstLineChars="0" w:firstLine="0"/>
        <w:rPr>
          <w:rFonts w:ascii="Times New Roman" w:hAnsi="Times New Roman"/>
        </w:rPr>
      </w:pPr>
    </w:p>
    <w:p w14:paraId="636DD4EA" w14:textId="755D7081" w:rsidR="004728C9" w:rsidRPr="004728C9" w:rsidRDefault="00000000" w:rsidP="004728C9">
      <w:pPr>
        <w:pStyle w:val="a0"/>
        <w:numPr>
          <w:ilvl w:val="0"/>
          <w:numId w:val="5"/>
        </w:numPr>
        <w:spacing w:line="360" w:lineRule="auto"/>
        <w:ind w:firstLineChars="0"/>
        <w:rPr>
          <w:rFonts w:ascii="Times New Roman" w:hAnsi="Times New Roman"/>
          <w:color w:val="0000FF"/>
        </w:rPr>
      </w:pPr>
      <w:r>
        <w:rPr>
          <w:rFonts w:ascii="Times New Roman" w:hAnsi="Times New Roman" w:hint="eastAsia"/>
          <w:color w:val="0000FF"/>
        </w:rPr>
        <w:t>如果验证算法或者样例的有效性（可将算法预期输入的有效区间与算法实际输出进行比对，一两句话简单说明）</w:t>
      </w:r>
    </w:p>
    <w:p w14:paraId="5E2F4C01" w14:textId="77777777" w:rsidR="004728C9" w:rsidRPr="004728C9" w:rsidRDefault="004728C9" w:rsidP="004728C9">
      <w:pPr>
        <w:pStyle w:val="a0"/>
        <w:spacing w:line="360" w:lineRule="auto"/>
        <w:ind w:left="422" w:firstLineChars="300" w:firstLine="632"/>
        <w:rPr>
          <w:rFonts w:ascii="Times New Roman" w:hAnsi="Times New Roman"/>
        </w:rPr>
      </w:pPr>
      <w:r w:rsidRPr="004728C9">
        <w:rPr>
          <w:rFonts w:ascii="Times New Roman" w:hAnsi="Times New Roman"/>
          <w:b/>
          <w:bCs/>
        </w:rPr>
        <w:t>算法预期输入的有效区间</w:t>
      </w:r>
      <w:r w:rsidRPr="004728C9">
        <w:rPr>
          <w:rFonts w:ascii="Times New Roman" w:hAnsi="Times New Roman"/>
        </w:rPr>
        <w:t>：该算法的输入参数包括电容器容量</w:t>
      </w:r>
      <w:r w:rsidRPr="004728C9">
        <w:rPr>
          <w:rFonts w:ascii="Times New Roman" w:hAnsi="Times New Roman"/>
        </w:rPr>
        <w:t>C&gt;0</w:t>
      </w:r>
      <w:r w:rsidRPr="004728C9">
        <w:rPr>
          <w:rFonts w:ascii="Times New Roman" w:hAnsi="Times New Roman"/>
        </w:rPr>
        <w:t>、电感</w:t>
      </w:r>
      <w:r w:rsidRPr="004728C9">
        <w:rPr>
          <w:rFonts w:ascii="Times New Roman" w:hAnsi="Times New Roman"/>
        </w:rPr>
        <w:t>L&gt;0</w:t>
      </w:r>
      <w:r w:rsidRPr="004728C9">
        <w:rPr>
          <w:rFonts w:ascii="Times New Roman" w:hAnsi="Times New Roman"/>
        </w:rPr>
        <w:t>、初始电压</w:t>
      </w:r>
      <w:r w:rsidRPr="004728C9">
        <w:rPr>
          <w:rFonts w:ascii="Times New Roman" w:hAnsi="Times New Roman"/>
        </w:rPr>
        <w:t>U₀</w:t>
      </w:r>
      <w:r w:rsidRPr="004728C9">
        <w:rPr>
          <w:rFonts w:ascii="Times New Roman" w:hAnsi="Times New Roman"/>
        </w:rPr>
        <w:t>（实数）、计算步长</w:t>
      </w:r>
      <w:r w:rsidRPr="004728C9">
        <w:rPr>
          <w:rFonts w:ascii="Times New Roman" w:hAnsi="Times New Roman"/>
        </w:rPr>
        <w:t>h&gt;0</w:t>
      </w:r>
      <w:r w:rsidRPr="004728C9">
        <w:rPr>
          <w:rFonts w:ascii="Times New Roman" w:hAnsi="Times New Roman"/>
        </w:rPr>
        <w:t>且</w:t>
      </w:r>
      <w:r w:rsidRPr="004728C9">
        <w:rPr>
          <w:rFonts w:ascii="Times New Roman" w:hAnsi="Times New Roman"/>
        </w:rPr>
        <w:t>h</w:t>
      </w:r>
      <w:r w:rsidRPr="004728C9">
        <w:rPr>
          <w:rFonts w:ascii="Times New Roman" w:hAnsi="Times New Roman"/>
        </w:rPr>
        <w:t>足够小（满足数值稳定性条件，对于显式欧拉方法需满足</w:t>
      </w:r>
      <w:r w:rsidRPr="004728C9">
        <w:rPr>
          <w:rFonts w:ascii="Times New Roman" w:hAnsi="Times New Roman"/>
        </w:rPr>
        <w:t>h &lt; 2/ω₀</w:t>
      </w:r>
      <w:r w:rsidRPr="004728C9">
        <w:rPr>
          <w:rFonts w:ascii="Times New Roman" w:hAnsi="Times New Roman"/>
        </w:rPr>
        <w:t>，其中</w:t>
      </w:r>
      <w:r w:rsidRPr="004728C9">
        <w:rPr>
          <w:rFonts w:ascii="Times New Roman" w:hAnsi="Times New Roman"/>
        </w:rPr>
        <w:t>ω₀ = 1/√(LC)</w:t>
      </w:r>
      <w:r w:rsidRPr="004728C9">
        <w:rPr>
          <w:rFonts w:ascii="Times New Roman" w:hAnsi="Times New Roman"/>
        </w:rPr>
        <w:t>）。对于本样例，</w:t>
      </w:r>
      <w:r w:rsidRPr="004728C9">
        <w:rPr>
          <w:rFonts w:ascii="Times New Roman" w:hAnsi="Times New Roman"/>
        </w:rPr>
        <w:t>C=1</w:t>
      </w:r>
      <w:r w:rsidRPr="004728C9">
        <w:rPr>
          <w:rFonts w:ascii="Times New Roman" w:hAnsi="Times New Roman"/>
        </w:rPr>
        <w:t>，</w:t>
      </w:r>
      <w:r w:rsidRPr="004728C9">
        <w:rPr>
          <w:rFonts w:ascii="Times New Roman" w:hAnsi="Times New Roman"/>
        </w:rPr>
        <w:t>L=1</w:t>
      </w:r>
      <w:r w:rsidRPr="004728C9">
        <w:rPr>
          <w:rFonts w:ascii="Times New Roman" w:hAnsi="Times New Roman"/>
        </w:rPr>
        <w:t>，</w:t>
      </w:r>
      <w:r w:rsidRPr="004728C9">
        <w:rPr>
          <w:rFonts w:ascii="Times New Roman" w:hAnsi="Times New Roman"/>
        </w:rPr>
        <w:t>ω₀=1</w:t>
      </w:r>
      <w:r w:rsidRPr="004728C9">
        <w:rPr>
          <w:rFonts w:ascii="Times New Roman" w:hAnsi="Times New Roman"/>
        </w:rPr>
        <w:t>，</w:t>
      </w:r>
      <w:r w:rsidRPr="004728C9">
        <w:rPr>
          <w:rFonts w:ascii="Times New Roman" w:hAnsi="Times New Roman"/>
        </w:rPr>
        <w:t>h=0.1 &lt;&lt; 2</w:t>
      </w:r>
      <w:r w:rsidRPr="004728C9">
        <w:rPr>
          <w:rFonts w:ascii="Times New Roman" w:hAnsi="Times New Roman"/>
        </w:rPr>
        <w:t>，满足稳定性条件。</w:t>
      </w:r>
    </w:p>
    <w:p w14:paraId="5783A74A" w14:textId="77777777" w:rsidR="004728C9" w:rsidRPr="004728C9" w:rsidRDefault="004728C9" w:rsidP="004728C9">
      <w:pPr>
        <w:pStyle w:val="a0"/>
        <w:spacing w:line="360" w:lineRule="auto"/>
        <w:ind w:left="420" w:firstLineChars="300" w:firstLine="632"/>
        <w:rPr>
          <w:rFonts w:ascii="Times New Roman" w:hAnsi="Times New Roman"/>
        </w:rPr>
      </w:pPr>
      <w:r w:rsidRPr="004728C9">
        <w:rPr>
          <w:rFonts w:ascii="Times New Roman" w:hAnsi="Times New Roman"/>
          <w:b/>
          <w:bCs/>
        </w:rPr>
        <w:t>算法实际输出比对</w:t>
      </w:r>
      <w:r w:rsidRPr="004728C9">
        <w:rPr>
          <w:rFonts w:ascii="Times New Roman" w:hAnsi="Times New Roman"/>
        </w:rPr>
        <w:t>：仿真输出的电压波形呈现幅值为</w:t>
      </w:r>
      <w:r w:rsidRPr="004728C9">
        <w:rPr>
          <w:rFonts w:ascii="Times New Roman" w:hAnsi="Times New Roman"/>
        </w:rPr>
        <w:t>1V</w:t>
      </w:r>
      <w:r w:rsidRPr="004728C9">
        <w:rPr>
          <w:rFonts w:ascii="Times New Roman" w:hAnsi="Times New Roman"/>
        </w:rPr>
        <w:t>的标准余弦振荡，电流波形呈现幅值为</w:t>
      </w:r>
      <w:r w:rsidRPr="004728C9">
        <w:rPr>
          <w:rFonts w:ascii="Times New Roman" w:hAnsi="Times New Roman"/>
        </w:rPr>
        <w:t>1A</w:t>
      </w:r>
      <w:r w:rsidRPr="004728C9">
        <w:rPr>
          <w:rFonts w:ascii="Times New Roman" w:hAnsi="Times New Roman"/>
        </w:rPr>
        <w:t>的标准正弦振荡，频率均为</w:t>
      </w:r>
      <w:r w:rsidRPr="004728C9">
        <w:rPr>
          <w:rFonts w:ascii="Times New Roman" w:hAnsi="Times New Roman"/>
        </w:rPr>
        <w:t>ω₀=1 rad/s</w:t>
      </w:r>
      <w:r w:rsidRPr="004728C9">
        <w:rPr>
          <w:rFonts w:ascii="Times New Roman" w:hAnsi="Times New Roman"/>
        </w:rPr>
        <w:t>。这与</w:t>
      </w:r>
      <w:r w:rsidRPr="004728C9">
        <w:rPr>
          <w:rFonts w:ascii="Times New Roman" w:hAnsi="Times New Roman"/>
        </w:rPr>
        <w:t>LC</w:t>
      </w:r>
      <w:r w:rsidRPr="004728C9">
        <w:rPr>
          <w:rFonts w:ascii="Times New Roman" w:hAnsi="Times New Roman"/>
        </w:rPr>
        <w:t>电路的理论解析解（</w:t>
      </w:r>
      <w:r w:rsidRPr="004728C9">
        <w:rPr>
          <w:rFonts w:ascii="Times New Roman" w:hAnsi="Times New Roman"/>
        </w:rPr>
        <w:t>U(t)=U₀·cos(</w:t>
      </w:r>
      <w:proofErr w:type="spellStart"/>
      <w:r w:rsidRPr="004728C9">
        <w:rPr>
          <w:rFonts w:ascii="Times New Roman" w:hAnsi="Times New Roman"/>
        </w:rPr>
        <w:t>ω₀t</w:t>
      </w:r>
      <w:proofErr w:type="spellEnd"/>
      <w:r w:rsidRPr="004728C9">
        <w:rPr>
          <w:rFonts w:ascii="Times New Roman" w:hAnsi="Times New Roman"/>
        </w:rPr>
        <w:t>)</w:t>
      </w:r>
      <w:r w:rsidRPr="004728C9">
        <w:rPr>
          <w:rFonts w:ascii="Times New Roman" w:hAnsi="Times New Roman"/>
        </w:rPr>
        <w:t>，</w:t>
      </w:r>
      <w:r w:rsidRPr="004728C9">
        <w:rPr>
          <w:rFonts w:ascii="Times New Roman" w:hAnsi="Times New Roman"/>
        </w:rPr>
        <w:t>I(t)=U₀·√(C/L)·sin(</w:t>
      </w:r>
      <w:proofErr w:type="spellStart"/>
      <w:r w:rsidRPr="004728C9">
        <w:rPr>
          <w:rFonts w:ascii="Times New Roman" w:hAnsi="Times New Roman"/>
        </w:rPr>
        <w:t>ω₀t</w:t>
      </w:r>
      <w:proofErr w:type="spellEnd"/>
      <w:r w:rsidRPr="004728C9">
        <w:rPr>
          <w:rFonts w:ascii="Times New Roman" w:hAnsi="Times New Roman"/>
        </w:rPr>
        <w:t>)</w:t>
      </w:r>
      <w:r w:rsidRPr="004728C9">
        <w:rPr>
          <w:rFonts w:ascii="Times New Roman" w:hAnsi="Times New Roman"/>
        </w:rPr>
        <w:t>）完全一致。算法实际输出与理论预期之间的偏差在数值计算误差范围内（步长</w:t>
      </w:r>
      <w:r w:rsidRPr="004728C9">
        <w:rPr>
          <w:rFonts w:ascii="Times New Roman" w:hAnsi="Times New Roman"/>
        </w:rPr>
        <w:t>h=0.1</w:t>
      </w:r>
      <w:r w:rsidRPr="004728C9">
        <w:rPr>
          <w:rFonts w:ascii="Times New Roman" w:hAnsi="Times New Roman"/>
        </w:rPr>
        <w:t>时，局部截断误差为</w:t>
      </w:r>
      <w:r w:rsidRPr="004728C9">
        <w:rPr>
          <w:rFonts w:ascii="Times New Roman" w:hAnsi="Times New Roman"/>
        </w:rPr>
        <w:t>O(h²)</w:t>
      </w:r>
      <w:r w:rsidRPr="004728C9">
        <w:rPr>
          <w:rFonts w:ascii="Times New Roman" w:hAnsi="Times New Roman"/>
        </w:rPr>
        <w:t>量级），验证了求解器算法在该输入条件下的有效性和正确性。</w:t>
      </w:r>
    </w:p>
    <w:p w14:paraId="78CF73C0" w14:textId="77777777" w:rsidR="004728C9" w:rsidRPr="004728C9" w:rsidRDefault="004728C9">
      <w:pPr>
        <w:pStyle w:val="a0"/>
        <w:spacing w:line="360" w:lineRule="auto"/>
        <w:rPr>
          <w:rFonts w:ascii="Times New Roman" w:hAnsi="Times New Roman"/>
          <w:color w:val="0000FF"/>
        </w:rPr>
      </w:pPr>
    </w:p>
    <w:p w14:paraId="5B5CF550" w14:textId="77777777" w:rsidR="00A86ACE" w:rsidRDefault="00000000" w:rsidP="00BC1B3A">
      <w:pPr>
        <w:pStyle w:val="a0"/>
        <w:spacing w:line="360" w:lineRule="auto"/>
        <w:ind w:firstLineChars="0"/>
        <w:rPr>
          <w:rFonts w:ascii="Times New Roman" w:hAnsi="Times New Roman"/>
          <w:color w:val="0000FF"/>
        </w:rPr>
      </w:pPr>
      <w:r>
        <w:rPr>
          <w:rFonts w:ascii="Times New Roman" w:hAnsi="Times New Roman" w:hint="eastAsia"/>
          <w:color w:val="0000FF"/>
        </w:rPr>
        <w:t>二、关键技术</w:t>
      </w:r>
    </w:p>
    <w:p w14:paraId="5DE55C57" w14:textId="77777777" w:rsidR="004330AC" w:rsidRPr="004330AC" w:rsidRDefault="00000000" w:rsidP="004330AC">
      <w:pPr>
        <w:pStyle w:val="a0"/>
        <w:numPr>
          <w:ilvl w:val="0"/>
          <w:numId w:val="1"/>
        </w:numPr>
        <w:spacing w:line="360" w:lineRule="auto"/>
        <w:ind w:firstLine="422"/>
        <w:rPr>
          <w:rFonts w:ascii="Times New Roman" w:hAnsi="Times New Roman"/>
          <w:b/>
          <w:bCs/>
          <w:szCs w:val="21"/>
        </w:rPr>
      </w:pPr>
      <w:r>
        <w:rPr>
          <w:rFonts w:ascii="Times New Roman" w:hAnsi="Times New Roman" w:hint="eastAsia"/>
          <w:b/>
          <w:bCs/>
          <w:szCs w:val="21"/>
        </w:rPr>
        <w:t>关键技术一：</w:t>
      </w:r>
      <w:r w:rsidR="004330AC" w:rsidRPr="004330AC">
        <w:rPr>
          <w:rFonts w:ascii="Times New Roman" w:hAnsi="Times New Roman"/>
          <w:b/>
          <w:bCs/>
          <w:szCs w:val="21"/>
        </w:rPr>
        <w:t>多领域统一建模与物理系统仿真技术</w:t>
      </w:r>
    </w:p>
    <w:p w14:paraId="183BE8D7" w14:textId="250A804E" w:rsidR="00A86ACE" w:rsidRDefault="004330AC" w:rsidP="004330AC">
      <w:pPr>
        <w:pStyle w:val="a0"/>
        <w:spacing w:line="360" w:lineRule="auto"/>
        <w:ind w:left="422" w:firstLineChars="300" w:firstLine="630"/>
        <w:rPr>
          <w:rFonts w:ascii="Times New Roman" w:hAnsi="Times New Roman"/>
          <w:szCs w:val="21"/>
        </w:rPr>
      </w:pPr>
      <w:proofErr w:type="spellStart"/>
      <w:r w:rsidRPr="004330AC">
        <w:rPr>
          <w:rFonts w:ascii="Times New Roman" w:hAnsi="Times New Roman"/>
          <w:szCs w:val="21"/>
        </w:rPr>
        <w:t>AnyMath</w:t>
      </w:r>
      <w:proofErr w:type="spellEnd"/>
      <w:r w:rsidRPr="004330AC">
        <w:rPr>
          <w:rFonts w:ascii="Times New Roman" w:hAnsi="Times New Roman"/>
          <w:szCs w:val="21"/>
        </w:rPr>
        <w:t>平台提供超过</w:t>
      </w:r>
      <w:r w:rsidRPr="004330AC">
        <w:rPr>
          <w:rFonts w:ascii="Times New Roman" w:hAnsi="Times New Roman"/>
          <w:szCs w:val="21"/>
        </w:rPr>
        <w:t>1500</w:t>
      </w:r>
      <w:r w:rsidRPr="004330AC">
        <w:rPr>
          <w:rFonts w:ascii="Times New Roman" w:hAnsi="Times New Roman"/>
          <w:szCs w:val="21"/>
        </w:rPr>
        <w:t>个现成模块，覆盖基础元件、信号处理、控制系统、无线电系统、物理建模和设备操作等关键工程领域。物理建模库区别于传统数学运算模块，包含弹簧、电容器、气动阻力等真实物理元件的对应模块，模块之间不仅支持定向数学连接，还支持双向物理连接，通过非定向端口实现能量交换。物理建模库涵盖液体与气体、电气、机械、热力学等多个物理领域，不同介质的模型可通过转换器和多域组件进行组合。物理建模语言采用声明式描述方式，无需编写逐步算法，求解器自动完成方程转换、量纲检查和数值求解。每个拓扑独立的物理网络需连接且仅需连接一个</w:t>
      </w:r>
      <w:r w:rsidRPr="004330AC">
        <w:rPr>
          <w:rFonts w:ascii="Times New Roman" w:hAnsi="Times New Roman"/>
          <w:szCs w:val="21"/>
        </w:rPr>
        <w:lastRenderedPageBreak/>
        <w:t>Solver Configuration</w:t>
      </w:r>
      <w:r w:rsidRPr="004330AC">
        <w:rPr>
          <w:rFonts w:ascii="Times New Roman" w:hAnsi="Times New Roman"/>
          <w:szCs w:val="21"/>
        </w:rPr>
        <w:t>块以指定求解器参数。在《详细设计说明书》中，抽取</w:t>
      </w:r>
      <w:r w:rsidRPr="004330AC">
        <w:rPr>
          <w:rFonts w:ascii="Times New Roman" w:hAnsi="Times New Roman"/>
          <w:szCs w:val="21"/>
        </w:rPr>
        <w:t>Solver Configuration</w:t>
      </w:r>
      <w:r w:rsidRPr="004330AC">
        <w:rPr>
          <w:rFonts w:ascii="Times New Roman" w:hAnsi="Times New Roman"/>
          <w:szCs w:val="21"/>
        </w:rPr>
        <w:t>块中的</w:t>
      </w:r>
      <w:r w:rsidRPr="004330AC">
        <w:rPr>
          <w:rFonts w:ascii="Times New Roman" w:hAnsi="Times New Roman"/>
          <w:szCs w:val="21"/>
        </w:rPr>
        <w:t>solver</w:t>
      </w:r>
      <w:r w:rsidRPr="004330AC">
        <w:rPr>
          <w:rFonts w:ascii="Times New Roman" w:hAnsi="Times New Roman"/>
          <w:szCs w:val="21"/>
        </w:rPr>
        <w:t>参数配置方法，可实现物理网络求解器的参数指定功能；抽取</w:t>
      </w:r>
      <w:r w:rsidRPr="004330AC">
        <w:rPr>
          <w:rFonts w:ascii="Times New Roman" w:hAnsi="Times New Roman"/>
          <w:szCs w:val="21"/>
        </w:rPr>
        <w:t>Physical Component</w:t>
      </w:r>
      <w:r w:rsidRPr="004330AC">
        <w:rPr>
          <w:rFonts w:ascii="Times New Roman" w:hAnsi="Times New Roman"/>
          <w:szCs w:val="21"/>
        </w:rPr>
        <w:t>块中的连接接口方法，可实现物理元件之间的能量交互连接功能。</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5"/>
        <w:gridCol w:w="2379"/>
        <w:gridCol w:w="1532"/>
        <w:gridCol w:w="4007"/>
      </w:tblGrid>
      <w:tr w:rsidR="004330AC" w:rsidRPr="004330AC" w14:paraId="62F53274" w14:textId="77777777" w:rsidTr="004330AC">
        <w:trPr>
          <w:tblHeader/>
        </w:trPr>
        <w:tc>
          <w:tcPr>
            <w:tcW w:w="1585" w:type="dxa"/>
            <w:shd w:val="clear" w:color="auto" w:fill="FFFFFF"/>
            <w:tcMar>
              <w:top w:w="150" w:type="dxa"/>
              <w:left w:w="0" w:type="dxa"/>
              <w:bottom w:w="150" w:type="dxa"/>
              <w:right w:w="240" w:type="dxa"/>
            </w:tcMar>
            <w:vAlign w:val="center"/>
            <w:hideMark/>
          </w:tcPr>
          <w:p w14:paraId="78E4C719" w14:textId="77777777" w:rsidR="004330AC" w:rsidRPr="004330AC" w:rsidRDefault="004330AC" w:rsidP="004330AC">
            <w:pPr>
              <w:pStyle w:val="a0"/>
              <w:spacing w:line="360" w:lineRule="auto"/>
              <w:ind w:firstLineChars="0" w:firstLine="0"/>
              <w:rPr>
                <w:rFonts w:ascii="仿宋" w:hAnsi="仿宋" w:cs="仿宋"/>
                <w:b/>
                <w:bCs/>
                <w:iCs/>
                <w:color w:val="0D0D0D" w:themeColor="text1" w:themeTint="F2"/>
                <w:kern w:val="0"/>
                <w:szCs w:val="28"/>
              </w:rPr>
            </w:pPr>
            <w:r w:rsidRPr="004330AC">
              <w:rPr>
                <w:rFonts w:ascii="仿宋" w:hAnsi="仿宋" w:cs="仿宋"/>
                <w:b/>
                <w:bCs/>
                <w:iCs/>
                <w:color w:val="0D0D0D" w:themeColor="text1" w:themeTint="F2"/>
                <w:kern w:val="0"/>
                <w:szCs w:val="28"/>
              </w:rPr>
              <w:t>功能点编号</w:t>
            </w:r>
          </w:p>
        </w:tc>
        <w:tc>
          <w:tcPr>
            <w:tcW w:w="2379" w:type="dxa"/>
            <w:shd w:val="clear" w:color="auto" w:fill="FFFFFF"/>
            <w:tcMar>
              <w:top w:w="150" w:type="dxa"/>
              <w:left w:w="240" w:type="dxa"/>
              <w:bottom w:w="150" w:type="dxa"/>
              <w:right w:w="240" w:type="dxa"/>
            </w:tcMar>
            <w:vAlign w:val="center"/>
            <w:hideMark/>
          </w:tcPr>
          <w:p w14:paraId="7BB70E8D" w14:textId="77777777" w:rsidR="004330AC" w:rsidRPr="004330AC" w:rsidRDefault="004330AC" w:rsidP="004330AC">
            <w:pPr>
              <w:pStyle w:val="a0"/>
              <w:spacing w:line="360" w:lineRule="auto"/>
              <w:ind w:firstLineChars="0" w:firstLine="0"/>
              <w:rPr>
                <w:rFonts w:ascii="仿宋" w:hAnsi="仿宋" w:cs="仿宋"/>
                <w:b/>
                <w:bCs/>
                <w:iCs/>
                <w:color w:val="0D0D0D" w:themeColor="text1" w:themeTint="F2"/>
                <w:kern w:val="0"/>
                <w:szCs w:val="28"/>
              </w:rPr>
            </w:pPr>
            <w:r w:rsidRPr="004330AC">
              <w:rPr>
                <w:rFonts w:ascii="仿宋" w:hAnsi="仿宋" w:cs="仿宋"/>
                <w:b/>
                <w:bCs/>
                <w:iCs/>
                <w:color w:val="0D0D0D" w:themeColor="text1" w:themeTint="F2"/>
                <w:kern w:val="0"/>
                <w:szCs w:val="28"/>
              </w:rPr>
              <w:t>功能描述</w:t>
            </w:r>
          </w:p>
        </w:tc>
        <w:tc>
          <w:tcPr>
            <w:tcW w:w="1532" w:type="dxa"/>
            <w:shd w:val="clear" w:color="auto" w:fill="FFFFFF"/>
            <w:tcMar>
              <w:top w:w="150" w:type="dxa"/>
              <w:left w:w="240" w:type="dxa"/>
              <w:bottom w:w="150" w:type="dxa"/>
              <w:right w:w="240" w:type="dxa"/>
            </w:tcMar>
            <w:vAlign w:val="center"/>
            <w:hideMark/>
          </w:tcPr>
          <w:p w14:paraId="38B63CD2" w14:textId="77777777" w:rsidR="004330AC" w:rsidRPr="004330AC" w:rsidRDefault="004330AC" w:rsidP="004330AC">
            <w:pPr>
              <w:pStyle w:val="a0"/>
              <w:spacing w:line="360" w:lineRule="auto"/>
              <w:ind w:firstLineChars="0" w:firstLine="0"/>
              <w:rPr>
                <w:rFonts w:ascii="仿宋" w:hAnsi="仿宋" w:cs="仿宋"/>
                <w:b/>
                <w:bCs/>
                <w:iCs/>
                <w:color w:val="0D0D0D" w:themeColor="text1" w:themeTint="F2"/>
                <w:kern w:val="0"/>
                <w:szCs w:val="28"/>
              </w:rPr>
            </w:pPr>
            <w:r w:rsidRPr="004330AC">
              <w:rPr>
                <w:rFonts w:ascii="仿宋" w:hAnsi="仿宋" w:cs="仿宋"/>
                <w:b/>
                <w:bCs/>
                <w:iCs/>
                <w:color w:val="0D0D0D" w:themeColor="text1" w:themeTint="F2"/>
                <w:kern w:val="0"/>
                <w:szCs w:val="28"/>
              </w:rPr>
              <w:t>测试用例编号</w:t>
            </w:r>
          </w:p>
        </w:tc>
        <w:tc>
          <w:tcPr>
            <w:tcW w:w="4007" w:type="dxa"/>
            <w:shd w:val="clear" w:color="auto" w:fill="FFFFFF"/>
            <w:tcMar>
              <w:top w:w="150" w:type="dxa"/>
              <w:left w:w="240" w:type="dxa"/>
              <w:bottom w:w="150" w:type="dxa"/>
              <w:right w:w="240" w:type="dxa"/>
            </w:tcMar>
            <w:vAlign w:val="center"/>
            <w:hideMark/>
          </w:tcPr>
          <w:p w14:paraId="42481908" w14:textId="77777777" w:rsidR="004330AC" w:rsidRPr="004330AC" w:rsidRDefault="004330AC" w:rsidP="004330AC">
            <w:pPr>
              <w:pStyle w:val="a0"/>
              <w:spacing w:line="360" w:lineRule="auto"/>
              <w:ind w:left="422" w:firstLineChars="300" w:firstLine="632"/>
              <w:rPr>
                <w:rFonts w:ascii="仿宋" w:hAnsi="仿宋" w:cs="仿宋"/>
                <w:b/>
                <w:bCs/>
                <w:iCs/>
                <w:color w:val="0D0D0D" w:themeColor="text1" w:themeTint="F2"/>
                <w:kern w:val="0"/>
                <w:szCs w:val="28"/>
              </w:rPr>
            </w:pPr>
            <w:r w:rsidRPr="004330AC">
              <w:rPr>
                <w:rFonts w:ascii="仿宋" w:hAnsi="仿宋" w:cs="仿宋"/>
                <w:b/>
                <w:bCs/>
                <w:iCs/>
                <w:color w:val="0D0D0D" w:themeColor="text1" w:themeTint="F2"/>
                <w:kern w:val="0"/>
                <w:szCs w:val="28"/>
              </w:rPr>
              <w:t>测试用例描述</w:t>
            </w:r>
          </w:p>
        </w:tc>
      </w:tr>
      <w:tr w:rsidR="004330AC" w:rsidRPr="004330AC" w14:paraId="7EFD9EE8" w14:textId="77777777" w:rsidTr="004330AC">
        <w:tc>
          <w:tcPr>
            <w:tcW w:w="1585" w:type="dxa"/>
            <w:shd w:val="clear" w:color="auto" w:fill="FFFFFF"/>
            <w:tcMar>
              <w:top w:w="150" w:type="dxa"/>
              <w:left w:w="0" w:type="dxa"/>
              <w:bottom w:w="150" w:type="dxa"/>
              <w:right w:w="240" w:type="dxa"/>
            </w:tcMar>
            <w:vAlign w:val="center"/>
            <w:hideMark/>
          </w:tcPr>
          <w:p w14:paraId="739D7137"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1</w:t>
            </w:r>
          </w:p>
        </w:tc>
        <w:tc>
          <w:tcPr>
            <w:tcW w:w="2379" w:type="dxa"/>
            <w:shd w:val="clear" w:color="auto" w:fill="FFFFFF"/>
            <w:tcMar>
              <w:top w:w="150" w:type="dxa"/>
              <w:left w:w="240" w:type="dxa"/>
              <w:bottom w:w="150" w:type="dxa"/>
              <w:right w:w="240" w:type="dxa"/>
            </w:tcMar>
            <w:vAlign w:val="center"/>
            <w:hideMark/>
          </w:tcPr>
          <w:p w14:paraId="7A0D4C74"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基础数学运算模型构建（算术、逻辑、向量</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矩阵运算）</w:t>
            </w:r>
          </w:p>
        </w:tc>
        <w:tc>
          <w:tcPr>
            <w:tcW w:w="1532" w:type="dxa"/>
            <w:shd w:val="clear" w:color="auto" w:fill="FFFFFF"/>
            <w:tcMar>
              <w:top w:w="150" w:type="dxa"/>
              <w:left w:w="240" w:type="dxa"/>
              <w:bottom w:w="150" w:type="dxa"/>
              <w:right w:w="240" w:type="dxa"/>
            </w:tcMar>
            <w:vAlign w:val="center"/>
            <w:hideMark/>
          </w:tcPr>
          <w:p w14:paraId="6B3AF98C"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TC-001</w:t>
            </w:r>
          </w:p>
        </w:tc>
        <w:tc>
          <w:tcPr>
            <w:tcW w:w="4007" w:type="dxa"/>
            <w:shd w:val="clear" w:color="auto" w:fill="FFFFFF"/>
            <w:tcMar>
              <w:top w:w="150" w:type="dxa"/>
              <w:left w:w="240" w:type="dxa"/>
              <w:bottom w:w="150" w:type="dxa"/>
              <w:right w:w="0" w:type="dxa"/>
            </w:tcMar>
            <w:vAlign w:val="center"/>
            <w:hideMark/>
          </w:tcPr>
          <w:p w14:paraId="50844FFE"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构建包含加法、乘法、矩阵转置运算的数学模型，验证输出结果正确性</w:t>
            </w:r>
          </w:p>
        </w:tc>
      </w:tr>
      <w:tr w:rsidR="004330AC" w:rsidRPr="004330AC" w14:paraId="246C9B04" w14:textId="77777777" w:rsidTr="004330AC">
        <w:tc>
          <w:tcPr>
            <w:tcW w:w="1585" w:type="dxa"/>
            <w:shd w:val="clear" w:color="auto" w:fill="FFFFFF"/>
            <w:tcMar>
              <w:top w:w="150" w:type="dxa"/>
              <w:left w:w="0" w:type="dxa"/>
              <w:bottom w:w="150" w:type="dxa"/>
              <w:right w:w="240" w:type="dxa"/>
            </w:tcMar>
            <w:vAlign w:val="center"/>
            <w:hideMark/>
          </w:tcPr>
          <w:p w14:paraId="62C6301A"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1</w:t>
            </w:r>
          </w:p>
        </w:tc>
        <w:tc>
          <w:tcPr>
            <w:tcW w:w="2379" w:type="dxa"/>
            <w:shd w:val="clear" w:color="auto" w:fill="FFFFFF"/>
            <w:tcMar>
              <w:top w:w="150" w:type="dxa"/>
              <w:left w:w="240" w:type="dxa"/>
              <w:bottom w:w="150" w:type="dxa"/>
              <w:right w:w="240" w:type="dxa"/>
            </w:tcMar>
            <w:vAlign w:val="center"/>
            <w:hideMark/>
          </w:tcPr>
          <w:p w14:paraId="68303F2B"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信号源模块配置与信号生成</w:t>
            </w:r>
          </w:p>
        </w:tc>
        <w:tc>
          <w:tcPr>
            <w:tcW w:w="1532" w:type="dxa"/>
            <w:shd w:val="clear" w:color="auto" w:fill="FFFFFF"/>
            <w:tcMar>
              <w:top w:w="150" w:type="dxa"/>
              <w:left w:w="240" w:type="dxa"/>
              <w:bottom w:w="150" w:type="dxa"/>
              <w:right w:w="240" w:type="dxa"/>
            </w:tcMar>
            <w:vAlign w:val="center"/>
            <w:hideMark/>
          </w:tcPr>
          <w:p w14:paraId="1DF439C7"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TC-002</w:t>
            </w:r>
          </w:p>
        </w:tc>
        <w:tc>
          <w:tcPr>
            <w:tcW w:w="4007" w:type="dxa"/>
            <w:shd w:val="clear" w:color="auto" w:fill="FFFFFF"/>
            <w:tcMar>
              <w:top w:w="150" w:type="dxa"/>
              <w:left w:w="240" w:type="dxa"/>
              <w:bottom w:w="150" w:type="dxa"/>
              <w:right w:w="0" w:type="dxa"/>
            </w:tcMar>
            <w:vAlign w:val="center"/>
            <w:hideMark/>
          </w:tcPr>
          <w:p w14:paraId="3D594303"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配置</w:t>
            </w:r>
            <w:r w:rsidRPr="004330AC">
              <w:rPr>
                <w:rFonts w:ascii="仿宋" w:hAnsi="仿宋" w:cs="仿宋"/>
                <w:iCs/>
                <w:color w:val="0D0D0D" w:themeColor="text1" w:themeTint="F2"/>
                <w:kern w:val="0"/>
                <w:szCs w:val="28"/>
              </w:rPr>
              <w:t>Sine Wave</w:t>
            </w:r>
            <w:r w:rsidRPr="004330AC">
              <w:rPr>
                <w:rFonts w:ascii="仿宋" w:hAnsi="仿宋" w:cs="仿宋"/>
                <w:iCs/>
                <w:color w:val="0D0D0D" w:themeColor="text1" w:themeTint="F2"/>
                <w:kern w:val="0"/>
                <w:szCs w:val="28"/>
              </w:rPr>
              <w:t>信号源生成正弦波信号，验证频率、幅值、相位参数有效性</w:t>
            </w:r>
          </w:p>
        </w:tc>
      </w:tr>
      <w:tr w:rsidR="004330AC" w:rsidRPr="004330AC" w14:paraId="6D1A3A41" w14:textId="77777777" w:rsidTr="004330AC">
        <w:tc>
          <w:tcPr>
            <w:tcW w:w="1585" w:type="dxa"/>
            <w:shd w:val="clear" w:color="auto" w:fill="FFFFFF"/>
            <w:tcMar>
              <w:top w:w="150" w:type="dxa"/>
              <w:left w:w="0" w:type="dxa"/>
              <w:bottom w:w="150" w:type="dxa"/>
              <w:right w:w="240" w:type="dxa"/>
            </w:tcMar>
            <w:vAlign w:val="center"/>
            <w:hideMark/>
          </w:tcPr>
          <w:p w14:paraId="7583A285"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1</w:t>
            </w:r>
          </w:p>
        </w:tc>
        <w:tc>
          <w:tcPr>
            <w:tcW w:w="2379" w:type="dxa"/>
            <w:shd w:val="clear" w:color="auto" w:fill="FFFFFF"/>
            <w:tcMar>
              <w:top w:w="150" w:type="dxa"/>
              <w:left w:w="240" w:type="dxa"/>
              <w:bottom w:w="150" w:type="dxa"/>
              <w:right w:w="240" w:type="dxa"/>
            </w:tcMar>
            <w:vAlign w:val="center"/>
            <w:hideMark/>
          </w:tcPr>
          <w:p w14:paraId="55FEBFC0"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接收器模块数据采集与输出</w:t>
            </w:r>
          </w:p>
        </w:tc>
        <w:tc>
          <w:tcPr>
            <w:tcW w:w="1532" w:type="dxa"/>
            <w:shd w:val="clear" w:color="auto" w:fill="FFFFFF"/>
            <w:tcMar>
              <w:top w:w="150" w:type="dxa"/>
              <w:left w:w="240" w:type="dxa"/>
              <w:bottom w:w="150" w:type="dxa"/>
              <w:right w:w="240" w:type="dxa"/>
            </w:tcMar>
            <w:vAlign w:val="center"/>
            <w:hideMark/>
          </w:tcPr>
          <w:p w14:paraId="290F1745"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TC-003</w:t>
            </w:r>
          </w:p>
        </w:tc>
        <w:tc>
          <w:tcPr>
            <w:tcW w:w="4007" w:type="dxa"/>
            <w:shd w:val="clear" w:color="auto" w:fill="FFFFFF"/>
            <w:tcMar>
              <w:top w:w="150" w:type="dxa"/>
              <w:left w:w="240" w:type="dxa"/>
              <w:bottom w:w="150" w:type="dxa"/>
              <w:right w:w="0" w:type="dxa"/>
            </w:tcMar>
            <w:vAlign w:val="center"/>
            <w:hideMark/>
          </w:tcPr>
          <w:p w14:paraId="42FC88D5"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使用</w:t>
            </w:r>
            <w:r w:rsidRPr="004330AC">
              <w:rPr>
                <w:rFonts w:ascii="仿宋" w:hAnsi="仿宋" w:cs="仿宋"/>
                <w:iCs/>
                <w:color w:val="0D0D0D" w:themeColor="text1" w:themeTint="F2"/>
                <w:kern w:val="0"/>
                <w:szCs w:val="28"/>
              </w:rPr>
              <w:t>Scope</w:t>
            </w:r>
            <w:r w:rsidRPr="004330AC">
              <w:rPr>
                <w:rFonts w:ascii="仿宋" w:hAnsi="仿宋" w:cs="仿宋"/>
                <w:iCs/>
                <w:color w:val="0D0D0D" w:themeColor="text1" w:themeTint="F2"/>
                <w:kern w:val="0"/>
                <w:szCs w:val="28"/>
              </w:rPr>
              <w:t>和</w:t>
            </w:r>
            <w:r w:rsidRPr="004330AC">
              <w:rPr>
                <w:rFonts w:ascii="仿宋" w:hAnsi="仿宋" w:cs="仿宋"/>
                <w:iCs/>
                <w:color w:val="0D0D0D" w:themeColor="text1" w:themeTint="F2"/>
                <w:kern w:val="0"/>
                <w:szCs w:val="28"/>
              </w:rPr>
              <w:t>Display</w:t>
            </w:r>
            <w:r w:rsidRPr="004330AC">
              <w:rPr>
                <w:rFonts w:ascii="仿宋" w:hAnsi="仿宋" w:cs="仿宋"/>
                <w:iCs/>
                <w:color w:val="0D0D0D" w:themeColor="text1" w:themeTint="F2"/>
                <w:kern w:val="0"/>
                <w:szCs w:val="28"/>
              </w:rPr>
              <w:t>模块采集仿真信号，验证波形显示与数值输出一致性</w:t>
            </w:r>
          </w:p>
        </w:tc>
      </w:tr>
      <w:tr w:rsidR="004330AC" w:rsidRPr="004330AC" w14:paraId="415E6B92" w14:textId="77777777" w:rsidTr="004330AC">
        <w:tc>
          <w:tcPr>
            <w:tcW w:w="1585" w:type="dxa"/>
            <w:shd w:val="clear" w:color="auto" w:fill="FFFFFF"/>
            <w:tcMar>
              <w:top w:w="150" w:type="dxa"/>
              <w:left w:w="0" w:type="dxa"/>
              <w:bottom w:w="150" w:type="dxa"/>
              <w:right w:w="240" w:type="dxa"/>
            </w:tcMar>
            <w:vAlign w:val="center"/>
            <w:hideMark/>
          </w:tcPr>
          <w:p w14:paraId="2239B884"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2</w:t>
            </w:r>
          </w:p>
        </w:tc>
        <w:tc>
          <w:tcPr>
            <w:tcW w:w="2379" w:type="dxa"/>
            <w:shd w:val="clear" w:color="auto" w:fill="FFFFFF"/>
            <w:tcMar>
              <w:top w:w="150" w:type="dxa"/>
              <w:left w:w="240" w:type="dxa"/>
              <w:bottom w:w="150" w:type="dxa"/>
              <w:right w:w="240" w:type="dxa"/>
            </w:tcMar>
            <w:vAlign w:val="center"/>
            <w:hideMark/>
          </w:tcPr>
          <w:p w14:paraId="1B685ED2"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电气系统物理建模</w:t>
            </w:r>
          </w:p>
        </w:tc>
        <w:tc>
          <w:tcPr>
            <w:tcW w:w="1532" w:type="dxa"/>
            <w:shd w:val="clear" w:color="auto" w:fill="FFFFFF"/>
            <w:tcMar>
              <w:top w:w="150" w:type="dxa"/>
              <w:left w:w="240" w:type="dxa"/>
              <w:bottom w:w="150" w:type="dxa"/>
              <w:right w:w="240" w:type="dxa"/>
            </w:tcMar>
            <w:vAlign w:val="center"/>
            <w:hideMark/>
          </w:tcPr>
          <w:p w14:paraId="0E0A60FB"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TC-004</w:t>
            </w:r>
          </w:p>
        </w:tc>
        <w:tc>
          <w:tcPr>
            <w:tcW w:w="4007" w:type="dxa"/>
            <w:shd w:val="clear" w:color="auto" w:fill="FFFFFF"/>
            <w:tcMar>
              <w:top w:w="150" w:type="dxa"/>
              <w:left w:w="240" w:type="dxa"/>
              <w:bottom w:w="150" w:type="dxa"/>
              <w:right w:w="0" w:type="dxa"/>
            </w:tcMar>
            <w:vAlign w:val="center"/>
            <w:hideMark/>
          </w:tcPr>
          <w:p w14:paraId="3F37239F"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构建</w:t>
            </w:r>
            <w:r w:rsidRPr="004330AC">
              <w:rPr>
                <w:rFonts w:ascii="仿宋" w:hAnsi="仿宋" w:cs="仿宋"/>
                <w:iCs/>
                <w:color w:val="0D0D0D" w:themeColor="text1" w:themeTint="F2"/>
                <w:kern w:val="0"/>
                <w:szCs w:val="28"/>
              </w:rPr>
              <w:t>RC</w:t>
            </w:r>
            <w:r w:rsidRPr="004330AC">
              <w:rPr>
                <w:rFonts w:ascii="仿宋" w:hAnsi="仿宋" w:cs="仿宋"/>
                <w:iCs/>
                <w:color w:val="0D0D0D" w:themeColor="text1" w:themeTint="F2"/>
                <w:kern w:val="0"/>
                <w:szCs w:val="28"/>
              </w:rPr>
              <w:t>电路物理模型（电阻</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电容），验证电压</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电流暂态响应与理论值一致性</w:t>
            </w:r>
          </w:p>
        </w:tc>
      </w:tr>
      <w:tr w:rsidR="004330AC" w:rsidRPr="004330AC" w14:paraId="7B755DBE" w14:textId="77777777" w:rsidTr="004330AC">
        <w:trPr>
          <w:trHeight w:val="1251"/>
        </w:trPr>
        <w:tc>
          <w:tcPr>
            <w:tcW w:w="1585" w:type="dxa"/>
            <w:shd w:val="clear" w:color="auto" w:fill="FFFFFF"/>
            <w:tcMar>
              <w:top w:w="150" w:type="dxa"/>
              <w:left w:w="0" w:type="dxa"/>
              <w:bottom w:w="150" w:type="dxa"/>
              <w:right w:w="240" w:type="dxa"/>
            </w:tcMar>
            <w:vAlign w:val="center"/>
            <w:hideMark/>
          </w:tcPr>
          <w:p w14:paraId="5E518D97"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2</w:t>
            </w:r>
          </w:p>
        </w:tc>
        <w:tc>
          <w:tcPr>
            <w:tcW w:w="2379" w:type="dxa"/>
            <w:shd w:val="clear" w:color="auto" w:fill="FFFFFF"/>
            <w:tcMar>
              <w:top w:w="150" w:type="dxa"/>
              <w:left w:w="240" w:type="dxa"/>
              <w:bottom w:w="150" w:type="dxa"/>
              <w:right w:w="240" w:type="dxa"/>
            </w:tcMar>
            <w:vAlign w:val="center"/>
            <w:hideMark/>
          </w:tcPr>
          <w:p w14:paraId="79B1B39E"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机械系统物理建模</w:t>
            </w:r>
          </w:p>
        </w:tc>
        <w:tc>
          <w:tcPr>
            <w:tcW w:w="1532" w:type="dxa"/>
            <w:shd w:val="clear" w:color="auto" w:fill="FFFFFF"/>
            <w:tcMar>
              <w:top w:w="150" w:type="dxa"/>
              <w:left w:w="240" w:type="dxa"/>
              <w:bottom w:w="150" w:type="dxa"/>
              <w:right w:w="240" w:type="dxa"/>
            </w:tcMar>
            <w:vAlign w:val="center"/>
            <w:hideMark/>
          </w:tcPr>
          <w:p w14:paraId="3144A577"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TC-005</w:t>
            </w:r>
          </w:p>
        </w:tc>
        <w:tc>
          <w:tcPr>
            <w:tcW w:w="4007" w:type="dxa"/>
            <w:shd w:val="clear" w:color="auto" w:fill="FFFFFF"/>
            <w:tcMar>
              <w:top w:w="150" w:type="dxa"/>
              <w:left w:w="240" w:type="dxa"/>
              <w:bottom w:w="150" w:type="dxa"/>
              <w:right w:w="0" w:type="dxa"/>
            </w:tcMar>
            <w:vAlign w:val="center"/>
            <w:hideMark/>
          </w:tcPr>
          <w:p w14:paraId="318CA3D1"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构建质量</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弹簧</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阻尼器机械系统，验证位移</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速度响应与理论解析解偏差</w:t>
            </w:r>
            <w:r w:rsidRPr="004330AC">
              <w:rPr>
                <w:rFonts w:ascii="仿宋" w:hAnsi="仿宋" w:cs="仿宋"/>
                <w:iCs/>
                <w:color w:val="0D0D0D" w:themeColor="text1" w:themeTint="F2"/>
                <w:kern w:val="0"/>
                <w:szCs w:val="28"/>
              </w:rPr>
              <w:t>&lt;1%</w:t>
            </w:r>
          </w:p>
        </w:tc>
      </w:tr>
      <w:tr w:rsidR="004330AC" w:rsidRPr="004330AC" w14:paraId="535121EE" w14:textId="77777777" w:rsidTr="004330AC">
        <w:trPr>
          <w:trHeight w:val="1078"/>
        </w:trPr>
        <w:tc>
          <w:tcPr>
            <w:tcW w:w="1585" w:type="dxa"/>
            <w:shd w:val="clear" w:color="auto" w:fill="FFFFFF"/>
            <w:tcMar>
              <w:top w:w="150" w:type="dxa"/>
              <w:left w:w="0" w:type="dxa"/>
              <w:bottom w:w="150" w:type="dxa"/>
              <w:right w:w="240" w:type="dxa"/>
            </w:tcMar>
            <w:vAlign w:val="center"/>
            <w:hideMark/>
          </w:tcPr>
          <w:p w14:paraId="609A338A"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2</w:t>
            </w:r>
          </w:p>
        </w:tc>
        <w:tc>
          <w:tcPr>
            <w:tcW w:w="2379" w:type="dxa"/>
            <w:shd w:val="clear" w:color="auto" w:fill="FFFFFF"/>
            <w:tcMar>
              <w:top w:w="150" w:type="dxa"/>
              <w:left w:w="240" w:type="dxa"/>
              <w:bottom w:w="150" w:type="dxa"/>
              <w:right w:w="240" w:type="dxa"/>
            </w:tcMar>
            <w:vAlign w:val="center"/>
            <w:hideMark/>
          </w:tcPr>
          <w:p w14:paraId="16B8162B"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热力学系统物理建模</w:t>
            </w:r>
          </w:p>
        </w:tc>
        <w:tc>
          <w:tcPr>
            <w:tcW w:w="1532" w:type="dxa"/>
            <w:shd w:val="clear" w:color="auto" w:fill="FFFFFF"/>
            <w:tcMar>
              <w:top w:w="150" w:type="dxa"/>
              <w:left w:w="240" w:type="dxa"/>
              <w:bottom w:w="150" w:type="dxa"/>
              <w:right w:w="240" w:type="dxa"/>
            </w:tcMar>
            <w:vAlign w:val="center"/>
            <w:hideMark/>
          </w:tcPr>
          <w:p w14:paraId="2F372BB7"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TC-006</w:t>
            </w:r>
          </w:p>
        </w:tc>
        <w:tc>
          <w:tcPr>
            <w:tcW w:w="4007" w:type="dxa"/>
            <w:shd w:val="clear" w:color="auto" w:fill="FFFFFF"/>
            <w:tcMar>
              <w:top w:w="150" w:type="dxa"/>
              <w:left w:w="240" w:type="dxa"/>
              <w:bottom w:w="150" w:type="dxa"/>
              <w:right w:w="0" w:type="dxa"/>
            </w:tcMar>
            <w:vAlign w:val="center"/>
            <w:hideMark/>
          </w:tcPr>
          <w:p w14:paraId="7294D8E1"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构建热传导模型，验证温度分布与热流计算结果符合能量守恒定律</w:t>
            </w:r>
          </w:p>
        </w:tc>
      </w:tr>
      <w:tr w:rsidR="004330AC" w:rsidRPr="004330AC" w14:paraId="02D5739E" w14:textId="77777777" w:rsidTr="004330AC">
        <w:trPr>
          <w:trHeight w:val="617"/>
        </w:trPr>
        <w:tc>
          <w:tcPr>
            <w:tcW w:w="1585" w:type="dxa"/>
            <w:shd w:val="clear" w:color="auto" w:fill="FFFFFF"/>
            <w:tcMar>
              <w:top w:w="150" w:type="dxa"/>
              <w:left w:w="0" w:type="dxa"/>
              <w:bottom w:w="150" w:type="dxa"/>
              <w:right w:w="240" w:type="dxa"/>
            </w:tcMar>
            <w:vAlign w:val="center"/>
            <w:hideMark/>
          </w:tcPr>
          <w:p w14:paraId="6A8F7A67"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2</w:t>
            </w:r>
          </w:p>
        </w:tc>
        <w:tc>
          <w:tcPr>
            <w:tcW w:w="2379" w:type="dxa"/>
            <w:shd w:val="clear" w:color="auto" w:fill="FFFFFF"/>
            <w:tcMar>
              <w:top w:w="150" w:type="dxa"/>
              <w:left w:w="240" w:type="dxa"/>
              <w:bottom w:w="150" w:type="dxa"/>
              <w:right w:w="240" w:type="dxa"/>
            </w:tcMar>
            <w:vAlign w:val="center"/>
            <w:hideMark/>
          </w:tcPr>
          <w:p w14:paraId="1D57C48B"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多物理域耦合建模</w:t>
            </w:r>
          </w:p>
        </w:tc>
        <w:tc>
          <w:tcPr>
            <w:tcW w:w="1532" w:type="dxa"/>
            <w:shd w:val="clear" w:color="auto" w:fill="FFFFFF"/>
            <w:tcMar>
              <w:top w:w="150" w:type="dxa"/>
              <w:left w:w="240" w:type="dxa"/>
              <w:bottom w:w="150" w:type="dxa"/>
              <w:right w:w="240" w:type="dxa"/>
            </w:tcMar>
            <w:vAlign w:val="center"/>
            <w:hideMark/>
          </w:tcPr>
          <w:p w14:paraId="4B1BDD64" w14:textId="0E8BA998"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TC-007</w:t>
            </w:r>
          </w:p>
        </w:tc>
        <w:tc>
          <w:tcPr>
            <w:tcW w:w="4007" w:type="dxa"/>
            <w:shd w:val="clear" w:color="auto" w:fill="FFFFFF"/>
            <w:tcMar>
              <w:top w:w="150" w:type="dxa"/>
              <w:left w:w="240" w:type="dxa"/>
              <w:bottom w:w="150" w:type="dxa"/>
              <w:right w:w="0" w:type="dxa"/>
            </w:tcMar>
            <w:vAlign w:val="center"/>
            <w:hideMark/>
          </w:tcPr>
          <w:p w14:paraId="07091774"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构建电机发热模型（电气</w:t>
            </w:r>
            <w:r w:rsidRPr="004330AC">
              <w:rPr>
                <w:rFonts w:ascii="仿宋" w:hAnsi="仿宋" w:cs="仿宋"/>
                <w:iCs/>
                <w:color w:val="0D0D0D" w:themeColor="text1" w:themeTint="F2"/>
                <w:kern w:val="0"/>
                <w:szCs w:val="28"/>
              </w:rPr>
              <w:t>+</w:t>
            </w:r>
            <w:r w:rsidRPr="004330AC">
              <w:rPr>
                <w:rFonts w:ascii="仿宋" w:hAnsi="仿宋" w:cs="仿宋"/>
                <w:iCs/>
                <w:color w:val="0D0D0D" w:themeColor="text1" w:themeTint="F2"/>
                <w:kern w:val="0"/>
                <w:szCs w:val="28"/>
              </w:rPr>
              <w:t>热力学耦合），验证电阻温升对电气特性的影响</w:t>
            </w:r>
          </w:p>
        </w:tc>
      </w:tr>
      <w:tr w:rsidR="004330AC" w:rsidRPr="004330AC" w14:paraId="737B8FD6" w14:textId="77777777" w:rsidTr="004330AC">
        <w:tc>
          <w:tcPr>
            <w:tcW w:w="1585" w:type="dxa"/>
            <w:shd w:val="clear" w:color="auto" w:fill="FFFFFF"/>
            <w:tcMar>
              <w:top w:w="150" w:type="dxa"/>
              <w:left w:w="0" w:type="dxa"/>
              <w:bottom w:w="150" w:type="dxa"/>
              <w:right w:w="240" w:type="dxa"/>
            </w:tcMar>
            <w:vAlign w:val="center"/>
            <w:hideMark/>
          </w:tcPr>
          <w:p w14:paraId="51C129E5"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3</w:t>
            </w:r>
          </w:p>
        </w:tc>
        <w:tc>
          <w:tcPr>
            <w:tcW w:w="2379" w:type="dxa"/>
            <w:shd w:val="clear" w:color="auto" w:fill="FFFFFF"/>
            <w:tcMar>
              <w:top w:w="150" w:type="dxa"/>
              <w:left w:w="240" w:type="dxa"/>
              <w:bottom w:w="150" w:type="dxa"/>
              <w:right w:w="240" w:type="dxa"/>
            </w:tcMar>
            <w:vAlign w:val="center"/>
            <w:hideMark/>
          </w:tcPr>
          <w:p w14:paraId="7A712A8E"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物理网络求解器配置</w:t>
            </w:r>
          </w:p>
        </w:tc>
        <w:tc>
          <w:tcPr>
            <w:tcW w:w="1532" w:type="dxa"/>
            <w:shd w:val="clear" w:color="auto" w:fill="FFFFFF"/>
            <w:tcMar>
              <w:top w:w="150" w:type="dxa"/>
              <w:left w:w="240" w:type="dxa"/>
              <w:bottom w:w="150" w:type="dxa"/>
              <w:right w:w="240" w:type="dxa"/>
            </w:tcMar>
            <w:vAlign w:val="center"/>
            <w:hideMark/>
          </w:tcPr>
          <w:p w14:paraId="627A7DCC"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TC-008</w:t>
            </w:r>
          </w:p>
        </w:tc>
        <w:tc>
          <w:tcPr>
            <w:tcW w:w="4007" w:type="dxa"/>
            <w:shd w:val="clear" w:color="auto" w:fill="FFFFFF"/>
            <w:tcMar>
              <w:top w:w="150" w:type="dxa"/>
              <w:left w:w="240" w:type="dxa"/>
              <w:bottom w:w="150" w:type="dxa"/>
              <w:right w:w="0" w:type="dxa"/>
            </w:tcMar>
            <w:vAlign w:val="center"/>
            <w:hideMark/>
          </w:tcPr>
          <w:p w14:paraId="1038F0D3"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配置</w:t>
            </w:r>
            <w:r w:rsidRPr="004330AC">
              <w:rPr>
                <w:rFonts w:ascii="仿宋" w:hAnsi="仿宋" w:cs="仿宋"/>
                <w:iCs/>
                <w:color w:val="0D0D0D" w:themeColor="text1" w:themeTint="F2"/>
                <w:kern w:val="0"/>
                <w:szCs w:val="28"/>
              </w:rPr>
              <w:t>Solver Configuration</w:t>
            </w:r>
            <w:r w:rsidRPr="004330AC">
              <w:rPr>
                <w:rFonts w:ascii="仿宋" w:hAnsi="仿宋" w:cs="仿宋"/>
                <w:iCs/>
                <w:color w:val="0D0D0D" w:themeColor="text1" w:themeTint="F2"/>
                <w:kern w:val="0"/>
                <w:szCs w:val="28"/>
              </w:rPr>
              <w:t>块指定变步长求解器，验证物理网络仿真收敛性</w:t>
            </w:r>
          </w:p>
        </w:tc>
      </w:tr>
      <w:tr w:rsidR="004330AC" w:rsidRPr="004330AC" w14:paraId="1217CDA4" w14:textId="77777777" w:rsidTr="004330AC">
        <w:tc>
          <w:tcPr>
            <w:tcW w:w="1585" w:type="dxa"/>
            <w:shd w:val="clear" w:color="auto" w:fill="FFFFFF"/>
            <w:tcMar>
              <w:top w:w="150" w:type="dxa"/>
              <w:left w:w="0" w:type="dxa"/>
              <w:bottom w:w="150" w:type="dxa"/>
              <w:right w:w="240" w:type="dxa"/>
            </w:tcMar>
            <w:vAlign w:val="center"/>
            <w:hideMark/>
          </w:tcPr>
          <w:p w14:paraId="664A05FE"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lastRenderedPageBreak/>
              <w:t>功能点</w:t>
            </w:r>
            <w:r w:rsidRPr="004330AC">
              <w:rPr>
                <w:rFonts w:ascii="仿宋" w:hAnsi="仿宋" w:cs="仿宋"/>
                <w:iCs/>
                <w:color w:val="0D0D0D" w:themeColor="text1" w:themeTint="F2"/>
                <w:kern w:val="0"/>
                <w:szCs w:val="28"/>
              </w:rPr>
              <w:t>3</w:t>
            </w:r>
          </w:p>
        </w:tc>
        <w:tc>
          <w:tcPr>
            <w:tcW w:w="2379" w:type="dxa"/>
            <w:shd w:val="clear" w:color="auto" w:fill="FFFFFF"/>
            <w:tcMar>
              <w:top w:w="150" w:type="dxa"/>
              <w:left w:w="240" w:type="dxa"/>
              <w:bottom w:w="150" w:type="dxa"/>
              <w:right w:w="240" w:type="dxa"/>
            </w:tcMar>
            <w:vAlign w:val="center"/>
            <w:hideMark/>
          </w:tcPr>
          <w:p w14:paraId="40D4C7DA"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代数循环检测与求解</w:t>
            </w:r>
          </w:p>
        </w:tc>
        <w:tc>
          <w:tcPr>
            <w:tcW w:w="1532" w:type="dxa"/>
            <w:shd w:val="clear" w:color="auto" w:fill="FFFFFF"/>
            <w:tcMar>
              <w:top w:w="150" w:type="dxa"/>
              <w:left w:w="240" w:type="dxa"/>
              <w:bottom w:w="150" w:type="dxa"/>
              <w:right w:w="240" w:type="dxa"/>
            </w:tcMar>
            <w:vAlign w:val="center"/>
            <w:hideMark/>
          </w:tcPr>
          <w:p w14:paraId="3E03C339"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TC-009</w:t>
            </w:r>
          </w:p>
        </w:tc>
        <w:tc>
          <w:tcPr>
            <w:tcW w:w="4007" w:type="dxa"/>
            <w:shd w:val="clear" w:color="auto" w:fill="FFFFFF"/>
            <w:tcMar>
              <w:top w:w="150" w:type="dxa"/>
              <w:left w:w="240" w:type="dxa"/>
              <w:bottom w:w="150" w:type="dxa"/>
              <w:right w:w="0" w:type="dxa"/>
            </w:tcMar>
            <w:vAlign w:val="center"/>
            <w:hideMark/>
          </w:tcPr>
          <w:p w14:paraId="3165310F"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构建含代数循环的物理模型，验证求解器自动检测并数值求解代数循环</w:t>
            </w:r>
          </w:p>
        </w:tc>
      </w:tr>
      <w:tr w:rsidR="004330AC" w:rsidRPr="004330AC" w14:paraId="6F7A834A" w14:textId="77777777" w:rsidTr="004330AC">
        <w:tc>
          <w:tcPr>
            <w:tcW w:w="1585" w:type="dxa"/>
            <w:shd w:val="clear" w:color="auto" w:fill="FFFFFF"/>
            <w:tcMar>
              <w:top w:w="150" w:type="dxa"/>
              <w:left w:w="0" w:type="dxa"/>
              <w:bottom w:w="150" w:type="dxa"/>
              <w:right w:w="240" w:type="dxa"/>
            </w:tcMar>
            <w:vAlign w:val="center"/>
            <w:hideMark/>
          </w:tcPr>
          <w:p w14:paraId="3638C11B"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4</w:t>
            </w:r>
          </w:p>
        </w:tc>
        <w:tc>
          <w:tcPr>
            <w:tcW w:w="2379" w:type="dxa"/>
            <w:shd w:val="clear" w:color="auto" w:fill="FFFFFF"/>
            <w:tcMar>
              <w:top w:w="150" w:type="dxa"/>
              <w:left w:w="240" w:type="dxa"/>
              <w:bottom w:w="150" w:type="dxa"/>
              <w:right w:w="240" w:type="dxa"/>
            </w:tcMar>
            <w:vAlign w:val="center"/>
            <w:hideMark/>
          </w:tcPr>
          <w:p w14:paraId="3A54E8F3"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自定义物理元件开发</w:t>
            </w:r>
          </w:p>
        </w:tc>
        <w:tc>
          <w:tcPr>
            <w:tcW w:w="1532" w:type="dxa"/>
            <w:shd w:val="clear" w:color="auto" w:fill="FFFFFF"/>
            <w:tcMar>
              <w:top w:w="150" w:type="dxa"/>
              <w:left w:w="240" w:type="dxa"/>
              <w:bottom w:w="150" w:type="dxa"/>
              <w:right w:w="240" w:type="dxa"/>
            </w:tcMar>
            <w:vAlign w:val="center"/>
            <w:hideMark/>
          </w:tcPr>
          <w:p w14:paraId="66797855"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TC-010</w:t>
            </w:r>
          </w:p>
        </w:tc>
        <w:tc>
          <w:tcPr>
            <w:tcW w:w="4007" w:type="dxa"/>
            <w:shd w:val="clear" w:color="auto" w:fill="FFFFFF"/>
            <w:tcMar>
              <w:top w:w="150" w:type="dxa"/>
              <w:left w:w="240" w:type="dxa"/>
              <w:bottom w:w="150" w:type="dxa"/>
              <w:right w:w="0" w:type="dxa"/>
            </w:tcMar>
            <w:vAlign w:val="center"/>
            <w:hideMark/>
          </w:tcPr>
          <w:p w14:paraId="5D0A4EB6"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使用</w:t>
            </w:r>
            <w:proofErr w:type="spellStart"/>
            <w:r w:rsidRPr="004330AC">
              <w:rPr>
                <w:rFonts w:ascii="仿宋" w:hAnsi="仿宋" w:cs="仿宋"/>
                <w:iCs/>
                <w:color w:val="0D0D0D" w:themeColor="text1" w:themeTint="F2"/>
                <w:kern w:val="0"/>
                <w:szCs w:val="28"/>
              </w:rPr>
              <w:t>AnyMath</w:t>
            </w:r>
            <w:proofErr w:type="spellEnd"/>
            <w:r w:rsidRPr="004330AC">
              <w:rPr>
                <w:rFonts w:ascii="仿宋" w:hAnsi="仿宋" w:cs="仿宋"/>
                <w:iCs/>
                <w:color w:val="0D0D0D" w:themeColor="text1" w:themeTint="F2"/>
                <w:kern w:val="0"/>
                <w:szCs w:val="28"/>
              </w:rPr>
              <w:t>物理建模语言开发自定义复合物理元件，验证元件继承与方程正确性</w:t>
            </w:r>
          </w:p>
        </w:tc>
      </w:tr>
      <w:tr w:rsidR="004330AC" w:rsidRPr="004330AC" w14:paraId="38FB9A2B" w14:textId="77777777" w:rsidTr="004330AC">
        <w:tc>
          <w:tcPr>
            <w:tcW w:w="1585" w:type="dxa"/>
            <w:shd w:val="clear" w:color="auto" w:fill="FFFFFF"/>
            <w:tcMar>
              <w:top w:w="150" w:type="dxa"/>
              <w:left w:w="0" w:type="dxa"/>
              <w:bottom w:w="150" w:type="dxa"/>
              <w:right w:w="240" w:type="dxa"/>
            </w:tcMar>
            <w:vAlign w:val="center"/>
            <w:hideMark/>
          </w:tcPr>
          <w:p w14:paraId="4A0BB2A8" w14:textId="77777777" w:rsidR="004330AC" w:rsidRPr="004330AC" w:rsidRDefault="004330AC" w:rsidP="004330AC">
            <w:pPr>
              <w:pStyle w:val="a0"/>
              <w:spacing w:line="360" w:lineRule="auto"/>
              <w:ind w:left="422"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功能点</w:t>
            </w:r>
            <w:r w:rsidRPr="004330AC">
              <w:rPr>
                <w:rFonts w:ascii="仿宋" w:hAnsi="仿宋" w:cs="仿宋"/>
                <w:iCs/>
                <w:color w:val="0D0D0D" w:themeColor="text1" w:themeTint="F2"/>
                <w:kern w:val="0"/>
                <w:szCs w:val="28"/>
              </w:rPr>
              <w:t>4</w:t>
            </w:r>
          </w:p>
        </w:tc>
        <w:tc>
          <w:tcPr>
            <w:tcW w:w="2379" w:type="dxa"/>
            <w:shd w:val="clear" w:color="auto" w:fill="FFFFFF"/>
            <w:tcMar>
              <w:top w:w="150" w:type="dxa"/>
              <w:left w:w="240" w:type="dxa"/>
              <w:bottom w:w="150" w:type="dxa"/>
              <w:right w:w="240" w:type="dxa"/>
            </w:tcMar>
            <w:vAlign w:val="center"/>
            <w:hideMark/>
          </w:tcPr>
          <w:p w14:paraId="3DD1ABC7"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多物理域模型组合仿真</w:t>
            </w:r>
          </w:p>
        </w:tc>
        <w:tc>
          <w:tcPr>
            <w:tcW w:w="1532" w:type="dxa"/>
            <w:shd w:val="clear" w:color="auto" w:fill="FFFFFF"/>
            <w:tcMar>
              <w:top w:w="150" w:type="dxa"/>
              <w:left w:w="240" w:type="dxa"/>
              <w:bottom w:w="150" w:type="dxa"/>
              <w:right w:w="240" w:type="dxa"/>
            </w:tcMar>
            <w:vAlign w:val="center"/>
            <w:hideMark/>
          </w:tcPr>
          <w:p w14:paraId="2FB7B57B"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TC-011</w:t>
            </w:r>
          </w:p>
        </w:tc>
        <w:tc>
          <w:tcPr>
            <w:tcW w:w="4007" w:type="dxa"/>
            <w:shd w:val="clear" w:color="auto" w:fill="FFFFFF"/>
            <w:tcMar>
              <w:top w:w="150" w:type="dxa"/>
              <w:left w:w="240" w:type="dxa"/>
              <w:bottom w:w="150" w:type="dxa"/>
              <w:right w:w="0" w:type="dxa"/>
            </w:tcMar>
            <w:vAlign w:val="center"/>
            <w:hideMark/>
          </w:tcPr>
          <w:p w14:paraId="35B9EE66" w14:textId="77777777" w:rsidR="004330AC" w:rsidRPr="004330AC" w:rsidRDefault="004330AC" w:rsidP="004330AC">
            <w:pPr>
              <w:pStyle w:val="a0"/>
              <w:spacing w:line="360" w:lineRule="auto"/>
              <w:ind w:firstLineChars="0" w:firstLine="0"/>
              <w:rPr>
                <w:rFonts w:ascii="仿宋" w:hAnsi="仿宋" w:cs="仿宋"/>
                <w:iCs/>
                <w:color w:val="0D0D0D" w:themeColor="text1" w:themeTint="F2"/>
                <w:kern w:val="0"/>
                <w:szCs w:val="28"/>
              </w:rPr>
            </w:pPr>
            <w:r w:rsidRPr="004330AC">
              <w:rPr>
                <w:rFonts w:ascii="仿宋" w:hAnsi="仿宋" w:cs="仿宋"/>
                <w:iCs/>
                <w:color w:val="0D0D0D" w:themeColor="text1" w:themeTint="F2"/>
                <w:kern w:val="0"/>
                <w:szCs w:val="28"/>
              </w:rPr>
              <w:t>组合电气、机械、热力学三个领域元件构建完整系统，验证跨域能量交互正确性</w:t>
            </w:r>
          </w:p>
        </w:tc>
      </w:tr>
    </w:tbl>
    <w:p w14:paraId="6880E856" w14:textId="77777777" w:rsidR="004330AC" w:rsidRPr="004330AC" w:rsidRDefault="004330AC" w:rsidP="004330AC">
      <w:pPr>
        <w:pStyle w:val="a0"/>
        <w:spacing w:line="360" w:lineRule="auto"/>
        <w:ind w:left="422" w:firstLineChars="300" w:firstLine="630"/>
        <w:rPr>
          <w:rFonts w:ascii="仿宋" w:hAnsi="仿宋" w:cs="仿宋" w:hint="eastAsia"/>
          <w:iCs/>
          <w:color w:val="0000FF"/>
          <w:kern w:val="0"/>
          <w:szCs w:val="28"/>
        </w:rPr>
      </w:pPr>
    </w:p>
    <w:p w14:paraId="6E80B2CB" w14:textId="77777777" w:rsidR="00BC1B3A" w:rsidRPr="00BC1B3A" w:rsidRDefault="00000000">
      <w:pPr>
        <w:pStyle w:val="a0"/>
        <w:numPr>
          <w:ilvl w:val="0"/>
          <w:numId w:val="2"/>
        </w:numPr>
        <w:spacing w:line="360" w:lineRule="auto"/>
        <w:ind w:firstLine="422"/>
        <w:rPr>
          <w:rFonts w:ascii="Times New Roman" w:hAnsi="Times New Roman"/>
          <w:szCs w:val="21"/>
        </w:rPr>
      </w:pPr>
      <w:r>
        <w:rPr>
          <w:rFonts w:ascii="Times New Roman" w:hAnsi="Times New Roman" w:hint="eastAsia"/>
          <w:b/>
          <w:bCs/>
          <w:szCs w:val="21"/>
        </w:rPr>
        <w:t>关键技术二：</w:t>
      </w:r>
      <w:r>
        <w:rPr>
          <w:rFonts w:ascii="Times New Roman" w:hAnsi="Times New Roman" w:hint="eastAsia"/>
          <w:b/>
          <w:bCs/>
          <w:szCs w:val="21"/>
        </w:rPr>
        <w:t>XXXX</w:t>
      </w:r>
      <w:r>
        <w:rPr>
          <w:rFonts w:ascii="Times New Roman" w:hAnsi="Times New Roman"/>
          <w:b/>
          <w:bCs/>
          <w:szCs w:val="21"/>
        </w:rPr>
        <w:t>集成技术</w:t>
      </w:r>
    </w:p>
    <w:p w14:paraId="4D602D5D" w14:textId="4FE71D02" w:rsidR="00A86ACE" w:rsidRDefault="00BC1B3A" w:rsidP="00BC1B3A">
      <w:pPr>
        <w:pStyle w:val="a0"/>
        <w:spacing w:line="360" w:lineRule="auto"/>
        <w:ind w:left="420" w:firstLineChars="300" w:firstLine="630"/>
        <w:rPr>
          <w:rFonts w:ascii="Times New Roman" w:hAnsi="Times New Roman"/>
          <w:szCs w:val="21"/>
        </w:rPr>
      </w:pPr>
      <w:proofErr w:type="spellStart"/>
      <w:r w:rsidRPr="00BC1B3A">
        <w:rPr>
          <w:rFonts w:ascii="Times New Roman" w:hAnsi="Times New Roman"/>
          <w:szCs w:val="21"/>
        </w:rPr>
        <w:t>AnyMath</w:t>
      </w:r>
      <w:proofErr w:type="spellEnd"/>
      <w:r w:rsidRPr="00BC1B3A">
        <w:rPr>
          <w:rFonts w:ascii="Times New Roman" w:hAnsi="Times New Roman"/>
          <w:szCs w:val="21"/>
        </w:rPr>
        <w:t>代码生成器支持从模型和子系统生成</w:t>
      </w:r>
      <w:r w:rsidRPr="00BC1B3A">
        <w:rPr>
          <w:rFonts w:ascii="Times New Roman" w:hAnsi="Times New Roman"/>
          <w:szCs w:val="21"/>
        </w:rPr>
        <w:t>C</w:t>
      </w:r>
      <w:r w:rsidRPr="00BC1B3A">
        <w:rPr>
          <w:rFonts w:ascii="Times New Roman" w:hAnsi="Times New Roman"/>
          <w:szCs w:val="21"/>
        </w:rPr>
        <w:t>和</w:t>
      </w:r>
      <w:r w:rsidRPr="00BC1B3A">
        <w:rPr>
          <w:rFonts w:ascii="Times New Roman" w:hAnsi="Times New Roman"/>
          <w:szCs w:val="21"/>
        </w:rPr>
        <w:t>Verilog</w:t>
      </w:r>
      <w:r w:rsidRPr="00BC1B3A">
        <w:rPr>
          <w:rFonts w:ascii="Times New Roman" w:hAnsi="Times New Roman"/>
          <w:szCs w:val="21"/>
        </w:rPr>
        <w:t>语言代码。代码生成器支持虚拟子系统和原子子系统两种模式：虚拟子系统仅用于模型的视觉层级组织，其计算被内联嵌入到外围子系统或模型的代码中；原子子系统作为一个独立的执行单元，在生成代码中生成以子系统命名的独立函数。代码生成器采用统一的命名机制形成模型所有实体的名称（模块、子系统、参数、临时变量及模型本身）。代码生成器支持通过命令行和交互式脚本调用</w:t>
      </w:r>
      <w:proofErr w:type="spellStart"/>
      <w:r>
        <w:rPr>
          <w:rFonts w:ascii="Times New Roman" w:hAnsi="Times New Roman" w:hint="eastAsia"/>
          <w:szCs w:val="21"/>
        </w:rPr>
        <w:t>engee</w:t>
      </w:r>
      <w:r w:rsidRPr="00BC1B3A">
        <w:rPr>
          <w:rFonts w:ascii="Times New Roman" w:hAnsi="Times New Roman"/>
          <w:szCs w:val="21"/>
        </w:rPr>
        <w:t>.generate_code</w:t>
      </w:r>
      <w:proofErr w:type="spellEnd"/>
      <w:r w:rsidRPr="00BC1B3A">
        <w:rPr>
          <w:rFonts w:ascii="Times New Roman" w:hAnsi="Times New Roman"/>
          <w:szCs w:val="21"/>
        </w:rPr>
        <w:t>()</w:t>
      </w:r>
      <w:r w:rsidRPr="00BC1B3A">
        <w:rPr>
          <w:rFonts w:ascii="Times New Roman" w:hAnsi="Times New Roman"/>
          <w:szCs w:val="21"/>
        </w:rPr>
        <w:t>方法进行代码生成。生成的</w:t>
      </w:r>
      <w:r w:rsidRPr="00BC1B3A">
        <w:rPr>
          <w:rFonts w:ascii="Times New Roman" w:hAnsi="Times New Roman"/>
          <w:szCs w:val="21"/>
        </w:rPr>
        <w:t>C</w:t>
      </w:r>
      <w:r w:rsidRPr="00BC1B3A">
        <w:rPr>
          <w:rFonts w:ascii="Times New Roman" w:hAnsi="Times New Roman"/>
          <w:szCs w:val="21"/>
        </w:rPr>
        <w:t>代码可通过</w:t>
      </w:r>
      <w:r w:rsidRPr="00BC1B3A">
        <w:rPr>
          <w:rFonts w:ascii="Times New Roman" w:hAnsi="Times New Roman"/>
          <w:szCs w:val="21"/>
        </w:rPr>
        <w:t>C Function</w:t>
      </w:r>
      <w:r w:rsidRPr="00BC1B3A">
        <w:rPr>
          <w:rFonts w:ascii="Times New Roman" w:hAnsi="Times New Roman"/>
          <w:szCs w:val="21"/>
        </w:rPr>
        <w:t>块集成回</w:t>
      </w:r>
      <w:proofErr w:type="spellStart"/>
      <w:r w:rsidRPr="00BC1B3A">
        <w:rPr>
          <w:rFonts w:ascii="Times New Roman" w:hAnsi="Times New Roman"/>
          <w:szCs w:val="21"/>
        </w:rPr>
        <w:t>AnyMath</w:t>
      </w:r>
      <w:proofErr w:type="spellEnd"/>
      <w:r w:rsidRPr="00BC1B3A">
        <w:rPr>
          <w:rFonts w:ascii="Times New Roman" w:hAnsi="Times New Roman"/>
          <w:szCs w:val="21"/>
        </w:rPr>
        <w:t>模型进行验证。代码生成器还支持基于自定义模板（</w:t>
      </w:r>
      <w:r w:rsidRPr="00BC1B3A">
        <w:rPr>
          <w:rFonts w:ascii="Times New Roman" w:hAnsi="Times New Roman"/>
          <w:szCs w:val="21"/>
        </w:rPr>
        <w:t>.</w:t>
      </w:r>
      <w:proofErr w:type="spellStart"/>
      <w:r w:rsidRPr="00BC1B3A">
        <w:rPr>
          <w:rFonts w:ascii="Times New Roman" w:hAnsi="Times New Roman"/>
          <w:szCs w:val="21"/>
        </w:rPr>
        <w:t>cgt</w:t>
      </w:r>
      <w:proofErr w:type="spellEnd"/>
      <w:r w:rsidRPr="00BC1B3A">
        <w:rPr>
          <w:rFonts w:ascii="Times New Roman" w:hAnsi="Times New Roman"/>
          <w:szCs w:val="21"/>
        </w:rPr>
        <w:t>文件）的代码生成，包括面向单个模块的模板和面向主函数</w:t>
      </w:r>
      <w:r w:rsidRPr="00BC1B3A">
        <w:rPr>
          <w:rFonts w:ascii="Times New Roman" w:hAnsi="Times New Roman"/>
          <w:szCs w:val="21"/>
        </w:rPr>
        <w:t>main</w:t>
      </w:r>
      <w:r w:rsidRPr="00BC1B3A">
        <w:rPr>
          <w:rFonts w:ascii="Times New Roman" w:hAnsi="Times New Roman"/>
          <w:szCs w:val="21"/>
        </w:rPr>
        <w:t>的模板。</w:t>
      </w:r>
      <w:r w:rsidRPr="00BC1B3A">
        <w:rPr>
          <w:rFonts w:ascii="Times New Roman" w:hAnsi="Times New Roman"/>
          <w:szCs w:val="21"/>
        </w:rPr>
        <w:t>Scope</w:t>
      </w:r>
      <w:r w:rsidRPr="00BC1B3A">
        <w:rPr>
          <w:rFonts w:ascii="Times New Roman" w:hAnsi="Times New Roman"/>
          <w:szCs w:val="21"/>
        </w:rPr>
        <w:t>和</w:t>
      </w:r>
      <w:r w:rsidRPr="00BC1B3A">
        <w:rPr>
          <w:rFonts w:ascii="Times New Roman" w:hAnsi="Times New Roman"/>
          <w:szCs w:val="21"/>
        </w:rPr>
        <w:t>Display</w:t>
      </w:r>
      <w:r w:rsidRPr="00BC1B3A">
        <w:rPr>
          <w:rFonts w:ascii="Times New Roman" w:hAnsi="Times New Roman"/>
          <w:szCs w:val="21"/>
        </w:rPr>
        <w:t>等可视化模块在代码生成时被自动忽略，无需修改模型即可生成代码。在《详细设计说明书》中，抽取</w:t>
      </w:r>
      <w:proofErr w:type="spellStart"/>
      <w:r>
        <w:rPr>
          <w:rFonts w:ascii="Times New Roman" w:hAnsi="Times New Roman" w:hint="eastAsia"/>
          <w:szCs w:val="21"/>
        </w:rPr>
        <w:t>engee</w:t>
      </w:r>
      <w:r w:rsidRPr="00BC1B3A">
        <w:rPr>
          <w:rFonts w:ascii="Times New Roman" w:hAnsi="Times New Roman"/>
          <w:szCs w:val="21"/>
        </w:rPr>
        <w:t>.generate_code</w:t>
      </w:r>
      <w:proofErr w:type="spellEnd"/>
      <w:r w:rsidRPr="00BC1B3A">
        <w:rPr>
          <w:rFonts w:ascii="Times New Roman" w:hAnsi="Times New Roman"/>
          <w:szCs w:val="21"/>
        </w:rPr>
        <w:t>(</w:t>
      </w:r>
      <w:proofErr w:type="spellStart"/>
      <w:r w:rsidRPr="00BC1B3A">
        <w:rPr>
          <w:rFonts w:ascii="Times New Roman" w:hAnsi="Times New Roman"/>
          <w:szCs w:val="21"/>
        </w:rPr>
        <w:t>modelPath</w:t>
      </w:r>
      <w:proofErr w:type="spellEnd"/>
      <w:r w:rsidRPr="00BC1B3A">
        <w:rPr>
          <w:rFonts w:ascii="Times New Roman" w:hAnsi="Times New Roman"/>
          <w:szCs w:val="21"/>
        </w:rPr>
        <w:t xml:space="preserve">, </w:t>
      </w:r>
      <w:proofErr w:type="spellStart"/>
      <w:r w:rsidRPr="00BC1B3A">
        <w:rPr>
          <w:rFonts w:ascii="Times New Roman" w:hAnsi="Times New Roman"/>
          <w:szCs w:val="21"/>
        </w:rPr>
        <w:t>outputPath</w:t>
      </w:r>
      <w:proofErr w:type="spellEnd"/>
      <w:r w:rsidRPr="00BC1B3A">
        <w:rPr>
          <w:rFonts w:ascii="Times New Roman" w:hAnsi="Times New Roman"/>
          <w:szCs w:val="21"/>
        </w:rPr>
        <w:t xml:space="preserve">, </w:t>
      </w:r>
      <w:proofErr w:type="spellStart"/>
      <w:r w:rsidRPr="00BC1B3A">
        <w:rPr>
          <w:rFonts w:ascii="Times New Roman" w:hAnsi="Times New Roman"/>
          <w:szCs w:val="21"/>
        </w:rPr>
        <w:t>subsystem_name</w:t>
      </w:r>
      <w:proofErr w:type="spellEnd"/>
      <w:r w:rsidRPr="00BC1B3A">
        <w:rPr>
          <w:rFonts w:ascii="Times New Roman" w:hAnsi="Times New Roman"/>
          <w:szCs w:val="21"/>
        </w:rPr>
        <w:t>)</w:t>
      </w:r>
      <w:r w:rsidRPr="00BC1B3A">
        <w:rPr>
          <w:rFonts w:ascii="Times New Roman" w:hAnsi="Times New Roman"/>
          <w:szCs w:val="21"/>
        </w:rPr>
        <w:t>方法，可实现从指定模型或子系统生成</w:t>
      </w:r>
      <w:r w:rsidRPr="00BC1B3A">
        <w:rPr>
          <w:rFonts w:ascii="Times New Roman" w:hAnsi="Times New Roman"/>
          <w:szCs w:val="21"/>
        </w:rPr>
        <w:t>C/Verilog</w:t>
      </w:r>
      <w:r w:rsidRPr="00BC1B3A">
        <w:rPr>
          <w:rFonts w:ascii="Times New Roman" w:hAnsi="Times New Roman"/>
          <w:szCs w:val="21"/>
        </w:rPr>
        <w:t>代码的功能；抽取原子子系统属性配置中的</w:t>
      </w:r>
      <w:r w:rsidRPr="00BC1B3A">
        <w:rPr>
          <w:rFonts w:ascii="Times New Roman" w:hAnsi="Times New Roman"/>
          <w:szCs w:val="21"/>
        </w:rPr>
        <w:t>Treat as atomic unit</w:t>
      </w:r>
      <w:r w:rsidRPr="00BC1B3A">
        <w:rPr>
          <w:rFonts w:ascii="Times New Roman" w:hAnsi="Times New Roman"/>
          <w:szCs w:val="21"/>
        </w:rPr>
        <w:t>参数设置方法，可实现子系统代码生成模式的切换功能。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3"/>
        <w:gridCol w:w="1701"/>
        <w:gridCol w:w="1385"/>
        <w:gridCol w:w="4042"/>
      </w:tblGrid>
      <w:tr w:rsidR="00BC1B3A" w:rsidRPr="00BC1B3A" w14:paraId="7CA2A647" w14:textId="77777777" w:rsidTr="00BC1B3A">
        <w:trPr>
          <w:tblHeader/>
        </w:trPr>
        <w:tc>
          <w:tcPr>
            <w:tcW w:w="1423" w:type="dxa"/>
            <w:shd w:val="clear" w:color="auto" w:fill="FFFFFF"/>
            <w:tcMar>
              <w:top w:w="150" w:type="dxa"/>
              <w:left w:w="0" w:type="dxa"/>
              <w:bottom w:w="150" w:type="dxa"/>
              <w:right w:w="240" w:type="dxa"/>
            </w:tcMar>
            <w:vAlign w:val="center"/>
            <w:hideMark/>
          </w:tcPr>
          <w:p w14:paraId="4920FC22" w14:textId="77777777" w:rsidR="00BC1B3A" w:rsidRPr="00BC1B3A" w:rsidRDefault="00BC1B3A" w:rsidP="00BC1B3A">
            <w:pPr>
              <w:pStyle w:val="a0"/>
              <w:spacing w:line="360" w:lineRule="auto"/>
              <w:ind w:firstLineChars="0" w:firstLine="0"/>
              <w:rPr>
                <w:rFonts w:ascii="Times New Roman" w:hAnsi="Times New Roman"/>
                <w:b/>
                <w:bCs/>
                <w:szCs w:val="21"/>
              </w:rPr>
            </w:pPr>
            <w:r w:rsidRPr="00BC1B3A">
              <w:rPr>
                <w:rFonts w:ascii="Times New Roman" w:hAnsi="Times New Roman"/>
                <w:b/>
                <w:bCs/>
                <w:szCs w:val="21"/>
              </w:rPr>
              <w:t>功能点编号</w:t>
            </w:r>
          </w:p>
        </w:tc>
        <w:tc>
          <w:tcPr>
            <w:tcW w:w="1701" w:type="dxa"/>
            <w:shd w:val="clear" w:color="auto" w:fill="FFFFFF"/>
            <w:tcMar>
              <w:top w:w="150" w:type="dxa"/>
              <w:left w:w="240" w:type="dxa"/>
              <w:bottom w:w="150" w:type="dxa"/>
              <w:right w:w="240" w:type="dxa"/>
            </w:tcMar>
            <w:vAlign w:val="center"/>
            <w:hideMark/>
          </w:tcPr>
          <w:p w14:paraId="117576B3" w14:textId="77777777" w:rsidR="00BC1B3A" w:rsidRPr="00BC1B3A" w:rsidRDefault="00BC1B3A" w:rsidP="00BC1B3A">
            <w:pPr>
              <w:pStyle w:val="a0"/>
              <w:spacing w:line="360" w:lineRule="auto"/>
              <w:ind w:firstLineChars="0" w:firstLine="0"/>
              <w:rPr>
                <w:rFonts w:ascii="Times New Roman" w:hAnsi="Times New Roman"/>
                <w:b/>
                <w:bCs/>
                <w:szCs w:val="21"/>
              </w:rPr>
            </w:pPr>
            <w:r w:rsidRPr="00BC1B3A">
              <w:rPr>
                <w:rFonts w:ascii="Times New Roman" w:hAnsi="Times New Roman"/>
                <w:b/>
                <w:bCs/>
                <w:szCs w:val="21"/>
              </w:rPr>
              <w:t>功能描述</w:t>
            </w:r>
          </w:p>
        </w:tc>
        <w:tc>
          <w:tcPr>
            <w:tcW w:w="1385" w:type="dxa"/>
            <w:shd w:val="clear" w:color="auto" w:fill="FFFFFF"/>
            <w:tcMar>
              <w:top w:w="150" w:type="dxa"/>
              <w:left w:w="240" w:type="dxa"/>
              <w:bottom w:w="150" w:type="dxa"/>
              <w:right w:w="240" w:type="dxa"/>
            </w:tcMar>
            <w:vAlign w:val="center"/>
            <w:hideMark/>
          </w:tcPr>
          <w:p w14:paraId="62577C67" w14:textId="77777777" w:rsidR="00BC1B3A" w:rsidRPr="00BC1B3A" w:rsidRDefault="00BC1B3A" w:rsidP="00BC1B3A">
            <w:pPr>
              <w:pStyle w:val="a0"/>
              <w:spacing w:line="360" w:lineRule="auto"/>
              <w:ind w:firstLineChars="0" w:firstLine="0"/>
              <w:rPr>
                <w:rFonts w:ascii="Times New Roman" w:hAnsi="Times New Roman"/>
                <w:b/>
                <w:bCs/>
                <w:szCs w:val="21"/>
              </w:rPr>
            </w:pPr>
            <w:r w:rsidRPr="00BC1B3A">
              <w:rPr>
                <w:rFonts w:ascii="Times New Roman" w:hAnsi="Times New Roman"/>
                <w:b/>
                <w:bCs/>
                <w:szCs w:val="21"/>
              </w:rPr>
              <w:t>测试用例编号</w:t>
            </w:r>
          </w:p>
        </w:tc>
        <w:tc>
          <w:tcPr>
            <w:tcW w:w="0" w:type="auto"/>
            <w:shd w:val="clear" w:color="auto" w:fill="FFFFFF"/>
            <w:tcMar>
              <w:top w:w="150" w:type="dxa"/>
              <w:left w:w="240" w:type="dxa"/>
              <w:bottom w:w="150" w:type="dxa"/>
              <w:right w:w="240" w:type="dxa"/>
            </w:tcMar>
            <w:vAlign w:val="center"/>
            <w:hideMark/>
          </w:tcPr>
          <w:p w14:paraId="514C7148" w14:textId="77777777" w:rsidR="00BC1B3A" w:rsidRPr="00BC1B3A" w:rsidRDefault="00BC1B3A" w:rsidP="00BC1B3A">
            <w:pPr>
              <w:pStyle w:val="a0"/>
              <w:spacing w:line="360" w:lineRule="auto"/>
              <w:ind w:left="420" w:firstLine="422"/>
              <w:rPr>
                <w:rFonts w:ascii="Times New Roman" w:hAnsi="Times New Roman"/>
                <w:b/>
                <w:bCs/>
                <w:szCs w:val="21"/>
              </w:rPr>
            </w:pPr>
            <w:r w:rsidRPr="00BC1B3A">
              <w:rPr>
                <w:rFonts w:ascii="Times New Roman" w:hAnsi="Times New Roman"/>
                <w:b/>
                <w:bCs/>
                <w:szCs w:val="21"/>
              </w:rPr>
              <w:t>测试用例描述</w:t>
            </w:r>
          </w:p>
        </w:tc>
      </w:tr>
      <w:tr w:rsidR="00BC1B3A" w:rsidRPr="00BC1B3A" w14:paraId="587405A9" w14:textId="77777777" w:rsidTr="00BC1B3A">
        <w:tc>
          <w:tcPr>
            <w:tcW w:w="1423" w:type="dxa"/>
            <w:shd w:val="clear" w:color="auto" w:fill="FFFFFF"/>
            <w:tcMar>
              <w:top w:w="150" w:type="dxa"/>
              <w:left w:w="0" w:type="dxa"/>
              <w:bottom w:w="150" w:type="dxa"/>
              <w:right w:w="240" w:type="dxa"/>
            </w:tcMar>
            <w:vAlign w:val="center"/>
            <w:hideMark/>
          </w:tcPr>
          <w:p w14:paraId="06D1EACE"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1</w:t>
            </w:r>
          </w:p>
        </w:tc>
        <w:tc>
          <w:tcPr>
            <w:tcW w:w="1701" w:type="dxa"/>
            <w:shd w:val="clear" w:color="auto" w:fill="FFFFFF"/>
            <w:tcMar>
              <w:top w:w="150" w:type="dxa"/>
              <w:left w:w="240" w:type="dxa"/>
              <w:bottom w:w="150" w:type="dxa"/>
              <w:right w:w="240" w:type="dxa"/>
            </w:tcMar>
            <w:vAlign w:val="center"/>
            <w:hideMark/>
          </w:tcPr>
          <w:p w14:paraId="3E29A1CD"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从完整模型</w:t>
            </w:r>
            <w:r w:rsidRPr="00BC1B3A">
              <w:rPr>
                <w:rFonts w:ascii="Times New Roman" w:hAnsi="Times New Roman"/>
                <w:szCs w:val="21"/>
              </w:rPr>
              <w:lastRenderedPageBreak/>
              <w:t>生成</w:t>
            </w:r>
            <w:r w:rsidRPr="00BC1B3A">
              <w:rPr>
                <w:rFonts w:ascii="Times New Roman" w:hAnsi="Times New Roman"/>
                <w:szCs w:val="21"/>
              </w:rPr>
              <w:t>C</w:t>
            </w:r>
            <w:r w:rsidRPr="00BC1B3A">
              <w:rPr>
                <w:rFonts w:ascii="Times New Roman" w:hAnsi="Times New Roman"/>
                <w:szCs w:val="21"/>
              </w:rPr>
              <w:t>代码</w:t>
            </w:r>
          </w:p>
        </w:tc>
        <w:tc>
          <w:tcPr>
            <w:tcW w:w="1385" w:type="dxa"/>
            <w:shd w:val="clear" w:color="auto" w:fill="FFFFFF"/>
            <w:tcMar>
              <w:top w:w="150" w:type="dxa"/>
              <w:left w:w="240" w:type="dxa"/>
              <w:bottom w:w="150" w:type="dxa"/>
              <w:right w:w="240" w:type="dxa"/>
            </w:tcMar>
            <w:vAlign w:val="center"/>
            <w:hideMark/>
          </w:tcPr>
          <w:p w14:paraId="5E30FB74"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lastRenderedPageBreak/>
              <w:t>TC-001</w:t>
            </w:r>
          </w:p>
        </w:tc>
        <w:tc>
          <w:tcPr>
            <w:tcW w:w="0" w:type="auto"/>
            <w:shd w:val="clear" w:color="auto" w:fill="FFFFFF"/>
            <w:tcMar>
              <w:top w:w="150" w:type="dxa"/>
              <w:left w:w="240" w:type="dxa"/>
              <w:bottom w:w="150" w:type="dxa"/>
              <w:right w:w="0" w:type="dxa"/>
            </w:tcMar>
            <w:vAlign w:val="center"/>
            <w:hideMark/>
          </w:tcPr>
          <w:p w14:paraId="182B8402"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对</w:t>
            </w:r>
            <w:r w:rsidRPr="00BC1B3A">
              <w:rPr>
                <w:rFonts w:ascii="Times New Roman" w:hAnsi="Times New Roman"/>
                <w:szCs w:val="21"/>
              </w:rPr>
              <w:t>PID</w:t>
            </w:r>
            <w:r w:rsidRPr="00BC1B3A">
              <w:rPr>
                <w:rFonts w:ascii="Times New Roman" w:hAnsi="Times New Roman"/>
                <w:szCs w:val="21"/>
              </w:rPr>
              <w:t>控制器模型执行代码生成，验证生</w:t>
            </w:r>
            <w:r w:rsidRPr="00BC1B3A">
              <w:rPr>
                <w:rFonts w:ascii="Times New Roman" w:hAnsi="Times New Roman"/>
                <w:szCs w:val="21"/>
              </w:rPr>
              <w:lastRenderedPageBreak/>
              <w:t>成的</w:t>
            </w:r>
            <w:r w:rsidRPr="00BC1B3A">
              <w:rPr>
                <w:rFonts w:ascii="Times New Roman" w:hAnsi="Times New Roman"/>
                <w:szCs w:val="21"/>
              </w:rPr>
              <w:t>C</w:t>
            </w:r>
            <w:r w:rsidRPr="00BC1B3A">
              <w:rPr>
                <w:rFonts w:ascii="Times New Roman" w:hAnsi="Times New Roman"/>
                <w:szCs w:val="21"/>
              </w:rPr>
              <w:t>文件编译通过且无语法错误</w:t>
            </w:r>
          </w:p>
        </w:tc>
      </w:tr>
      <w:tr w:rsidR="00BC1B3A" w:rsidRPr="00BC1B3A" w14:paraId="5905D1FF" w14:textId="77777777" w:rsidTr="00BC1B3A">
        <w:tc>
          <w:tcPr>
            <w:tcW w:w="1423" w:type="dxa"/>
            <w:shd w:val="clear" w:color="auto" w:fill="FFFFFF"/>
            <w:tcMar>
              <w:top w:w="150" w:type="dxa"/>
              <w:left w:w="0" w:type="dxa"/>
              <w:bottom w:w="150" w:type="dxa"/>
              <w:right w:w="240" w:type="dxa"/>
            </w:tcMar>
            <w:vAlign w:val="center"/>
            <w:hideMark/>
          </w:tcPr>
          <w:p w14:paraId="760A026D"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lastRenderedPageBreak/>
              <w:t>功能点</w:t>
            </w:r>
            <w:r w:rsidRPr="00BC1B3A">
              <w:rPr>
                <w:rFonts w:ascii="Times New Roman" w:hAnsi="Times New Roman"/>
                <w:szCs w:val="21"/>
              </w:rPr>
              <w:t>1</w:t>
            </w:r>
          </w:p>
        </w:tc>
        <w:tc>
          <w:tcPr>
            <w:tcW w:w="1701" w:type="dxa"/>
            <w:shd w:val="clear" w:color="auto" w:fill="FFFFFF"/>
            <w:tcMar>
              <w:top w:w="150" w:type="dxa"/>
              <w:left w:w="240" w:type="dxa"/>
              <w:bottom w:w="150" w:type="dxa"/>
              <w:right w:w="240" w:type="dxa"/>
            </w:tcMar>
            <w:vAlign w:val="center"/>
            <w:hideMark/>
          </w:tcPr>
          <w:p w14:paraId="790C0E39"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从原子子系统生成独立</w:t>
            </w:r>
            <w:r w:rsidRPr="00BC1B3A">
              <w:rPr>
                <w:rFonts w:ascii="Times New Roman" w:hAnsi="Times New Roman"/>
                <w:szCs w:val="21"/>
              </w:rPr>
              <w:t>C</w:t>
            </w:r>
            <w:r w:rsidRPr="00BC1B3A">
              <w:rPr>
                <w:rFonts w:ascii="Times New Roman" w:hAnsi="Times New Roman"/>
                <w:szCs w:val="21"/>
              </w:rPr>
              <w:t>函数</w:t>
            </w:r>
          </w:p>
        </w:tc>
        <w:tc>
          <w:tcPr>
            <w:tcW w:w="1385" w:type="dxa"/>
            <w:shd w:val="clear" w:color="auto" w:fill="FFFFFF"/>
            <w:tcMar>
              <w:top w:w="150" w:type="dxa"/>
              <w:left w:w="240" w:type="dxa"/>
              <w:bottom w:w="150" w:type="dxa"/>
              <w:right w:w="240" w:type="dxa"/>
            </w:tcMar>
            <w:vAlign w:val="center"/>
            <w:hideMark/>
          </w:tcPr>
          <w:p w14:paraId="5E8AA002"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TC-002</w:t>
            </w:r>
          </w:p>
        </w:tc>
        <w:tc>
          <w:tcPr>
            <w:tcW w:w="0" w:type="auto"/>
            <w:shd w:val="clear" w:color="auto" w:fill="FFFFFF"/>
            <w:tcMar>
              <w:top w:w="150" w:type="dxa"/>
              <w:left w:w="240" w:type="dxa"/>
              <w:bottom w:w="150" w:type="dxa"/>
              <w:right w:w="0" w:type="dxa"/>
            </w:tcMar>
            <w:vAlign w:val="center"/>
            <w:hideMark/>
          </w:tcPr>
          <w:p w14:paraId="07295DF2"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将子系统设置为原子单元并生成代码，验证生成以子系统命名的独立函数</w:t>
            </w:r>
          </w:p>
        </w:tc>
      </w:tr>
      <w:tr w:rsidR="00BC1B3A" w:rsidRPr="00BC1B3A" w14:paraId="1ECFEC99" w14:textId="77777777" w:rsidTr="00BC1B3A">
        <w:tc>
          <w:tcPr>
            <w:tcW w:w="1423" w:type="dxa"/>
            <w:shd w:val="clear" w:color="auto" w:fill="FFFFFF"/>
            <w:tcMar>
              <w:top w:w="150" w:type="dxa"/>
              <w:left w:w="0" w:type="dxa"/>
              <w:bottom w:w="150" w:type="dxa"/>
              <w:right w:w="240" w:type="dxa"/>
            </w:tcMar>
            <w:vAlign w:val="center"/>
            <w:hideMark/>
          </w:tcPr>
          <w:p w14:paraId="4F560F9C"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1</w:t>
            </w:r>
          </w:p>
        </w:tc>
        <w:tc>
          <w:tcPr>
            <w:tcW w:w="1701" w:type="dxa"/>
            <w:shd w:val="clear" w:color="auto" w:fill="FFFFFF"/>
            <w:tcMar>
              <w:top w:w="150" w:type="dxa"/>
              <w:left w:w="240" w:type="dxa"/>
              <w:bottom w:w="150" w:type="dxa"/>
              <w:right w:w="240" w:type="dxa"/>
            </w:tcMar>
            <w:vAlign w:val="center"/>
            <w:hideMark/>
          </w:tcPr>
          <w:p w14:paraId="33A1A3B2"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从模型生成</w:t>
            </w:r>
            <w:r w:rsidRPr="00BC1B3A">
              <w:rPr>
                <w:rFonts w:ascii="Times New Roman" w:hAnsi="Times New Roman"/>
                <w:szCs w:val="21"/>
              </w:rPr>
              <w:t>Verilog</w:t>
            </w:r>
            <w:r w:rsidRPr="00BC1B3A">
              <w:rPr>
                <w:rFonts w:ascii="Times New Roman" w:hAnsi="Times New Roman"/>
                <w:szCs w:val="21"/>
              </w:rPr>
              <w:t>代码</w:t>
            </w:r>
          </w:p>
        </w:tc>
        <w:tc>
          <w:tcPr>
            <w:tcW w:w="1385" w:type="dxa"/>
            <w:shd w:val="clear" w:color="auto" w:fill="FFFFFF"/>
            <w:tcMar>
              <w:top w:w="150" w:type="dxa"/>
              <w:left w:w="240" w:type="dxa"/>
              <w:bottom w:w="150" w:type="dxa"/>
              <w:right w:w="240" w:type="dxa"/>
            </w:tcMar>
            <w:vAlign w:val="center"/>
            <w:hideMark/>
          </w:tcPr>
          <w:p w14:paraId="5B11BD34"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TC-003</w:t>
            </w:r>
          </w:p>
        </w:tc>
        <w:tc>
          <w:tcPr>
            <w:tcW w:w="0" w:type="auto"/>
            <w:shd w:val="clear" w:color="auto" w:fill="FFFFFF"/>
            <w:tcMar>
              <w:top w:w="150" w:type="dxa"/>
              <w:left w:w="240" w:type="dxa"/>
              <w:bottom w:w="150" w:type="dxa"/>
              <w:right w:w="0" w:type="dxa"/>
            </w:tcMar>
            <w:vAlign w:val="center"/>
            <w:hideMark/>
          </w:tcPr>
          <w:p w14:paraId="5294500D"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对数字逻辑电路模型生成</w:t>
            </w:r>
            <w:r w:rsidRPr="00BC1B3A">
              <w:rPr>
                <w:rFonts w:ascii="Times New Roman" w:hAnsi="Times New Roman"/>
                <w:szCs w:val="21"/>
              </w:rPr>
              <w:t>Verilog</w:t>
            </w:r>
            <w:r w:rsidRPr="00BC1B3A">
              <w:rPr>
                <w:rFonts w:ascii="Times New Roman" w:hAnsi="Times New Roman"/>
                <w:szCs w:val="21"/>
              </w:rPr>
              <w:t>代码，验证代码可在</w:t>
            </w:r>
            <w:r w:rsidRPr="00BC1B3A">
              <w:rPr>
                <w:rFonts w:ascii="Times New Roman" w:hAnsi="Times New Roman"/>
                <w:szCs w:val="21"/>
              </w:rPr>
              <w:t>FPGA</w:t>
            </w:r>
            <w:r w:rsidRPr="00BC1B3A">
              <w:rPr>
                <w:rFonts w:ascii="Times New Roman" w:hAnsi="Times New Roman"/>
                <w:szCs w:val="21"/>
              </w:rPr>
              <w:t>开发环境中综合通过</w:t>
            </w:r>
          </w:p>
        </w:tc>
      </w:tr>
      <w:tr w:rsidR="00BC1B3A" w:rsidRPr="00BC1B3A" w14:paraId="0920D44D" w14:textId="77777777" w:rsidTr="00BC1B3A">
        <w:tc>
          <w:tcPr>
            <w:tcW w:w="1423" w:type="dxa"/>
            <w:shd w:val="clear" w:color="auto" w:fill="FFFFFF"/>
            <w:tcMar>
              <w:top w:w="150" w:type="dxa"/>
              <w:left w:w="0" w:type="dxa"/>
              <w:bottom w:w="150" w:type="dxa"/>
              <w:right w:w="240" w:type="dxa"/>
            </w:tcMar>
            <w:vAlign w:val="center"/>
            <w:hideMark/>
          </w:tcPr>
          <w:p w14:paraId="29B4764F"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2</w:t>
            </w:r>
          </w:p>
        </w:tc>
        <w:tc>
          <w:tcPr>
            <w:tcW w:w="1701" w:type="dxa"/>
            <w:shd w:val="clear" w:color="auto" w:fill="FFFFFF"/>
            <w:tcMar>
              <w:top w:w="150" w:type="dxa"/>
              <w:left w:w="240" w:type="dxa"/>
              <w:bottom w:w="150" w:type="dxa"/>
              <w:right w:w="240" w:type="dxa"/>
            </w:tcMar>
            <w:vAlign w:val="center"/>
            <w:hideMark/>
          </w:tcPr>
          <w:p w14:paraId="0B2B8E8B"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可调参数代码生成</w:t>
            </w:r>
          </w:p>
        </w:tc>
        <w:tc>
          <w:tcPr>
            <w:tcW w:w="1385" w:type="dxa"/>
            <w:shd w:val="clear" w:color="auto" w:fill="FFFFFF"/>
            <w:tcMar>
              <w:top w:w="150" w:type="dxa"/>
              <w:left w:w="240" w:type="dxa"/>
              <w:bottom w:w="150" w:type="dxa"/>
              <w:right w:w="240" w:type="dxa"/>
            </w:tcMar>
            <w:vAlign w:val="center"/>
            <w:hideMark/>
          </w:tcPr>
          <w:p w14:paraId="210815CF"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TC-004</w:t>
            </w:r>
          </w:p>
        </w:tc>
        <w:tc>
          <w:tcPr>
            <w:tcW w:w="0" w:type="auto"/>
            <w:shd w:val="clear" w:color="auto" w:fill="FFFFFF"/>
            <w:tcMar>
              <w:top w:w="150" w:type="dxa"/>
              <w:left w:w="240" w:type="dxa"/>
              <w:bottom w:w="150" w:type="dxa"/>
              <w:right w:w="0" w:type="dxa"/>
            </w:tcMar>
            <w:vAlign w:val="center"/>
            <w:hideMark/>
          </w:tcPr>
          <w:p w14:paraId="4E39593A"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模型中参数使用变量名（如</w:t>
            </w:r>
            <w:proofErr w:type="spellStart"/>
            <w:r w:rsidRPr="00BC1B3A">
              <w:rPr>
                <w:rFonts w:ascii="Times New Roman" w:hAnsi="Times New Roman"/>
                <w:szCs w:val="21"/>
              </w:rPr>
              <w:t>Kp</w:t>
            </w:r>
            <w:proofErr w:type="spellEnd"/>
            <w:r w:rsidRPr="00BC1B3A">
              <w:rPr>
                <w:rFonts w:ascii="Times New Roman" w:hAnsi="Times New Roman"/>
                <w:szCs w:val="21"/>
              </w:rPr>
              <w:t>）定义，生成代码验证参数进入</w:t>
            </w:r>
            <w:proofErr w:type="spellStart"/>
            <w:r w:rsidRPr="00BC1B3A">
              <w:rPr>
                <w:rFonts w:ascii="Times New Roman" w:hAnsi="Times New Roman"/>
                <w:szCs w:val="21"/>
              </w:rPr>
              <w:t>modelname_P</w:t>
            </w:r>
            <w:proofErr w:type="spellEnd"/>
            <w:r w:rsidRPr="00BC1B3A">
              <w:rPr>
                <w:rFonts w:ascii="Times New Roman" w:hAnsi="Times New Roman"/>
                <w:szCs w:val="21"/>
              </w:rPr>
              <w:t>可调结构体</w:t>
            </w:r>
          </w:p>
        </w:tc>
      </w:tr>
      <w:tr w:rsidR="00BC1B3A" w:rsidRPr="00BC1B3A" w14:paraId="78ADD936" w14:textId="77777777" w:rsidTr="00BC1B3A">
        <w:tc>
          <w:tcPr>
            <w:tcW w:w="1423" w:type="dxa"/>
            <w:shd w:val="clear" w:color="auto" w:fill="FFFFFF"/>
            <w:tcMar>
              <w:top w:w="150" w:type="dxa"/>
              <w:left w:w="0" w:type="dxa"/>
              <w:bottom w:w="150" w:type="dxa"/>
              <w:right w:w="240" w:type="dxa"/>
            </w:tcMar>
            <w:vAlign w:val="center"/>
            <w:hideMark/>
          </w:tcPr>
          <w:p w14:paraId="4B7D335D" w14:textId="77777777" w:rsidR="00BC1B3A" w:rsidRPr="00BC1B3A" w:rsidRDefault="00BC1B3A" w:rsidP="00BC1B3A">
            <w:pPr>
              <w:pStyle w:val="a0"/>
              <w:spacing w:line="360" w:lineRule="auto"/>
              <w:ind w:firstLineChars="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2</w:t>
            </w:r>
          </w:p>
        </w:tc>
        <w:tc>
          <w:tcPr>
            <w:tcW w:w="1701" w:type="dxa"/>
            <w:shd w:val="clear" w:color="auto" w:fill="FFFFFF"/>
            <w:tcMar>
              <w:top w:w="150" w:type="dxa"/>
              <w:left w:w="240" w:type="dxa"/>
              <w:bottom w:w="150" w:type="dxa"/>
              <w:right w:w="240" w:type="dxa"/>
            </w:tcMar>
            <w:vAlign w:val="center"/>
            <w:hideMark/>
          </w:tcPr>
          <w:p w14:paraId="1D2842C4"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数值表达式参数内联</w:t>
            </w:r>
          </w:p>
        </w:tc>
        <w:tc>
          <w:tcPr>
            <w:tcW w:w="1385" w:type="dxa"/>
            <w:shd w:val="clear" w:color="auto" w:fill="FFFFFF"/>
            <w:tcMar>
              <w:top w:w="150" w:type="dxa"/>
              <w:left w:w="240" w:type="dxa"/>
              <w:bottom w:w="150" w:type="dxa"/>
              <w:right w:w="240" w:type="dxa"/>
            </w:tcMar>
            <w:vAlign w:val="center"/>
            <w:hideMark/>
          </w:tcPr>
          <w:p w14:paraId="2C9613B9"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TC-005</w:t>
            </w:r>
          </w:p>
        </w:tc>
        <w:tc>
          <w:tcPr>
            <w:tcW w:w="0" w:type="auto"/>
            <w:shd w:val="clear" w:color="auto" w:fill="FFFFFF"/>
            <w:tcMar>
              <w:top w:w="150" w:type="dxa"/>
              <w:left w:w="240" w:type="dxa"/>
              <w:bottom w:w="150" w:type="dxa"/>
              <w:right w:w="0" w:type="dxa"/>
            </w:tcMar>
            <w:vAlign w:val="center"/>
            <w:hideMark/>
          </w:tcPr>
          <w:p w14:paraId="147F74BB"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模型中参数使用数值表达式（如</w:t>
            </w:r>
            <w:r w:rsidRPr="00BC1B3A">
              <w:rPr>
                <w:rFonts w:ascii="Times New Roman" w:hAnsi="Times New Roman"/>
                <w:szCs w:val="21"/>
              </w:rPr>
              <w:t>0.2+0.7</w:t>
            </w:r>
            <w:r w:rsidRPr="00BC1B3A">
              <w:rPr>
                <w:rFonts w:ascii="Times New Roman" w:hAnsi="Times New Roman"/>
                <w:szCs w:val="21"/>
              </w:rPr>
              <w:t>），生成代码验证常量折叠后数值直接内联</w:t>
            </w:r>
          </w:p>
        </w:tc>
      </w:tr>
      <w:tr w:rsidR="00BC1B3A" w:rsidRPr="00BC1B3A" w14:paraId="1B8308DC" w14:textId="77777777" w:rsidTr="00BC1B3A">
        <w:tc>
          <w:tcPr>
            <w:tcW w:w="1423" w:type="dxa"/>
            <w:shd w:val="clear" w:color="auto" w:fill="FFFFFF"/>
            <w:tcMar>
              <w:top w:w="150" w:type="dxa"/>
              <w:left w:w="0" w:type="dxa"/>
              <w:bottom w:w="150" w:type="dxa"/>
              <w:right w:w="240" w:type="dxa"/>
            </w:tcMar>
            <w:vAlign w:val="center"/>
            <w:hideMark/>
          </w:tcPr>
          <w:p w14:paraId="4072DE0F"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3</w:t>
            </w:r>
          </w:p>
        </w:tc>
        <w:tc>
          <w:tcPr>
            <w:tcW w:w="1701" w:type="dxa"/>
            <w:shd w:val="clear" w:color="auto" w:fill="FFFFFF"/>
            <w:tcMar>
              <w:top w:w="150" w:type="dxa"/>
              <w:left w:w="240" w:type="dxa"/>
              <w:bottom w:w="150" w:type="dxa"/>
              <w:right w:w="240" w:type="dxa"/>
            </w:tcMar>
            <w:vAlign w:val="center"/>
            <w:hideMark/>
          </w:tcPr>
          <w:p w14:paraId="11BDBF97"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基于自定义模板的代码生成</w:t>
            </w:r>
          </w:p>
        </w:tc>
        <w:tc>
          <w:tcPr>
            <w:tcW w:w="1385" w:type="dxa"/>
            <w:shd w:val="clear" w:color="auto" w:fill="FFFFFF"/>
            <w:tcMar>
              <w:top w:w="150" w:type="dxa"/>
              <w:left w:w="240" w:type="dxa"/>
              <w:bottom w:w="150" w:type="dxa"/>
              <w:right w:w="240" w:type="dxa"/>
            </w:tcMar>
            <w:vAlign w:val="center"/>
            <w:hideMark/>
          </w:tcPr>
          <w:p w14:paraId="376BCB0A"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TC-006</w:t>
            </w:r>
          </w:p>
        </w:tc>
        <w:tc>
          <w:tcPr>
            <w:tcW w:w="0" w:type="auto"/>
            <w:shd w:val="clear" w:color="auto" w:fill="FFFFFF"/>
            <w:tcMar>
              <w:top w:w="150" w:type="dxa"/>
              <w:left w:w="240" w:type="dxa"/>
              <w:bottom w:w="150" w:type="dxa"/>
              <w:right w:w="0" w:type="dxa"/>
            </w:tcMar>
            <w:vAlign w:val="center"/>
            <w:hideMark/>
          </w:tcPr>
          <w:p w14:paraId="3D59078A"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创建</w:t>
            </w:r>
            <w:r w:rsidRPr="00BC1B3A">
              <w:rPr>
                <w:rFonts w:ascii="Times New Roman" w:hAnsi="Times New Roman"/>
                <w:szCs w:val="21"/>
              </w:rPr>
              <w:t>.</w:t>
            </w:r>
            <w:proofErr w:type="spellStart"/>
            <w:r w:rsidRPr="00BC1B3A">
              <w:rPr>
                <w:rFonts w:ascii="Times New Roman" w:hAnsi="Times New Roman"/>
                <w:szCs w:val="21"/>
              </w:rPr>
              <w:t>cgt</w:t>
            </w:r>
            <w:proofErr w:type="spellEnd"/>
            <w:r w:rsidRPr="00BC1B3A">
              <w:rPr>
                <w:rFonts w:ascii="Times New Roman" w:hAnsi="Times New Roman"/>
                <w:szCs w:val="21"/>
              </w:rPr>
              <w:t>模板文件并添加到路径，生成代码验证输出符合模板定义的代码结构</w:t>
            </w:r>
          </w:p>
        </w:tc>
      </w:tr>
      <w:tr w:rsidR="00BC1B3A" w:rsidRPr="00BC1B3A" w14:paraId="07F41929" w14:textId="77777777" w:rsidTr="00BC1B3A">
        <w:tc>
          <w:tcPr>
            <w:tcW w:w="1423" w:type="dxa"/>
            <w:shd w:val="clear" w:color="auto" w:fill="FFFFFF"/>
            <w:tcMar>
              <w:top w:w="150" w:type="dxa"/>
              <w:left w:w="0" w:type="dxa"/>
              <w:bottom w:w="150" w:type="dxa"/>
              <w:right w:w="240" w:type="dxa"/>
            </w:tcMar>
            <w:vAlign w:val="center"/>
            <w:hideMark/>
          </w:tcPr>
          <w:p w14:paraId="0CF79D97" w14:textId="77777777" w:rsidR="00BC1B3A" w:rsidRPr="00BC1B3A" w:rsidRDefault="00BC1B3A" w:rsidP="00BC1B3A">
            <w:pPr>
              <w:pStyle w:val="a0"/>
              <w:spacing w:line="360" w:lineRule="auto"/>
              <w:ind w:firstLineChars="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3</w:t>
            </w:r>
          </w:p>
        </w:tc>
        <w:tc>
          <w:tcPr>
            <w:tcW w:w="1701" w:type="dxa"/>
            <w:shd w:val="clear" w:color="auto" w:fill="FFFFFF"/>
            <w:tcMar>
              <w:top w:w="150" w:type="dxa"/>
              <w:left w:w="240" w:type="dxa"/>
              <w:bottom w:w="150" w:type="dxa"/>
              <w:right w:w="240" w:type="dxa"/>
            </w:tcMar>
            <w:vAlign w:val="center"/>
            <w:hideMark/>
          </w:tcPr>
          <w:p w14:paraId="12657024"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模块级模板代码生成</w:t>
            </w:r>
          </w:p>
        </w:tc>
        <w:tc>
          <w:tcPr>
            <w:tcW w:w="1385" w:type="dxa"/>
            <w:shd w:val="clear" w:color="auto" w:fill="FFFFFF"/>
            <w:tcMar>
              <w:top w:w="150" w:type="dxa"/>
              <w:left w:w="240" w:type="dxa"/>
              <w:bottom w:w="150" w:type="dxa"/>
              <w:right w:w="240" w:type="dxa"/>
            </w:tcMar>
            <w:vAlign w:val="center"/>
            <w:hideMark/>
          </w:tcPr>
          <w:p w14:paraId="588BD717"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TC-007</w:t>
            </w:r>
          </w:p>
        </w:tc>
        <w:tc>
          <w:tcPr>
            <w:tcW w:w="0" w:type="auto"/>
            <w:shd w:val="clear" w:color="auto" w:fill="FFFFFF"/>
            <w:tcMar>
              <w:top w:w="150" w:type="dxa"/>
              <w:left w:w="240" w:type="dxa"/>
              <w:bottom w:w="150" w:type="dxa"/>
              <w:right w:w="0" w:type="dxa"/>
            </w:tcMar>
            <w:vAlign w:val="center"/>
            <w:hideMark/>
          </w:tcPr>
          <w:p w14:paraId="07C7682C"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使用模块模板为</w:t>
            </w:r>
            <w:r w:rsidRPr="00BC1B3A">
              <w:rPr>
                <w:rFonts w:ascii="Times New Roman" w:hAnsi="Times New Roman"/>
                <w:szCs w:val="21"/>
              </w:rPr>
              <w:t>Gain</w:t>
            </w:r>
            <w:r w:rsidRPr="00BC1B3A">
              <w:rPr>
                <w:rFonts w:ascii="Times New Roman" w:hAnsi="Times New Roman"/>
                <w:szCs w:val="21"/>
              </w:rPr>
              <w:t>块生成定制代码，验证输出代码实现指定逻辑功能</w:t>
            </w:r>
          </w:p>
        </w:tc>
      </w:tr>
      <w:tr w:rsidR="00BC1B3A" w:rsidRPr="00BC1B3A" w14:paraId="272C7E23" w14:textId="77777777" w:rsidTr="00BC1B3A">
        <w:tc>
          <w:tcPr>
            <w:tcW w:w="1423" w:type="dxa"/>
            <w:shd w:val="clear" w:color="auto" w:fill="FFFFFF"/>
            <w:tcMar>
              <w:top w:w="150" w:type="dxa"/>
              <w:left w:w="0" w:type="dxa"/>
              <w:bottom w:w="150" w:type="dxa"/>
              <w:right w:w="240" w:type="dxa"/>
            </w:tcMar>
            <w:vAlign w:val="center"/>
            <w:hideMark/>
          </w:tcPr>
          <w:p w14:paraId="3A75DDB6"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4</w:t>
            </w:r>
          </w:p>
        </w:tc>
        <w:tc>
          <w:tcPr>
            <w:tcW w:w="1701" w:type="dxa"/>
            <w:shd w:val="clear" w:color="auto" w:fill="FFFFFF"/>
            <w:tcMar>
              <w:top w:w="150" w:type="dxa"/>
              <w:left w:w="240" w:type="dxa"/>
              <w:bottom w:w="150" w:type="dxa"/>
              <w:right w:w="240" w:type="dxa"/>
            </w:tcMar>
            <w:vAlign w:val="center"/>
            <w:hideMark/>
          </w:tcPr>
          <w:p w14:paraId="56C76236"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生成代码的模型内验证</w:t>
            </w:r>
          </w:p>
        </w:tc>
        <w:tc>
          <w:tcPr>
            <w:tcW w:w="1385" w:type="dxa"/>
            <w:shd w:val="clear" w:color="auto" w:fill="FFFFFF"/>
            <w:tcMar>
              <w:top w:w="150" w:type="dxa"/>
              <w:left w:w="240" w:type="dxa"/>
              <w:bottom w:w="150" w:type="dxa"/>
              <w:right w:w="240" w:type="dxa"/>
            </w:tcMar>
            <w:vAlign w:val="center"/>
            <w:hideMark/>
          </w:tcPr>
          <w:p w14:paraId="3A0F9C51"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TC-008</w:t>
            </w:r>
          </w:p>
        </w:tc>
        <w:tc>
          <w:tcPr>
            <w:tcW w:w="0" w:type="auto"/>
            <w:shd w:val="clear" w:color="auto" w:fill="FFFFFF"/>
            <w:tcMar>
              <w:top w:w="150" w:type="dxa"/>
              <w:left w:w="240" w:type="dxa"/>
              <w:bottom w:w="150" w:type="dxa"/>
              <w:right w:w="0" w:type="dxa"/>
            </w:tcMar>
            <w:vAlign w:val="center"/>
            <w:hideMark/>
          </w:tcPr>
          <w:p w14:paraId="03EC9C15"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将生成的</w:t>
            </w:r>
            <w:r w:rsidRPr="00BC1B3A">
              <w:rPr>
                <w:rFonts w:ascii="Times New Roman" w:hAnsi="Times New Roman"/>
                <w:szCs w:val="21"/>
              </w:rPr>
              <w:t>C</w:t>
            </w:r>
            <w:r w:rsidRPr="00BC1B3A">
              <w:rPr>
                <w:rFonts w:ascii="Times New Roman" w:hAnsi="Times New Roman"/>
                <w:szCs w:val="21"/>
              </w:rPr>
              <w:t>代码通过</w:t>
            </w:r>
            <w:r w:rsidRPr="00BC1B3A">
              <w:rPr>
                <w:rFonts w:ascii="Times New Roman" w:hAnsi="Times New Roman"/>
                <w:szCs w:val="21"/>
              </w:rPr>
              <w:t>C Function</w:t>
            </w:r>
            <w:r w:rsidRPr="00BC1B3A">
              <w:rPr>
                <w:rFonts w:ascii="Times New Roman" w:hAnsi="Times New Roman"/>
                <w:szCs w:val="21"/>
              </w:rPr>
              <w:t>块集成回原模型，验证仿真结果与原始模型偏差</w:t>
            </w:r>
            <w:r w:rsidRPr="00BC1B3A">
              <w:rPr>
                <w:rFonts w:ascii="Times New Roman" w:hAnsi="Times New Roman"/>
                <w:szCs w:val="21"/>
              </w:rPr>
              <w:t>&lt;0.1%</w:t>
            </w:r>
          </w:p>
        </w:tc>
      </w:tr>
      <w:tr w:rsidR="00BC1B3A" w:rsidRPr="00BC1B3A" w14:paraId="5986B4B3" w14:textId="77777777" w:rsidTr="00BC1B3A">
        <w:tc>
          <w:tcPr>
            <w:tcW w:w="1423" w:type="dxa"/>
            <w:shd w:val="clear" w:color="auto" w:fill="FFFFFF"/>
            <w:tcMar>
              <w:top w:w="150" w:type="dxa"/>
              <w:left w:w="0" w:type="dxa"/>
              <w:bottom w:w="150" w:type="dxa"/>
              <w:right w:w="240" w:type="dxa"/>
            </w:tcMar>
            <w:vAlign w:val="center"/>
            <w:hideMark/>
          </w:tcPr>
          <w:p w14:paraId="70EFDA81" w14:textId="77777777" w:rsidR="00BC1B3A" w:rsidRPr="00BC1B3A" w:rsidRDefault="00BC1B3A" w:rsidP="00BC1B3A">
            <w:pPr>
              <w:pStyle w:val="a0"/>
              <w:spacing w:line="360" w:lineRule="auto"/>
              <w:ind w:firstLineChars="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4</w:t>
            </w:r>
          </w:p>
        </w:tc>
        <w:tc>
          <w:tcPr>
            <w:tcW w:w="1701" w:type="dxa"/>
            <w:shd w:val="clear" w:color="auto" w:fill="FFFFFF"/>
            <w:tcMar>
              <w:top w:w="150" w:type="dxa"/>
              <w:left w:w="240" w:type="dxa"/>
              <w:bottom w:w="150" w:type="dxa"/>
              <w:right w:w="240" w:type="dxa"/>
            </w:tcMar>
            <w:vAlign w:val="center"/>
            <w:hideMark/>
          </w:tcPr>
          <w:p w14:paraId="3C9E863E"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可视化模块代码生成兼</w:t>
            </w:r>
            <w:r w:rsidRPr="00BC1B3A">
              <w:rPr>
                <w:rFonts w:ascii="Times New Roman" w:hAnsi="Times New Roman"/>
                <w:szCs w:val="21"/>
              </w:rPr>
              <w:lastRenderedPageBreak/>
              <w:t>容性</w:t>
            </w:r>
          </w:p>
        </w:tc>
        <w:tc>
          <w:tcPr>
            <w:tcW w:w="1385" w:type="dxa"/>
            <w:shd w:val="clear" w:color="auto" w:fill="FFFFFF"/>
            <w:tcMar>
              <w:top w:w="150" w:type="dxa"/>
              <w:left w:w="240" w:type="dxa"/>
              <w:bottom w:w="150" w:type="dxa"/>
              <w:right w:w="240" w:type="dxa"/>
            </w:tcMar>
            <w:vAlign w:val="center"/>
            <w:hideMark/>
          </w:tcPr>
          <w:p w14:paraId="2890CA46"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lastRenderedPageBreak/>
              <w:t>TC-009</w:t>
            </w:r>
          </w:p>
        </w:tc>
        <w:tc>
          <w:tcPr>
            <w:tcW w:w="0" w:type="auto"/>
            <w:shd w:val="clear" w:color="auto" w:fill="FFFFFF"/>
            <w:tcMar>
              <w:top w:w="150" w:type="dxa"/>
              <w:left w:w="240" w:type="dxa"/>
              <w:bottom w:w="150" w:type="dxa"/>
              <w:right w:w="0" w:type="dxa"/>
            </w:tcMar>
            <w:vAlign w:val="center"/>
            <w:hideMark/>
          </w:tcPr>
          <w:p w14:paraId="55AC996C"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对包含</w:t>
            </w:r>
            <w:r w:rsidRPr="00BC1B3A">
              <w:rPr>
                <w:rFonts w:ascii="Times New Roman" w:hAnsi="Times New Roman"/>
                <w:szCs w:val="21"/>
              </w:rPr>
              <w:t>Scope</w:t>
            </w:r>
            <w:r w:rsidRPr="00BC1B3A">
              <w:rPr>
                <w:rFonts w:ascii="Times New Roman" w:hAnsi="Times New Roman"/>
                <w:szCs w:val="21"/>
              </w:rPr>
              <w:t>和</w:t>
            </w:r>
            <w:r w:rsidRPr="00BC1B3A">
              <w:rPr>
                <w:rFonts w:ascii="Times New Roman" w:hAnsi="Times New Roman"/>
                <w:szCs w:val="21"/>
              </w:rPr>
              <w:t>Display</w:t>
            </w:r>
            <w:r w:rsidRPr="00BC1B3A">
              <w:rPr>
                <w:rFonts w:ascii="Times New Roman" w:hAnsi="Times New Roman"/>
                <w:szCs w:val="21"/>
              </w:rPr>
              <w:t>块的模型生成代码，验证生成过程无报错且可视化块被自</w:t>
            </w:r>
            <w:r w:rsidRPr="00BC1B3A">
              <w:rPr>
                <w:rFonts w:ascii="Times New Roman" w:hAnsi="Times New Roman"/>
                <w:szCs w:val="21"/>
              </w:rPr>
              <w:lastRenderedPageBreak/>
              <w:t>动忽略</w:t>
            </w:r>
          </w:p>
        </w:tc>
      </w:tr>
      <w:tr w:rsidR="00BC1B3A" w:rsidRPr="00BC1B3A" w14:paraId="479F2E57" w14:textId="77777777" w:rsidTr="00BC1B3A">
        <w:tc>
          <w:tcPr>
            <w:tcW w:w="1423" w:type="dxa"/>
            <w:shd w:val="clear" w:color="auto" w:fill="FFFFFF"/>
            <w:tcMar>
              <w:top w:w="150" w:type="dxa"/>
              <w:left w:w="0" w:type="dxa"/>
              <w:bottom w:w="150" w:type="dxa"/>
              <w:right w:w="240" w:type="dxa"/>
            </w:tcMar>
            <w:vAlign w:val="center"/>
            <w:hideMark/>
          </w:tcPr>
          <w:p w14:paraId="1FCF2985"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lastRenderedPageBreak/>
              <w:t>功能点</w:t>
            </w:r>
            <w:r w:rsidRPr="00BC1B3A">
              <w:rPr>
                <w:rFonts w:ascii="Times New Roman" w:hAnsi="Times New Roman"/>
                <w:szCs w:val="21"/>
              </w:rPr>
              <w:t>4</w:t>
            </w:r>
          </w:p>
        </w:tc>
        <w:tc>
          <w:tcPr>
            <w:tcW w:w="1701" w:type="dxa"/>
            <w:shd w:val="clear" w:color="auto" w:fill="FFFFFF"/>
            <w:tcMar>
              <w:top w:w="150" w:type="dxa"/>
              <w:left w:w="240" w:type="dxa"/>
              <w:bottom w:w="150" w:type="dxa"/>
              <w:right w:w="240" w:type="dxa"/>
            </w:tcMar>
            <w:vAlign w:val="center"/>
            <w:hideMark/>
          </w:tcPr>
          <w:p w14:paraId="69789BC5"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命令行脚本批量代码生成</w:t>
            </w:r>
          </w:p>
        </w:tc>
        <w:tc>
          <w:tcPr>
            <w:tcW w:w="1385" w:type="dxa"/>
            <w:shd w:val="clear" w:color="auto" w:fill="FFFFFF"/>
            <w:tcMar>
              <w:top w:w="150" w:type="dxa"/>
              <w:left w:w="240" w:type="dxa"/>
              <w:bottom w:w="150" w:type="dxa"/>
              <w:right w:w="240" w:type="dxa"/>
            </w:tcMar>
            <w:vAlign w:val="center"/>
            <w:hideMark/>
          </w:tcPr>
          <w:p w14:paraId="52FCC735"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TC-010</w:t>
            </w:r>
          </w:p>
        </w:tc>
        <w:tc>
          <w:tcPr>
            <w:tcW w:w="0" w:type="auto"/>
            <w:shd w:val="clear" w:color="auto" w:fill="FFFFFF"/>
            <w:tcMar>
              <w:top w:w="150" w:type="dxa"/>
              <w:left w:w="240" w:type="dxa"/>
              <w:bottom w:w="150" w:type="dxa"/>
              <w:right w:w="0" w:type="dxa"/>
            </w:tcMar>
            <w:vAlign w:val="center"/>
            <w:hideMark/>
          </w:tcPr>
          <w:p w14:paraId="6C4EB67A" w14:textId="77777777" w:rsid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编写</w:t>
            </w:r>
            <w:r w:rsidRPr="00BC1B3A">
              <w:rPr>
                <w:rFonts w:ascii="Times New Roman" w:hAnsi="Times New Roman"/>
                <w:szCs w:val="21"/>
              </w:rPr>
              <w:t>Julia</w:t>
            </w:r>
            <w:r w:rsidRPr="00BC1B3A">
              <w:rPr>
                <w:rFonts w:ascii="Times New Roman" w:hAnsi="Times New Roman"/>
                <w:szCs w:val="21"/>
              </w:rPr>
              <w:t>脚本循环调用</w:t>
            </w:r>
          </w:p>
          <w:p w14:paraId="467312A5" w14:textId="30006A42" w:rsidR="00BC1B3A" w:rsidRPr="00BC1B3A" w:rsidRDefault="00BC1B3A" w:rsidP="00BC1B3A">
            <w:pPr>
              <w:pStyle w:val="a0"/>
              <w:spacing w:line="360" w:lineRule="auto"/>
              <w:ind w:firstLineChars="0" w:firstLine="0"/>
              <w:rPr>
                <w:rFonts w:ascii="Times New Roman" w:hAnsi="Times New Roman"/>
                <w:szCs w:val="21"/>
              </w:rPr>
            </w:pPr>
            <w:proofErr w:type="spellStart"/>
            <w:r>
              <w:rPr>
                <w:rFonts w:ascii="Times New Roman" w:hAnsi="Times New Roman" w:hint="eastAsia"/>
                <w:szCs w:val="21"/>
              </w:rPr>
              <w:t>engee</w:t>
            </w:r>
            <w:r w:rsidRPr="00BC1B3A">
              <w:rPr>
                <w:rFonts w:ascii="Times New Roman" w:hAnsi="Times New Roman"/>
                <w:szCs w:val="21"/>
              </w:rPr>
              <w:t>.generate_code</w:t>
            </w:r>
            <w:proofErr w:type="spellEnd"/>
            <w:r w:rsidRPr="00BC1B3A">
              <w:rPr>
                <w:rFonts w:ascii="Times New Roman" w:hAnsi="Times New Roman"/>
                <w:szCs w:val="21"/>
              </w:rPr>
              <w:t>()</w:t>
            </w:r>
            <w:r w:rsidRPr="00BC1B3A">
              <w:rPr>
                <w:rFonts w:ascii="Times New Roman" w:hAnsi="Times New Roman"/>
                <w:szCs w:val="21"/>
              </w:rPr>
              <w:t>批量生成多个模型代码，验证全部成功生成</w:t>
            </w:r>
          </w:p>
        </w:tc>
      </w:tr>
      <w:tr w:rsidR="00BC1B3A" w:rsidRPr="00BC1B3A" w14:paraId="0BC1297D" w14:textId="77777777" w:rsidTr="00BC1B3A">
        <w:tc>
          <w:tcPr>
            <w:tcW w:w="1423" w:type="dxa"/>
            <w:shd w:val="clear" w:color="auto" w:fill="FFFFFF"/>
            <w:tcMar>
              <w:top w:w="150" w:type="dxa"/>
              <w:left w:w="0" w:type="dxa"/>
              <w:bottom w:w="150" w:type="dxa"/>
              <w:right w:w="240" w:type="dxa"/>
            </w:tcMar>
            <w:vAlign w:val="center"/>
            <w:hideMark/>
          </w:tcPr>
          <w:p w14:paraId="40C196BF" w14:textId="77777777" w:rsidR="00BC1B3A" w:rsidRPr="00BC1B3A" w:rsidRDefault="00BC1B3A" w:rsidP="00BC1B3A">
            <w:pPr>
              <w:pStyle w:val="a0"/>
              <w:spacing w:line="360" w:lineRule="auto"/>
              <w:ind w:left="420" w:firstLineChars="0" w:firstLine="0"/>
              <w:rPr>
                <w:rFonts w:ascii="Times New Roman" w:hAnsi="Times New Roman"/>
                <w:szCs w:val="21"/>
              </w:rPr>
            </w:pPr>
            <w:r w:rsidRPr="00BC1B3A">
              <w:rPr>
                <w:rFonts w:ascii="Times New Roman" w:hAnsi="Times New Roman"/>
                <w:szCs w:val="21"/>
              </w:rPr>
              <w:t>功能点</w:t>
            </w:r>
            <w:r w:rsidRPr="00BC1B3A">
              <w:rPr>
                <w:rFonts w:ascii="Times New Roman" w:hAnsi="Times New Roman"/>
                <w:szCs w:val="21"/>
              </w:rPr>
              <w:t>4</w:t>
            </w:r>
          </w:p>
        </w:tc>
        <w:tc>
          <w:tcPr>
            <w:tcW w:w="1701" w:type="dxa"/>
            <w:shd w:val="clear" w:color="auto" w:fill="FFFFFF"/>
            <w:tcMar>
              <w:top w:w="150" w:type="dxa"/>
              <w:left w:w="240" w:type="dxa"/>
              <w:bottom w:w="150" w:type="dxa"/>
              <w:right w:w="240" w:type="dxa"/>
            </w:tcMar>
            <w:vAlign w:val="center"/>
            <w:hideMark/>
          </w:tcPr>
          <w:p w14:paraId="5DC100BD"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有限状态机代码生成</w:t>
            </w:r>
          </w:p>
        </w:tc>
        <w:tc>
          <w:tcPr>
            <w:tcW w:w="1385" w:type="dxa"/>
            <w:shd w:val="clear" w:color="auto" w:fill="FFFFFF"/>
            <w:tcMar>
              <w:top w:w="150" w:type="dxa"/>
              <w:left w:w="240" w:type="dxa"/>
              <w:bottom w:w="150" w:type="dxa"/>
              <w:right w:w="240" w:type="dxa"/>
            </w:tcMar>
            <w:vAlign w:val="center"/>
            <w:hideMark/>
          </w:tcPr>
          <w:p w14:paraId="50464D51"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TC-011</w:t>
            </w:r>
          </w:p>
        </w:tc>
        <w:tc>
          <w:tcPr>
            <w:tcW w:w="0" w:type="auto"/>
            <w:shd w:val="clear" w:color="auto" w:fill="FFFFFF"/>
            <w:tcMar>
              <w:top w:w="150" w:type="dxa"/>
              <w:left w:w="240" w:type="dxa"/>
              <w:bottom w:w="150" w:type="dxa"/>
              <w:right w:w="0" w:type="dxa"/>
            </w:tcMar>
            <w:vAlign w:val="center"/>
            <w:hideMark/>
          </w:tcPr>
          <w:p w14:paraId="34110387" w14:textId="77777777" w:rsidR="00BC1B3A" w:rsidRPr="00BC1B3A" w:rsidRDefault="00BC1B3A" w:rsidP="00BC1B3A">
            <w:pPr>
              <w:pStyle w:val="a0"/>
              <w:spacing w:line="360" w:lineRule="auto"/>
              <w:ind w:firstLineChars="0" w:firstLine="0"/>
              <w:rPr>
                <w:rFonts w:ascii="Times New Roman" w:hAnsi="Times New Roman"/>
                <w:szCs w:val="21"/>
              </w:rPr>
            </w:pPr>
            <w:r w:rsidRPr="00BC1B3A">
              <w:rPr>
                <w:rFonts w:ascii="Times New Roman" w:hAnsi="Times New Roman"/>
                <w:szCs w:val="21"/>
              </w:rPr>
              <w:t>对闪烁</w:t>
            </w:r>
            <w:r w:rsidRPr="00BC1B3A">
              <w:rPr>
                <w:rFonts w:ascii="Times New Roman" w:hAnsi="Times New Roman"/>
                <w:szCs w:val="21"/>
              </w:rPr>
              <w:t>LED</w:t>
            </w:r>
            <w:r w:rsidRPr="00BC1B3A">
              <w:rPr>
                <w:rFonts w:ascii="Times New Roman" w:hAnsi="Times New Roman"/>
                <w:szCs w:val="21"/>
              </w:rPr>
              <w:t>有限状态机模型生成</w:t>
            </w:r>
            <w:r w:rsidRPr="00BC1B3A">
              <w:rPr>
                <w:rFonts w:ascii="Times New Roman" w:hAnsi="Times New Roman"/>
                <w:szCs w:val="21"/>
              </w:rPr>
              <w:t>C</w:t>
            </w:r>
            <w:r w:rsidRPr="00BC1B3A">
              <w:rPr>
                <w:rFonts w:ascii="Times New Roman" w:hAnsi="Times New Roman"/>
                <w:szCs w:val="21"/>
              </w:rPr>
              <w:t>代码并烧录至</w:t>
            </w:r>
            <w:r w:rsidRPr="00BC1B3A">
              <w:rPr>
                <w:rFonts w:ascii="Times New Roman" w:hAnsi="Times New Roman"/>
                <w:szCs w:val="21"/>
              </w:rPr>
              <w:t>STM32</w:t>
            </w:r>
            <w:r w:rsidRPr="00BC1B3A">
              <w:rPr>
                <w:rFonts w:ascii="Times New Roman" w:hAnsi="Times New Roman"/>
                <w:szCs w:val="21"/>
              </w:rPr>
              <w:t>，验证硬件运行与模型仿真一致</w:t>
            </w:r>
          </w:p>
        </w:tc>
      </w:tr>
    </w:tbl>
    <w:p w14:paraId="32B1B24F" w14:textId="77777777" w:rsidR="00BC1B3A" w:rsidRPr="00BC1B3A" w:rsidRDefault="00BC1B3A" w:rsidP="00BC1B3A">
      <w:pPr>
        <w:pStyle w:val="a0"/>
        <w:spacing w:line="360" w:lineRule="auto"/>
        <w:ind w:left="420" w:firstLineChars="0"/>
        <w:rPr>
          <w:rFonts w:ascii="Times New Roman" w:hAnsi="Times New Roman" w:hint="eastAsia"/>
          <w:szCs w:val="21"/>
        </w:rPr>
      </w:pPr>
    </w:p>
    <w:p w14:paraId="37375FCA" w14:textId="4DEBC925" w:rsidR="00FB5CF3" w:rsidRDefault="00FB5CF3" w:rsidP="00BC1B3A">
      <w:pPr>
        <w:pStyle w:val="a0"/>
        <w:spacing w:line="360" w:lineRule="auto"/>
        <w:ind w:firstLineChars="0"/>
        <w:rPr>
          <w:rFonts w:ascii="Times New Roman" w:hAnsi="Times New Roman"/>
          <w:color w:val="0000FF"/>
        </w:rPr>
      </w:pPr>
      <w:r>
        <w:rPr>
          <w:rFonts w:ascii="Times New Roman" w:hAnsi="Times New Roman" w:hint="eastAsia"/>
          <w:color w:val="0000FF"/>
        </w:rPr>
        <w:t>三、</w:t>
      </w:r>
      <w:r w:rsidRPr="00FB5CF3">
        <w:rPr>
          <w:rFonts w:ascii="Times New Roman" w:hAnsi="Times New Roman" w:hint="eastAsia"/>
          <w:color w:val="0000FF"/>
        </w:rPr>
        <w:t>工业数据</w:t>
      </w:r>
    </w:p>
    <w:p w14:paraId="6916DF90" w14:textId="77777777" w:rsidR="00EA7F04" w:rsidRPr="00EA7F04" w:rsidRDefault="00EA7F04" w:rsidP="00EA7F04">
      <w:pPr>
        <w:pStyle w:val="a0"/>
        <w:spacing w:line="360" w:lineRule="auto"/>
        <w:ind w:leftChars="200" w:left="420"/>
        <w:rPr>
          <w:rFonts w:ascii="Times New Roman" w:hAnsi="Times New Roman"/>
          <w:szCs w:val="21"/>
        </w:rPr>
      </w:pPr>
      <w:r w:rsidRPr="00EA7F04">
        <w:rPr>
          <w:rFonts w:ascii="Times New Roman" w:hAnsi="Times New Roman"/>
          <w:szCs w:val="21"/>
        </w:rPr>
        <w:t>以下为</w:t>
      </w:r>
      <w:proofErr w:type="spellStart"/>
      <w:r w:rsidRPr="00EA7F04">
        <w:rPr>
          <w:rFonts w:ascii="Times New Roman" w:hAnsi="Times New Roman"/>
          <w:szCs w:val="21"/>
        </w:rPr>
        <w:t>AnyMath</w:t>
      </w:r>
      <w:proofErr w:type="spellEnd"/>
      <w:r w:rsidRPr="00EA7F04">
        <w:rPr>
          <w:rFonts w:ascii="Times New Roman" w:hAnsi="Times New Roman"/>
          <w:szCs w:val="21"/>
        </w:rPr>
        <w:t>平台在自身研发设计、生产制造、经营管理、运维服务及平台运营等全流程中产生和收集的工业数据。</w:t>
      </w:r>
    </w:p>
    <w:p w14:paraId="2D8B90EC" w14:textId="77777777" w:rsidR="00EA7F04" w:rsidRPr="00EA7F04" w:rsidRDefault="00EA7F04" w:rsidP="00EA7F04">
      <w:pPr>
        <w:pStyle w:val="a0"/>
        <w:spacing w:line="360" w:lineRule="auto"/>
        <w:ind w:leftChars="200" w:left="420" w:firstLine="422"/>
        <w:rPr>
          <w:rFonts w:ascii="Times New Roman" w:hAnsi="Times New Roman"/>
          <w:b/>
          <w:bCs/>
          <w:szCs w:val="21"/>
        </w:rPr>
      </w:pPr>
      <w:r w:rsidRPr="00EA7F04">
        <w:rPr>
          <w:rFonts w:ascii="Times New Roman" w:hAnsi="Times New Roman"/>
          <w:b/>
          <w:bCs/>
          <w:szCs w:val="21"/>
        </w:rPr>
        <w:t>研发设计阶段</w:t>
      </w:r>
    </w:p>
    <w:p w14:paraId="5E438001" w14:textId="77777777" w:rsidR="00EA7F04" w:rsidRPr="00EA7F04" w:rsidRDefault="00EA7F04" w:rsidP="00EA7F04">
      <w:pPr>
        <w:pStyle w:val="a0"/>
        <w:spacing w:line="360" w:lineRule="auto"/>
        <w:ind w:leftChars="200" w:left="420"/>
        <w:rPr>
          <w:rFonts w:ascii="Times New Roman" w:hAnsi="Times New Roman"/>
          <w:szCs w:val="21"/>
        </w:rPr>
      </w:pPr>
      <w:r w:rsidRPr="00EA7F04">
        <w:rPr>
          <w:rFonts w:ascii="Times New Roman" w:hAnsi="Times New Roman"/>
          <w:szCs w:val="21"/>
        </w:rPr>
        <w:t>研发设计阶段主要产生平台架构设计、功能开发、算法实现和模型库构建相关的数据。</w:t>
      </w:r>
    </w:p>
    <w:p w14:paraId="5E929122" w14:textId="77777777" w:rsidR="00EA7F04" w:rsidRPr="00EA7F04" w:rsidRDefault="00EA7F04" w:rsidP="00EA7F04">
      <w:pPr>
        <w:pStyle w:val="a0"/>
        <w:spacing w:line="360" w:lineRule="auto"/>
        <w:ind w:leftChars="200" w:left="420" w:firstLine="422"/>
        <w:rPr>
          <w:rFonts w:ascii="Times New Roman" w:hAnsi="Times New Roman"/>
          <w:szCs w:val="21"/>
        </w:rPr>
      </w:pPr>
      <w:r w:rsidRPr="00EA7F04">
        <w:rPr>
          <w:rFonts w:ascii="Times New Roman" w:hAnsi="Times New Roman"/>
          <w:b/>
          <w:bCs/>
          <w:szCs w:val="21"/>
        </w:rPr>
        <w:t>平台架构设计数据</w:t>
      </w:r>
      <w:r w:rsidRPr="00EA7F04">
        <w:rPr>
          <w:rFonts w:ascii="Times New Roman" w:hAnsi="Times New Roman"/>
          <w:szCs w:val="21"/>
        </w:rPr>
        <w:t>：</w:t>
      </w:r>
      <w:proofErr w:type="spellStart"/>
      <w:r w:rsidRPr="00EA7F04">
        <w:rPr>
          <w:rFonts w:ascii="Times New Roman" w:hAnsi="Times New Roman"/>
          <w:szCs w:val="21"/>
        </w:rPr>
        <w:t>AnyMath</w:t>
      </w:r>
      <w:proofErr w:type="spellEnd"/>
      <w:r w:rsidRPr="00EA7F04">
        <w:rPr>
          <w:rFonts w:ascii="Times New Roman" w:hAnsi="Times New Roman"/>
          <w:szCs w:val="21"/>
        </w:rPr>
        <w:t>采用云客户端</w:t>
      </w:r>
      <w:r w:rsidRPr="00EA7F04">
        <w:rPr>
          <w:rFonts w:ascii="Times New Roman" w:hAnsi="Times New Roman"/>
          <w:szCs w:val="21"/>
        </w:rPr>
        <w:t>-</w:t>
      </w:r>
      <w:r w:rsidRPr="00EA7F04">
        <w:rPr>
          <w:rFonts w:ascii="Times New Roman" w:hAnsi="Times New Roman"/>
          <w:szCs w:val="21"/>
        </w:rPr>
        <w:t>服务器架构，架构设计阶段产生的系统架构文档、模块划分方案、接口定义规范等设计数据。</w:t>
      </w:r>
    </w:p>
    <w:p w14:paraId="447714FE" w14:textId="77777777" w:rsidR="00EA7F04" w:rsidRPr="00EA7F04" w:rsidRDefault="00EA7F04" w:rsidP="00EA7F04">
      <w:pPr>
        <w:pStyle w:val="a0"/>
        <w:spacing w:line="360" w:lineRule="auto"/>
        <w:ind w:leftChars="200" w:left="420" w:firstLine="422"/>
        <w:rPr>
          <w:rFonts w:ascii="Times New Roman" w:hAnsi="Times New Roman"/>
          <w:szCs w:val="21"/>
        </w:rPr>
      </w:pPr>
      <w:r w:rsidRPr="00EA7F04">
        <w:rPr>
          <w:rFonts w:ascii="Times New Roman" w:hAnsi="Times New Roman"/>
          <w:b/>
          <w:bCs/>
          <w:szCs w:val="21"/>
        </w:rPr>
        <w:t>数学计算库开发数据</w:t>
      </w:r>
      <w:r w:rsidRPr="00EA7F04">
        <w:rPr>
          <w:rFonts w:ascii="Times New Roman" w:hAnsi="Times New Roman"/>
          <w:szCs w:val="21"/>
        </w:rPr>
        <w:t>：</w:t>
      </w:r>
      <w:proofErr w:type="spellStart"/>
      <w:r w:rsidRPr="00EA7F04">
        <w:rPr>
          <w:rFonts w:ascii="Times New Roman" w:hAnsi="Times New Roman"/>
          <w:szCs w:val="21"/>
        </w:rPr>
        <w:t>AnyMath</w:t>
      </w:r>
      <w:proofErr w:type="spellEnd"/>
      <w:r w:rsidRPr="00EA7F04">
        <w:rPr>
          <w:rFonts w:ascii="Times New Roman" w:hAnsi="Times New Roman"/>
          <w:szCs w:val="21"/>
        </w:rPr>
        <w:t>内置数十个预安装的计算库，基于</w:t>
      </w:r>
      <w:r w:rsidRPr="00EA7F04">
        <w:rPr>
          <w:rFonts w:ascii="Times New Roman" w:hAnsi="Times New Roman"/>
          <w:szCs w:val="21"/>
        </w:rPr>
        <w:t>Julia</w:t>
      </w:r>
      <w:r w:rsidRPr="00EA7F04">
        <w:rPr>
          <w:rFonts w:ascii="Times New Roman" w:hAnsi="Times New Roman"/>
          <w:szCs w:val="21"/>
        </w:rPr>
        <w:t>语言实现，库函数开发过程中产生的算法设计文档、函数签名定义、数值精度测试数据。</w:t>
      </w:r>
    </w:p>
    <w:p w14:paraId="276D2A71" w14:textId="77777777" w:rsidR="00EA7F04" w:rsidRPr="00EA7F04" w:rsidRDefault="00EA7F04" w:rsidP="00EA7F04">
      <w:pPr>
        <w:pStyle w:val="a0"/>
        <w:spacing w:line="360" w:lineRule="auto"/>
        <w:ind w:leftChars="200" w:left="420" w:firstLine="422"/>
        <w:rPr>
          <w:rFonts w:ascii="Times New Roman" w:hAnsi="Times New Roman"/>
          <w:szCs w:val="21"/>
        </w:rPr>
      </w:pPr>
      <w:r w:rsidRPr="00EA7F04">
        <w:rPr>
          <w:rFonts w:ascii="Times New Roman" w:hAnsi="Times New Roman"/>
          <w:b/>
          <w:bCs/>
          <w:szCs w:val="21"/>
        </w:rPr>
        <w:t>动态建模环境开发数据</w:t>
      </w:r>
      <w:r w:rsidRPr="00EA7F04">
        <w:rPr>
          <w:rFonts w:ascii="Times New Roman" w:hAnsi="Times New Roman"/>
          <w:szCs w:val="21"/>
        </w:rPr>
        <w:t>：包括</w:t>
      </w:r>
      <w:r w:rsidRPr="00EA7F04">
        <w:rPr>
          <w:rFonts w:ascii="Times New Roman" w:hAnsi="Times New Roman"/>
          <w:szCs w:val="21"/>
        </w:rPr>
        <w:t>1D</w:t>
      </w:r>
      <w:r w:rsidRPr="00EA7F04">
        <w:rPr>
          <w:rFonts w:ascii="Times New Roman" w:hAnsi="Times New Roman"/>
          <w:szCs w:val="21"/>
        </w:rPr>
        <w:t>流程图建模引擎、物理建模语言解析器、</w:t>
      </w:r>
      <w:r w:rsidRPr="00EA7F04">
        <w:rPr>
          <w:rFonts w:ascii="Times New Roman" w:hAnsi="Times New Roman"/>
          <w:szCs w:val="21"/>
        </w:rPr>
        <w:t>1500</w:t>
      </w:r>
      <w:r w:rsidRPr="00EA7F04">
        <w:rPr>
          <w:rFonts w:ascii="Times New Roman" w:hAnsi="Times New Roman"/>
          <w:szCs w:val="21"/>
        </w:rPr>
        <w:t>余个现成模块的开发和测试数据，涵盖模块的功能定义、参数接口、仿真行为验证等。</w:t>
      </w:r>
    </w:p>
    <w:p w14:paraId="2202068C" w14:textId="77777777" w:rsidR="00EA7F04" w:rsidRPr="00EA7F04" w:rsidRDefault="00EA7F04" w:rsidP="00EA7F04">
      <w:pPr>
        <w:pStyle w:val="a0"/>
        <w:spacing w:line="360" w:lineRule="auto"/>
        <w:ind w:leftChars="200" w:left="420" w:firstLine="422"/>
        <w:rPr>
          <w:rFonts w:ascii="Times New Roman" w:hAnsi="Times New Roman"/>
          <w:szCs w:val="21"/>
        </w:rPr>
      </w:pPr>
      <w:r w:rsidRPr="00EA7F04">
        <w:rPr>
          <w:rFonts w:ascii="Times New Roman" w:hAnsi="Times New Roman"/>
          <w:b/>
          <w:bCs/>
          <w:szCs w:val="21"/>
        </w:rPr>
        <w:t>物理建模语言开发数据</w:t>
      </w:r>
      <w:r w:rsidRPr="00EA7F04">
        <w:rPr>
          <w:rFonts w:ascii="Times New Roman" w:hAnsi="Times New Roman"/>
          <w:szCs w:val="21"/>
        </w:rPr>
        <w:t>：</w:t>
      </w:r>
      <w:proofErr w:type="spellStart"/>
      <w:r w:rsidRPr="00EA7F04">
        <w:rPr>
          <w:rFonts w:ascii="Times New Roman" w:hAnsi="Times New Roman"/>
          <w:szCs w:val="21"/>
        </w:rPr>
        <w:t>AnyMath</w:t>
      </w:r>
      <w:proofErr w:type="spellEnd"/>
      <w:r w:rsidRPr="00EA7F04">
        <w:rPr>
          <w:rFonts w:ascii="Times New Roman" w:hAnsi="Times New Roman"/>
          <w:szCs w:val="21"/>
        </w:rPr>
        <w:t>拥有用于描述物理组件的专用物理建模语言，语言设计、编译器实现和量纲检查系统开发过程中产生的语法定义、类型系统和测试用例数据。</w:t>
      </w:r>
    </w:p>
    <w:p w14:paraId="42C1E600" w14:textId="77777777" w:rsidR="00EA7F04" w:rsidRPr="00EA7F04" w:rsidRDefault="00EA7F04" w:rsidP="00EA7F04">
      <w:pPr>
        <w:pStyle w:val="a0"/>
        <w:spacing w:line="360" w:lineRule="auto"/>
        <w:ind w:leftChars="200" w:left="420" w:firstLine="422"/>
        <w:rPr>
          <w:rFonts w:ascii="Times New Roman" w:hAnsi="Times New Roman"/>
          <w:szCs w:val="21"/>
        </w:rPr>
      </w:pPr>
      <w:r w:rsidRPr="00EA7F04">
        <w:rPr>
          <w:rFonts w:ascii="Times New Roman" w:hAnsi="Times New Roman"/>
          <w:b/>
          <w:bCs/>
          <w:szCs w:val="21"/>
        </w:rPr>
        <w:t>代码生成器开发数据</w:t>
      </w:r>
      <w:r w:rsidRPr="00EA7F04">
        <w:rPr>
          <w:rFonts w:ascii="Times New Roman" w:hAnsi="Times New Roman"/>
          <w:szCs w:val="21"/>
        </w:rPr>
        <w:t>：支持从模型生成</w:t>
      </w:r>
      <w:r w:rsidRPr="00EA7F04">
        <w:rPr>
          <w:rFonts w:ascii="Times New Roman" w:hAnsi="Times New Roman"/>
          <w:szCs w:val="21"/>
        </w:rPr>
        <w:t>C</w:t>
      </w:r>
      <w:r w:rsidRPr="00EA7F04">
        <w:rPr>
          <w:rFonts w:ascii="Times New Roman" w:hAnsi="Times New Roman"/>
          <w:szCs w:val="21"/>
        </w:rPr>
        <w:t>和</w:t>
      </w:r>
      <w:r w:rsidRPr="00EA7F04">
        <w:rPr>
          <w:rFonts w:ascii="Times New Roman" w:hAnsi="Times New Roman"/>
          <w:szCs w:val="21"/>
        </w:rPr>
        <w:t>Verilog</w:t>
      </w:r>
      <w:r w:rsidRPr="00EA7F04">
        <w:rPr>
          <w:rFonts w:ascii="Times New Roman" w:hAnsi="Times New Roman"/>
          <w:szCs w:val="21"/>
        </w:rPr>
        <w:t>代码，代码生成引擎的模板系统（</w:t>
      </w:r>
      <w:r w:rsidRPr="00EA7F04">
        <w:rPr>
          <w:rFonts w:ascii="Times New Roman" w:hAnsi="Times New Roman"/>
          <w:szCs w:val="21"/>
        </w:rPr>
        <w:t>.</w:t>
      </w:r>
      <w:proofErr w:type="spellStart"/>
      <w:r w:rsidRPr="00EA7F04">
        <w:rPr>
          <w:rFonts w:ascii="Times New Roman" w:hAnsi="Times New Roman"/>
          <w:szCs w:val="21"/>
        </w:rPr>
        <w:t>cgt</w:t>
      </w:r>
      <w:proofErr w:type="spellEnd"/>
      <w:r w:rsidRPr="00EA7F04">
        <w:rPr>
          <w:rFonts w:ascii="Times New Roman" w:hAnsi="Times New Roman"/>
          <w:szCs w:val="21"/>
        </w:rPr>
        <w:t>文件）、命名机制和原子子系统处理逻辑的开发与测试数据。</w:t>
      </w:r>
    </w:p>
    <w:p w14:paraId="2386F65A" w14:textId="77777777" w:rsidR="00EA7F04" w:rsidRPr="00EA7F04" w:rsidRDefault="00EA7F04" w:rsidP="00EA7F04">
      <w:pPr>
        <w:pStyle w:val="a0"/>
        <w:spacing w:line="360" w:lineRule="auto"/>
        <w:ind w:leftChars="200" w:left="420" w:firstLine="422"/>
        <w:rPr>
          <w:rFonts w:ascii="仿宋" w:hAnsi="仿宋" w:cs="仿宋"/>
          <w:b/>
          <w:bCs/>
          <w:iCs/>
          <w:color w:val="0D0D0D" w:themeColor="text1" w:themeTint="F2"/>
          <w:kern w:val="0"/>
          <w:szCs w:val="28"/>
        </w:rPr>
      </w:pPr>
      <w:r w:rsidRPr="00EA7F04">
        <w:rPr>
          <w:rFonts w:ascii="仿宋" w:hAnsi="仿宋" w:cs="仿宋"/>
          <w:b/>
          <w:bCs/>
          <w:iCs/>
          <w:color w:val="0D0D0D" w:themeColor="text1" w:themeTint="F2"/>
          <w:kern w:val="0"/>
          <w:szCs w:val="28"/>
        </w:rPr>
        <w:lastRenderedPageBreak/>
        <w:t>生产制造阶段</w:t>
      </w:r>
    </w:p>
    <w:p w14:paraId="0BA59FEF" w14:textId="77777777" w:rsidR="00EA7F04" w:rsidRPr="00EA7F04" w:rsidRDefault="00EA7F04" w:rsidP="00EA7F04">
      <w:pPr>
        <w:pStyle w:val="a0"/>
        <w:spacing w:line="360" w:lineRule="auto"/>
        <w:ind w:leftChars="200" w:left="420"/>
        <w:rPr>
          <w:rFonts w:ascii="仿宋" w:hAnsi="仿宋" w:cs="仿宋"/>
          <w:iCs/>
          <w:color w:val="0D0D0D" w:themeColor="text1" w:themeTint="F2"/>
          <w:kern w:val="0"/>
          <w:szCs w:val="28"/>
        </w:rPr>
      </w:pPr>
      <w:r w:rsidRPr="00EA7F04">
        <w:rPr>
          <w:rFonts w:ascii="仿宋" w:hAnsi="仿宋" w:cs="仿宋"/>
          <w:iCs/>
          <w:color w:val="0D0D0D" w:themeColor="text1" w:themeTint="F2"/>
          <w:kern w:val="0"/>
          <w:szCs w:val="28"/>
        </w:rPr>
        <w:t>生产制造阶段主要产生平台构建、打包、测试和质量保证相关的数据。</w:t>
      </w:r>
    </w:p>
    <w:p w14:paraId="6BF54101"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平台构建与编译数据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平台自身的持续集成和构建过程中产生的编译日志、构建状态、依赖解析和二进制产物数据。</w:t>
      </w:r>
    </w:p>
    <w:p w14:paraId="3ACBB182"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自动化测试数据</w:t>
      </w:r>
      <w:r w:rsidRPr="00EA7F04">
        <w:rPr>
          <w:rFonts w:ascii="仿宋" w:hAnsi="仿宋" w:cs="仿宋"/>
          <w:iCs/>
          <w:color w:val="0D0D0D" w:themeColor="text1" w:themeTint="F2"/>
          <w:kern w:val="0"/>
          <w:szCs w:val="28"/>
        </w:rPr>
        <w:t>：包括单元测试、集成测试和系统测试产生的测试用例执行数据、覆盖率报告、回归测试结果和性能基准数据。</w:t>
      </w:r>
    </w:p>
    <w:p w14:paraId="3365A2AB"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质量保证与缺陷管理数据</w:t>
      </w:r>
      <w:r w:rsidRPr="00EA7F04">
        <w:rPr>
          <w:rFonts w:ascii="仿宋" w:hAnsi="仿宋" w:cs="仿宋"/>
          <w:iCs/>
          <w:color w:val="0D0D0D" w:themeColor="text1" w:themeTint="F2"/>
          <w:kern w:val="0"/>
          <w:szCs w:val="28"/>
        </w:rPr>
        <w:t>：开发过程中的缺陷报告、严重等级分类、修复记录和验证状态等质量管理数据。</w:t>
      </w:r>
    </w:p>
    <w:p w14:paraId="5D1E36D0"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发布版本管理数据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的版本发布数据，包括版本号、发布日期、新功能列表、已修复问题和已知问题等发布说明数据。</w:t>
      </w:r>
    </w:p>
    <w:p w14:paraId="43239B7C" w14:textId="77777777" w:rsidR="00EA7F04" w:rsidRDefault="00EA7F04" w:rsidP="00EA7F04">
      <w:pPr>
        <w:pStyle w:val="a0"/>
        <w:spacing w:line="360" w:lineRule="auto"/>
        <w:ind w:leftChars="200" w:left="420" w:firstLine="422"/>
        <w:rPr>
          <w:rFonts w:ascii="仿宋" w:hAnsi="仿宋" w:cs="仿宋"/>
          <w:b/>
          <w:bCs/>
          <w:iCs/>
          <w:color w:val="0000FF"/>
          <w:kern w:val="0"/>
          <w:szCs w:val="28"/>
        </w:rPr>
      </w:pPr>
    </w:p>
    <w:p w14:paraId="12293088" w14:textId="58655967" w:rsidR="00EA7F04" w:rsidRPr="00EA7F04" w:rsidRDefault="00EA7F04" w:rsidP="00EA7F04">
      <w:pPr>
        <w:pStyle w:val="a0"/>
        <w:spacing w:line="360" w:lineRule="auto"/>
        <w:ind w:leftChars="200" w:left="420" w:firstLine="422"/>
        <w:rPr>
          <w:rFonts w:ascii="仿宋" w:hAnsi="仿宋" w:cs="仿宋"/>
          <w:b/>
          <w:bCs/>
          <w:iCs/>
          <w:color w:val="0D0D0D" w:themeColor="text1" w:themeTint="F2"/>
          <w:kern w:val="0"/>
          <w:szCs w:val="28"/>
        </w:rPr>
      </w:pPr>
      <w:r w:rsidRPr="00EA7F04">
        <w:rPr>
          <w:rFonts w:ascii="仿宋" w:hAnsi="仿宋" w:cs="仿宋"/>
          <w:b/>
          <w:bCs/>
          <w:iCs/>
          <w:color w:val="0D0D0D" w:themeColor="text1" w:themeTint="F2"/>
          <w:kern w:val="0"/>
          <w:szCs w:val="28"/>
        </w:rPr>
        <w:t>经营管理阶段</w:t>
      </w:r>
    </w:p>
    <w:p w14:paraId="513791FE" w14:textId="77777777" w:rsidR="00EA7F04" w:rsidRPr="00EA7F04" w:rsidRDefault="00EA7F04" w:rsidP="00EA7F04">
      <w:pPr>
        <w:pStyle w:val="a0"/>
        <w:spacing w:line="360" w:lineRule="auto"/>
        <w:ind w:leftChars="200" w:left="420"/>
        <w:rPr>
          <w:rFonts w:ascii="仿宋" w:hAnsi="仿宋" w:cs="仿宋"/>
          <w:iCs/>
          <w:color w:val="0D0D0D" w:themeColor="text1" w:themeTint="F2"/>
          <w:kern w:val="0"/>
          <w:szCs w:val="28"/>
        </w:rPr>
      </w:pPr>
      <w:r w:rsidRPr="00EA7F04">
        <w:rPr>
          <w:rFonts w:ascii="仿宋" w:hAnsi="仿宋" w:cs="仿宋"/>
          <w:iCs/>
          <w:color w:val="0D0D0D" w:themeColor="text1" w:themeTint="F2"/>
          <w:kern w:val="0"/>
          <w:szCs w:val="28"/>
        </w:rPr>
        <w:t>经营管理阶段主要产生组织管理、资源调度和商务运营相关的数据。</w:t>
      </w:r>
    </w:p>
    <w:p w14:paraId="5BE8AD24"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组织与用户管理数据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个人账户中的组织基本信息、部门设置、用户角色权限等经营管理数据。</w:t>
      </w:r>
    </w:p>
    <w:p w14:paraId="08471F30"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用户行为与使用指标数据</w:t>
      </w:r>
      <w:r w:rsidRPr="00EA7F04">
        <w:rPr>
          <w:rFonts w:ascii="仿宋" w:hAnsi="仿宋" w:cs="仿宋"/>
          <w:iCs/>
          <w:color w:val="0D0D0D" w:themeColor="text1" w:themeTint="F2"/>
          <w:kern w:val="0"/>
          <w:szCs w:val="28"/>
        </w:rPr>
        <w:t>：各用户的</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应用启动次数、会话总时长等运营指标数据，可按</w:t>
      </w:r>
      <w:r w:rsidRPr="00EA7F04">
        <w:rPr>
          <w:rFonts w:ascii="仿宋" w:hAnsi="仿宋" w:cs="仿宋"/>
          <w:iCs/>
          <w:color w:val="0D0D0D" w:themeColor="text1" w:themeTint="F2"/>
          <w:kern w:val="0"/>
          <w:szCs w:val="28"/>
        </w:rPr>
        <w:t>30/90/180</w:t>
      </w:r>
      <w:r w:rsidRPr="00EA7F04">
        <w:rPr>
          <w:rFonts w:ascii="仿宋" w:hAnsi="仿宋" w:cs="仿宋"/>
          <w:iCs/>
          <w:color w:val="0D0D0D" w:themeColor="text1" w:themeTint="F2"/>
          <w:kern w:val="0"/>
          <w:szCs w:val="28"/>
        </w:rPr>
        <w:t>天、年度或无限制周期进行筛选和导出。</w:t>
      </w:r>
    </w:p>
    <w:p w14:paraId="2B843780"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许可证与资源配置数据</w:t>
      </w:r>
      <w:r w:rsidRPr="00EA7F04">
        <w:rPr>
          <w:rFonts w:ascii="仿宋" w:hAnsi="仿宋" w:cs="仿宋"/>
          <w:iCs/>
          <w:color w:val="0D0D0D" w:themeColor="text1" w:themeTint="F2"/>
          <w:kern w:val="0"/>
          <w:szCs w:val="28"/>
        </w:rPr>
        <w:t>：主许可证下的子许可证信息（类型、期限、状态、大小）、虚拟处理器核心数（</w:t>
      </w:r>
      <w:r w:rsidRPr="00EA7F04">
        <w:rPr>
          <w:rFonts w:ascii="仿宋" w:hAnsi="仿宋" w:cs="仿宋"/>
          <w:iCs/>
          <w:color w:val="0D0D0D" w:themeColor="text1" w:themeTint="F2"/>
          <w:kern w:val="0"/>
          <w:szCs w:val="28"/>
        </w:rPr>
        <w:t>vCPU</w:t>
      </w:r>
      <w:r w:rsidRPr="00EA7F04">
        <w:rPr>
          <w:rFonts w:ascii="仿宋" w:hAnsi="仿宋" w:cs="仿宋"/>
          <w:iCs/>
          <w:color w:val="0D0D0D" w:themeColor="text1" w:themeTint="F2"/>
          <w:kern w:val="0"/>
          <w:szCs w:val="28"/>
        </w:rPr>
        <w:t>）、内存容量（</w:t>
      </w:r>
      <w:r w:rsidRPr="00EA7F04">
        <w:rPr>
          <w:rFonts w:ascii="仿宋" w:hAnsi="仿宋" w:cs="仿宋"/>
          <w:iCs/>
          <w:color w:val="0D0D0D" w:themeColor="text1" w:themeTint="F2"/>
          <w:kern w:val="0"/>
          <w:szCs w:val="28"/>
        </w:rPr>
        <w:t>RAM</w:t>
      </w:r>
      <w:r w:rsidRPr="00EA7F04">
        <w:rPr>
          <w:rFonts w:ascii="仿宋" w:hAnsi="仿宋" w:cs="仿宋"/>
          <w:iCs/>
          <w:color w:val="0D0D0D" w:themeColor="text1" w:themeTint="F2"/>
          <w:kern w:val="0"/>
          <w:szCs w:val="28"/>
        </w:rPr>
        <w:t>）、磁盘空间、用户不活动超时时间等资源配置数据。</w:t>
      </w:r>
    </w:p>
    <w:p w14:paraId="45B33ABD" w14:textId="77777777" w:rsidR="00EA7F04" w:rsidRPr="00EA7F04" w:rsidRDefault="00EA7F04" w:rsidP="00EA7F04">
      <w:pPr>
        <w:pStyle w:val="a0"/>
        <w:spacing w:line="360" w:lineRule="auto"/>
        <w:ind w:leftChars="200" w:left="420"/>
        <w:rPr>
          <w:rFonts w:ascii="仿宋" w:hAnsi="仿宋" w:cs="仿宋"/>
          <w:iCs/>
          <w:color w:val="0D0D0D" w:themeColor="text1" w:themeTint="F2"/>
          <w:kern w:val="0"/>
          <w:szCs w:val="28"/>
        </w:rPr>
      </w:pPr>
    </w:p>
    <w:p w14:paraId="6915EFED" w14:textId="77777777" w:rsidR="00EA7F04" w:rsidRPr="00EA7F04" w:rsidRDefault="00EA7F04" w:rsidP="00EA7F04">
      <w:pPr>
        <w:pStyle w:val="a0"/>
        <w:spacing w:line="360" w:lineRule="auto"/>
        <w:ind w:leftChars="200" w:left="420"/>
        <w:rPr>
          <w:rFonts w:ascii="仿宋" w:hAnsi="仿宋" w:cs="仿宋" w:hint="eastAsia"/>
          <w:iCs/>
          <w:color w:val="0D0D0D" w:themeColor="text1" w:themeTint="F2"/>
          <w:kern w:val="0"/>
          <w:szCs w:val="28"/>
        </w:rPr>
      </w:pPr>
    </w:p>
    <w:p w14:paraId="7ACFFD58" w14:textId="77777777" w:rsidR="00EA7F04" w:rsidRPr="00EA7F04" w:rsidRDefault="00EA7F04" w:rsidP="00EA7F04">
      <w:pPr>
        <w:pStyle w:val="a0"/>
        <w:spacing w:line="360" w:lineRule="auto"/>
        <w:ind w:leftChars="200" w:left="420" w:firstLine="422"/>
        <w:rPr>
          <w:rFonts w:ascii="仿宋" w:hAnsi="仿宋" w:cs="仿宋"/>
          <w:b/>
          <w:bCs/>
          <w:iCs/>
          <w:color w:val="0D0D0D" w:themeColor="text1" w:themeTint="F2"/>
          <w:kern w:val="0"/>
          <w:szCs w:val="28"/>
        </w:rPr>
      </w:pPr>
      <w:r w:rsidRPr="00EA7F04">
        <w:rPr>
          <w:rFonts w:ascii="仿宋" w:hAnsi="仿宋" w:cs="仿宋"/>
          <w:b/>
          <w:bCs/>
          <w:iCs/>
          <w:color w:val="0D0D0D" w:themeColor="text1" w:themeTint="F2"/>
          <w:kern w:val="0"/>
          <w:szCs w:val="28"/>
        </w:rPr>
        <w:t>运维服务阶段</w:t>
      </w:r>
    </w:p>
    <w:p w14:paraId="1837077E" w14:textId="77777777" w:rsidR="00EA7F04" w:rsidRPr="00EA7F04" w:rsidRDefault="00EA7F04" w:rsidP="00EA7F04">
      <w:pPr>
        <w:pStyle w:val="a0"/>
        <w:spacing w:line="360" w:lineRule="auto"/>
        <w:ind w:leftChars="200" w:left="420"/>
        <w:rPr>
          <w:rFonts w:ascii="仿宋" w:hAnsi="仿宋" w:cs="仿宋"/>
          <w:iCs/>
          <w:color w:val="0D0D0D" w:themeColor="text1" w:themeTint="F2"/>
          <w:kern w:val="0"/>
          <w:szCs w:val="28"/>
        </w:rPr>
      </w:pPr>
      <w:r w:rsidRPr="00EA7F04">
        <w:rPr>
          <w:rFonts w:ascii="仿宋" w:hAnsi="仿宋" w:cs="仿宋"/>
          <w:iCs/>
          <w:color w:val="0D0D0D" w:themeColor="text1" w:themeTint="F2"/>
          <w:kern w:val="0"/>
          <w:szCs w:val="28"/>
        </w:rPr>
        <w:t>运维服务阶段主要产生平台部署、系统监控和技术支持相关的数据。</w:t>
      </w:r>
    </w:p>
    <w:p w14:paraId="12271D41"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平台部署与配置数据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云平台的部署配置、服务器参数、存储策略和灾备方案等运维配置数据。</w:t>
      </w:r>
    </w:p>
    <w:p w14:paraId="019A0E19"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系统监控与告警数据</w:t>
      </w:r>
      <w:r w:rsidRPr="00EA7F04">
        <w:rPr>
          <w:rFonts w:ascii="仿宋" w:hAnsi="仿宋" w:cs="仿宋"/>
          <w:iCs/>
          <w:color w:val="0D0D0D" w:themeColor="text1" w:themeTint="F2"/>
          <w:kern w:val="0"/>
          <w:szCs w:val="28"/>
        </w:rPr>
        <w:t>：平台运行过程中的系统性能监控数据（</w:t>
      </w:r>
      <w:r w:rsidRPr="00EA7F04">
        <w:rPr>
          <w:rFonts w:ascii="仿宋" w:hAnsi="仿宋" w:cs="仿宋"/>
          <w:iCs/>
          <w:color w:val="0D0D0D" w:themeColor="text1" w:themeTint="F2"/>
          <w:kern w:val="0"/>
          <w:szCs w:val="28"/>
        </w:rPr>
        <w:t>CPU</w:t>
      </w:r>
      <w:r w:rsidRPr="00EA7F04">
        <w:rPr>
          <w:rFonts w:ascii="仿宋" w:hAnsi="仿宋" w:cs="仿宋"/>
          <w:iCs/>
          <w:color w:val="0D0D0D" w:themeColor="text1" w:themeTint="F2"/>
          <w:kern w:val="0"/>
          <w:szCs w:val="28"/>
        </w:rPr>
        <w:t>、内存、磁盘</w:t>
      </w:r>
      <w:r w:rsidRPr="00EA7F04">
        <w:rPr>
          <w:rFonts w:ascii="仿宋" w:hAnsi="仿宋" w:cs="仿宋"/>
          <w:iCs/>
          <w:color w:val="0D0D0D" w:themeColor="text1" w:themeTint="F2"/>
          <w:kern w:val="0"/>
          <w:szCs w:val="28"/>
        </w:rPr>
        <w:t>I/O</w:t>
      </w:r>
      <w:r w:rsidRPr="00EA7F04">
        <w:rPr>
          <w:rFonts w:ascii="仿宋" w:hAnsi="仿宋" w:cs="仿宋"/>
          <w:iCs/>
          <w:color w:val="0D0D0D" w:themeColor="text1" w:themeTint="F2"/>
          <w:kern w:val="0"/>
          <w:szCs w:val="28"/>
        </w:rPr>
        <w:t>）、服务可用性数据和异常告警记录。</w:t>
      </w:r>
    </w:p>
    <w:p w14:paraId="52F654BD"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文档与知识库维护数据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详细文档的更新记录、版本同步和用户反馈数据。</w:t>
      </w:r>
    </w:p>
    <w:p w14:paraId="4F1DC7B0"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故障诊断与恢复数据</w:t>
      </w:r>
      <w:r w:rsidRPr="00EA7F04">
        <w:rPr>
          <w:rFonts w:ascii="仿宋" w:hAnsi="仿宋" w:cs="仿宋"/>
          <w:iCs/>
          <w:color w:val="0D0D0D" w:themeColor="text1" w:themeTint="F2"/>
          <w:kern w:val="0"/>
          <w:szCs w:val="28"/>
        </w:rPr>
        <w:t>：平台故障事件记录、根因分析报告、恢复时间（</w:t>
      </w:r>
      <w:r w:rsidRPr="00EA7F04">
        <w:rPr>
          <w:rFonts w:ascii="仿宋" w:hAnsi="仿宋" w:cs="仿宋"/>
          <w:iCs/>
          <w:color w:val="0D0D0D" w:themeColor="text1" w:themeTint="F2"/>
          <w:kern w:val="0"/>
          <w:szCs w:val="28"/>
        </w:rPr>
        <w:t>MTTR</w:t>
      </w:r>
      <w:r w:rsidRPr="00EA7F04">
        <w:rPr>
          <w:rFonts w:ascii="仿宋" w:hAnsi="仿宋" w:cs="仿宋"/>
          <w:iCs/>
          <w:color w:val="0D0D0D" w:themeColor="text1" w:themeTint="F2"/>
          <w:kern w:val="0"/>
          <w:szCs w:val="28"/>
        </w:rPr>
        <w:t>）和系</w:t>
      </w:r>
      <w:r w:rsidRPr="00EA7F04">
        <w:rPr>
          <w:rFonts w:ascii="仿宋" w:hAnsi="仿宋" w:cs="仿宋"/>
          <w:iCs/>
          <w:color w:val="0D0D0D" w:themeColor="text1" w:themeTint="F2"/>
          <w:kern w:val="0"/>
          <w:szCs w:val="28"/>
        </w:rPr>
        <w:lastRenderedPageBreak/>
        <w:t>统可用性（</w:t>
      </w:r>
      <w:r w:rsidRPr="00EA7F04">
        <w:rPr>
          <w:rFonts w:ascii="仿宋" w:hAnsi="仿宋" w:cs="仿宋"/>
          <w:iCs/>
          <w:color w:val="0D0D0D" w:themeColor="text1" w:themeTint="F2"/>
          <w:kern w:val="0"/>
          <w:szCs w:val="28"/>
        </w:rPr>
        <w:t>SLA</w:t>
      </w:r>
      <w:r w:rsidRPr="00EA7F04">
        <w:rPr>
          <w:rFonts w:ascii="仿宋" w:hAnsi="仿宋" w:cs="仿宋"/>
          <w:iCs/>
          <w:color w:val="0D0D0D" w:themeColor="text1" w:themeTint="F2"/>
          <w:kern w:val="0"/>
          <w:szCs w:val="28"/>
        </w:rPr>
        <w:t>）等运维指标数据。</w:t>
      </w:r>
    </w:p>
    <w:p w14:paraId="312D56FA" w14:textId="77777777" w:rsidR="00EA7F04" w:rsidRPr="00EA7F04" w:rsidRDefault="00EA7F04" w:rsidP="00EA7F04">
      <w:pPr>
        <w:pStyle w:val="a0"/>
        <w:spacing w:line="360" w:lineRule="auto"/>
        <w:ind w:leftChars="200" w:left="420"/>
        <w:rPr>
          <w:rFonts w:ascii="仿宋" w:hAnsi="仿宋" w:cs="仿宋" w:hint="eastAsia"/>
          <w:iCs/>
          <w:color w:val="0D0D0D" w:themeColor="text1" w:themeTint="F2"/>
          <w:kern w:val="0"/>
          <w:szCs w:val="28"/>
        </w:rPr>
      </w:pPr>
    </w:p>
    <w:p w14:paraId="4482982F" w14:textId="77777777" w:rsidR="00EA7F04" w:rsidRPr="00EA7F04" w:rsidRDefault="00EA7F04" w:rsidP="00EA7F04">
      <w:pPr>
        <w:pStyle w:val="a0"/>
        <w:spacing w:line="360" w:lineRule="auto"/>
        <w:ind w:leftChars="200" w:left="420" w:firstLine="422"/>
        <w:rPr>
          <w:rFonts w:ascii="仿宋" w:hAnsi="仿宋" w:cs="仿宋"/>
          <w:b/>
          <w:bCs/>
          <w:iCs/>
          <w:color w:val="0D0D0D" w:themeColor="text1" w:themeTint="F2"/>
          <w:kern w:val="0"/>
          <w:szCs w:val="28"/>
        </w:rPr>
      </w:pPr>
      <w:r w:rsidRPr="00EA7F04">
        <w:rPr>
          <w:rFonts w:ascii="仿宋" w:hAnsi="仿宋" w:cs="仿宋"/>
          <w:b/>
          <w:bCs/>
          <w:iCs/>
          <w:color w:val="0D0D0D" w:themeColor="text1" w:themeTint="F2"/>
          <w:kern w:val="0"/>
          <w:szCs w:val="28"/>
        </w:rPr>
        <w:t>平台运营阶段</w:t>
      </w:r>
    </w:p>
    <w:p w14:paraId="61151678" w14:textId="77777777" w:rsidR="00EA7F04" w:rsidRPr="00EA7F04" w:rsidRDefault="00EA7F04" w:rsidP="00EA7F04">
      <w:pPr>
        <w:pStyle w:val="a0"/>
        <w:spacing w:line="360" w:lineRule="auto"/>
        <w:ind w:leftChars="200" w:left="420"/>
        <w:rPr>
          <w:rFonts w:ascii="仿宋" w:hAnsi="仿宋" w:cs="仿宋"/>
          <w:iCs/>
          <w:color w:val="0D0D0D" w:themeColor="text1" w:themeTint="F2"/>
          <w:kern w:val="0"/>
          <w:szCs w:val="28"/>
        </w:rPr>
      </w:pPr>
      <w:r w:rsidRPr="00EA7F04">
        <w:rPr>
          <w:rFonts w:ascii="仿宋" w:hAnsi="仿宋" w:cs="仿宋"/>
          <w:iCs/>
          <w:color w:val="0D0D0D" w:themeColor="text1" w:themeTint="F2"/>
          <w:kern w:val="0"/>
          <w:szCs w:val="28"/>
        </w:rPr>
        <w:t>平台运营阶段主要产生平台使用、数据分析和持续演进相关的数据。</w:t>
      </w:r>
    </w:p>
    <w:p w14:paraId="010BD9CE"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远程代码仓库数据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拥有由</w:t>
      </w:r>
      <w:r w:rsidRPr="00EA7F04">
        <w:rPr>
          <w:rFonts w:ascii="仿宋" w:hAnsi="仿宋" w:cs="仿宋"/>
          <w:iCs/>
          <w:color w:val="0D0D0D" w:themeColor="text1" w:themeTint="F2"/>
          <w:kern w:val="0"/>
          <w:szCs w:val="28"/>
        </w:rPr>
        <w:t>GitLab</w:t>
      </w:r>
      <w:r w:rsidRPr="00EA7F04">
        <w:rPr>
          <w:rFonts w:ascii="仿宋" w:hAnsi="仿宋" w:cs="仿宋"/>
          <w:iCs/>
          <w:color w:val="0D0D0D" w:themeColor="text1" w:themeTint="F2"/>
          <w:kern w:val="0"/>
          <w:szCs w:val="28"/>
        </w:rPr>
        <w:t>托管的专属远程仓库，所有注册用户均可使用</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账号登录访问，仓库中存储的平台源代码、示例代码和用户贡献代码数据。</w:t>
      </w:r>
    </w:p>
    <w:p w14:paraId="3EAF7001"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用户工作会话数据</w:t>
      </w:r>
      <w:r w:rsidRPr="00EA7F04">
        <w:rPr>
          <w:rFonts w:ascii="仿宋" w:hAnsi="仿宋" w:cs="仿宋"/>
          <w:iCs/>
          <w:color w:val="0D0D0D" w:themeColor="text1" w:themeTint="F2"/>
          <w:kern w:val="0"/>
          <w:szCs w:val="28"/>
        </w:rPr>
        <w:t>：用户启动工作会话时配置的</w:t>
      </w:r>
      <w:r w:rsidRPr="00EA7F04">
        <w:rPr>
          <w:rFonts w:ascii="仿宋" w:hAnsi="仿宋" w:cs="仿宋"/>
          <w:iCs/>
          <w:color w:val="0D0D0D" w:themeColor="text1" w:themeTint="F2"/>
          <w:kern w:val="0"/>
          <w:szCs w:val="28"/>
        </w:rPr>
        <w:t>vCPU</w:t>
      </w:r>
      <w:r w:rsidRPr="00EA7F04">
        <w:rPr>
          <w:rFonts w:ascii="仿宋" w:hAnsi="仿宋" w:cs="仿宋"/>
          <w:iCs/>
          <w:color w:val="0D0D0D" w:themeColor="text1" w:themeTint="F2"/>
          <w:kern w:val="0"/>
          <w:szCs w:val="28"/>
        </w:rPr>
        <w:t>数量、内存大小、不活动超时时间等资源调度数据，以及会话过程中产生的临时计算数据。</w:t>
      </w:r>
    </w:p>
    <w:p w14:paraId="296AC178"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数据分析与报表数据</w:t>
      </w:r>
      <w:r w:rsidRPr="00EA7F04">
        <w:rPr>
          <w:rFonts w:ascii="仿宋" w:hAnsi="仿宋" w:cs="仿宋"/>
          <w:iCs/>
          <w:color w:val="0D0D0D" w:themeColor="text1" w:themeTint="F2"/>
          <w:kern w:val="0"/>
          <w:szCs w:val="28"/>
        </w:rPr>
        <w:t>：平台运营产生的用户活跃度分析、功能使用热度和资源消耗趋势等运营报表数据。</w:t>
      </w:r>
    </w:p>
    <w:p w14:paraId="7F8CE40B" w14:textId="77777777" w:rsidR="00EA7F04" w:rsidRPr="00EA7F04" w:rsidRDefault="00EA7F04" w:rsidP="00EA7F04">
      <w:pPr>
        <w:pStyle w:val="a0"/>
        <w:spacing w:line="360" w:lineRule="auto"/>
        <w:ind w:leftChars="200" w:left="420" w:firstLine="422"/>
        <w:rPr>
          <w:rFonts w:ascii="仿宋" w:hAnsi="仿宋" w:cs="仿宋"/>
          <w:iCs/>
          <w:color w:val="0D0D0D" w:themeColor="text1" w:themeTint="F2"/>
          <w:kern w:val="0"/>
          <w:szCs w:val="28"/>
        </w:rPr>
      </w:pPr>
      <w:r w:rsidRPr="00EA7F04">
        <w:rPr>
          <w:rFonts w:ascii="仿宋" w:hAnsi="仿宋" w:cs="仿宋"/>
          <w:b/>
          <w:bCs/>
          <w:iCs/>
          <w:color w:val="0D0D0D" w:themeColor="text1" w:themeTint="F2"/>
          <w:kern w:val="0"/>
          <w:szCs w:val="28"/>
        </w:rPr>
        <w:t>平台迭代与演进数据</w:t>
      </w:r>
      <w:r w:rsidRPr="00EA7F04">
        <w:rPr>
          <w:rFonts w:ascii="仿宋" w:hAnsi="仿宋" w:cs="仿宋"/>
          <w:iCs/>
          <w:color w:val="0D0D0D" w:themeColor="text1" w:themeTint="F2"/>
          <w:kern w:val="0"/>
          <w:szCs w:val="28"/>
        </w:rPr>
        <w:t>：</w:t>
      </w:r>
      <w:proofErr w:type="spellStart"/>
      <w:r w:rsidRPr="00EA7F04">
        <w:rPr>
          <w:rFonts w:ascii="仿宋" w:hAnsi="仿宋" w:cs="仿宋"/>
          <w:iCs/>
          <w:color w:val="0D0D0D" w:themeColor="text1" w:themeTint="F2"/>
          <w:kern w:val="0"/>
          <w:szCs w:val="28"/>
        </w:rPr>
        <w:t>AnyMath</w:t>
      </w:r>
      <w:proofErr w:type="spellEnd"/>
      <w:r w:rsidRPr="00EA7F04">
        <w:rPr>
          <w:rFonts w:ascii="仿宋" w:hAnsi="仿宋" w:cs="仿宋"/>
          <w:iCs/>
          <w:color w:val="0D0D0D" w:themeColor="text1" w:themeTint="F2"/>
          <w:kern w:val="0"/>
          <w:szCs w:val="28"/>
        </w:rPr>
        <w:t>持续迭代过程中产生的功能需求、用户反馈、版本规划和优先级排序等产品演进数据。</w:t>
      </w:r>
    </w:p>
    <w:p w14:paraId="7DB91788" w14:textId="77777777" w:rsidR="00A86ACE" w:rsidRPr="00EA7F04" w:rsidRDefault="00A86ACE">
      <w:pPr>
        <w:pStyle w:val="a0"/>
        <w:spacing w:line="360" w:lineRule="auto"/>
        <w:ind w:leftChars="200" w:left="420" w:firstLineChars="0" w:firstLine="0"/>
        <w:rPr>
          <w:rFonts w:ascii="仿宋" w:hAnsi="仿宋" w:cs="仿宋" w:hint="eastAsia"/>
          <w:iCs/>
          <w:color w:val="0000FF"/>
          <w:kern w:val="0"/>
          <w:szCs w:val="28"/>
        </w:rPr>
      </w:pPr>
    </w:p>
    <w:p w14:paraId="40C8B8F0" w14:textId="77777777" w:rsidR="00A86ACE" w:rsidRDefault="00A86ACE">
      <w:pPr>
        <w:pStyle w:val="a0"/>
        <w:spacing w:line="360" w:lineRule="auto"/>
        <w:rPr>
          <w:rFonts w:ascii="Times New Roman" w:hAnsi="Times New Roman"/>
          <w:color w:val="0000FF"/>
        </w:rPr>
      </w:pPr>
    </w:p>
    <w:p w14:paraId="6F6BA4D4" w14:textId="77777777" w:rsidR="00A86ACE" w:rsidRDefault="00A86ACE">
      <w:pPr>
        <w:pStyle w:val="a0"/>
        <w:spacing w:line="360" w:lineRule="auto"/>
        <w:rPr>
          <w:rFonts w:ascii="Times New Roman" w:hAnsi="Times New Roman"/>
          <w:color w:val="0000FF"/>
        </w:rPr>
      </w:pPr>
    </w:p>
    <w:p w14:paraId="0F9F4A76" w14:textId="77777777" w:rsidR="00A86ACE" w:rsidRDefault="00A86ACE">
      <w:pPr>
        <w:pStyle w:val="a0"/>
        <w:spacing w:line="360" w:lineRule="auto"/>
        <w:rPr>
          <w:rFonts w:ascii="Times New Roman" w:hAnsi="Times New Roman"/>
          <w:color w:val="0000FF"/>
        </w:rPr>
      </w:pPr>
    </w:p>
    <w:p w14:paraId="6CF844A4" w14:textId="77777777" w:rsidR="00A86ACE" w:rsidRDefault="00A86ACE">
      <w:pPr>
        <w:pStyle w:val="a0"/>
        <w:spacing w:line="360" w:lineRule="auto"/>
        <w:rPr>
          <w:rFonts w:ascii="Times New Roman" w:hAnsi="Times New Roman"/>
          <w:color w:val="0000FF"/>
        </w:rPr>
      </w:pPr>
    </w:p>
    <w:p w14:paraId="0B6E3520" w14:textId="77777777" w:rsidR="00A86ACE" w:rsidRDefault="00A86ACE">
      <w:pPr>
        <w:pStyle w:val="a0"/>
        <w:spacing w:line="360" w:lineRule="auto"/>
        <w:rPr>
          <w:rFonts w:ascii="Times New Roman" w:hAnsi="Times New Roman"/>
          <w:color w:val="0000FF"/>
        </w:rPr>
      </w:pPr>
    </w:p>
    <w:p w14:paraId="1DF8D5AF" w14:textId="77777777" w:rsidR="00A86ACE" w:rsidRDefault="00A86ACE"/>
    <w:sectPr w:rsidR="00A86A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24D2" w14:textId="77777777" w:rsidR="00785BC9" w:rsidRDefault="00785BC9" w:rsidP="00FB5CF3">
      <w:r>
        <w:separator/>
      </w:r>
    </w:p>
  </w:endnote>
  <w:endnote w:type="continuationSeparator" w:id="0">
    <w:p w14:paraId="3DE99BCE" w14:textId="77777777" w:rsidR="00785BC9" w:rsidRDefault="00785BC9" w:rsidP="00FB5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01611" w14:textId="77777777" w:rsidR="00785BC9" w:rsidRDefault="00785BC9" w:rsidP="00FB5CF3">
      <w:r>
        <w:separator/>
      </w:r>
    </w:p>
  </w:footnote>
  <w:footnote w:type="continuationSeparator" w:id="0">
    <w:p w14:paraId="4B7CF306" w14:textId="77777777" w:rsidR="00785BC9" w:rsidRDefault="00785BC9" w:rsidP="00FB5C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1F7AA5"/>
    <w:multiLevelType w:val="singleLevel"/>
    <w:tmpl w:val="BF1F7AA5"/>
    <w:lvl w:ilvl="0">
      <w:start w:val="1"/>
      <w:numFmt w:val="decimal"/>
      <w:suff w:val="nothing"/>
      <w:lvlText w:val="（%1）"/>
      <w:lvlJc w:val="left"/>
    </w:lvl>
  </w:abstractNum>
  <w:abstractNum w:abstractNumId="1" w15:restartNumberingAfterBreak="0">
    <w:nsid w:val="0B8F0FE8"/>
    <w:multiLevelType w:val="multilevel"/>
    <w:tmpl w:val="DAB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C76B6"/>
    <w:multiLevelType w:val="singleLevel"/>
    <w:tmpl w:val="281C76B6"/>
    <w:lvl w:ilvl="0">
      <w:start w:val="1"/>
      <w:numFmt w:val="decimal"/>
      <w:suff w:val="nothing"/>
      <w:lvlText w:val="（%1）"/>
      <w:lvlJc w:val="left"/>
    </w:lvl>
  </w:abstractNum>
  <w:abstractNum w:abstractNumId="3" w15:restartNumberingAfterBreak="0">
    <w:nsid w:val="41F92C54"/>
    <w:multiLevelType w:val="multilevel"/>
    <w:tmpl w:val="BE0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910F1"/>
    <w:multiLevelType w:val="hybridMultilevel"/>
    <w:tmpl w:val="E9121B24"/>
    <w:lvl w:ilvl="0" w:tplc="B180FEE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A5810B8"/>
    <w:multiLevelType w:val="multilevel"/>
    <w:tmpl w:val="4680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3122">
    <w:abstractNumId w:val="0"/>
  </w:num>
  <w:num w:numId="2" w16cid:durableId="1911840612">
    <w:abstractNumId w:val="2"/>
  </w:num>
  <w:num w:numId="3" w16cid:durableId="1722090904">
    <w:abstractNumId w:val="3"/>
  </w:num>
  <w:num w:numId="4" w16cid:durableId="1314487751">
    <w:abstractNumId w:val="5"/>
  </w:num>
  <w:num w:numId="5" w16cid:durableId="537814521">
    <w:abstractNumId w:val="4"/>
  </w:num>
  <w:num w:numId="6" w16cid:durableId="2045444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C05F81"/>
    <w:rsid w:val="00120796"/>
    <w:rsid w:val="004330AC"/>
    <w:rsid w:val="004728C9"/>
    <w:rsid w:val="005F3873"/>
    <w:rsid w:val="006410AF"/>
    <w:rsid w:val="00667A69"/>
    <w:rsid w:val="006D44B2"/>
    <w:rsid w:val="00785BC9"/>
    <w:rsid w:val="007A5FDF"/>
    <w:rsid w:val="00A86ACE"/>
    <w:rsid w:val="00A9725E"/>
    <w:rsid w:val="00AE6BEA"/>
    <w:rsid w:val="00BC1B3A"/>
    <w:rsid w:val="00D14AC8"/>
    <w:rsid w:val="00D564A1"/>
    <w:rsid w:val="00D92B05"/>
    <w:rsid w:val="00E40BBB"/>
    <w:rsid w:val="00E74F77"/>
    <w:rsid w:val="00EA7F04"/>
    <w:rsid w:val="00F15D23"/>
    <w:rsid w:val="00FB5CF3"/>
    <w:rsid w:val="12FA704A"/>
    <w:rsid w:val="1CDE4634"/>
    <w:rsid w:val="261C6F4C"/>
    <w:rsid w:val="382A7856"/>
    <w:rsid w:val="3DEA54E5"/>
    <w:rsid w:val="4FC05F81"/>
    <w:rsid w:val="55300057"/>
    <w:rsid w:val="6806292B"/>
    <w:rsid w:val="6FAD6FAC"/>
    <w:rsid w:val="76CA2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1C1A2"/>
  <w15:docId w15:val="{AFFB5B1C-4682-4BF8-9D3E-ADE0E0AD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paragraph" w:styleId="2">
    <w:name w:val="heading 2"/>
    <w:basedOn w:val="a"/>
    <w:next w:val="a"/>
    <w:link w:val="20"/>
    <w:semiHidden/>
    <w:unhideWhenUsed/>
    <w:qFormat/>
    <w:rsid w:val="004728C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E74F77"/>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header"/>
    <w:basedOn w:val="a"/>
    <w:link w:val="a5"/>
    <w:rsid w:val="00FB5CF3"/>
    <w:pPr>
      <w:tabs>
        <w:tab w:val="center" w:pos="4153"/>
        <w:tab w:val="right" w:pos="8306"/>
      </w:tabs>
      <w:snapToGrid w:val="0"/>
      <w:jc w:val="center"/>
    </w:pPr>
    <w:rPr>
      <w:sz w:val="18"/>
      <w:szCs w:val="18"/>
    </w:rPr>
  </w:style>
  <w:style w:type="character" w:customStyle="1" w:styleId="a5">
    <w:name w:val="页眉 字符"/>
    <w:basedOn w:val="a1"/>
    <w:link w:val="a4"/>
    <w:rsid w:val="00FB5CF3"/>
    <w:rPr>
      <w:rFonts w:ascii="Calibri" w:eastAsia="宋体" w:hAnsi="Calibri" w:cs="Times New Roman"/>
      <w:kern w:val="2"/>
      <w:sz w:val="18"/>
      <w:szCs w:val="18"/>
    </w:rPr>
  </w:style>
  <w:style w:type="paragraph" w:styleId="a6">
    <w:name w:val="footer"/>
    <w:basedOn w:val="a"/>
    <w:link w:val="a7"/>
    <w:rsid w:val="00FB5CF3"/>
    <w:pPr>
      <w:tabs>
        <w:tab w:val="center" w:pos="4153"/>
        <w:tab w:val="right" w:pos="8306"/>
      </w:tabs>
      <w:snapToGrid w:val="0"/>
      <w:jc w:val="left"/>
    </w:pPr>
    <w:rPr>
      <w:sz w:val="18"/>
      <w:szCs w:val="18"/>
    </w:rPr>
  </w:style>
  <w:style w:type="character" w:customStyle="1" w:styleId="a7">
    <w:name w:val="页脚 字符"/>
    <w:basedOn w:val="a1"/>
    <w:link w:val="a6"/>
    <w:rsid w:val="00FB5CF3"/>
    <w:rPr>
      <w:rFonts w:ascii="Calibri" w:eastAsia="宋体" w:hAnsi="Calibri" w:cs="Times New Roman"/>
      <w:kern w:val="2"/>
      <w:sz w:val="18"/>
      <w:szCs w:val="18"/>
    </w:rPr>
  </w:style>
  <w:style w:type="character" w:customStyle="1" w:styleId="30">
    <w:name w:val="标题 3 字符"/>
    <w:basedOn w:val="a1"/>
    <w:link w:val="3"/>
    <w:semiHidden/>
    <w:rsid w:val="00E74F77"/>
    <w:rPr>
      <w:rFonts w:ascii="Calibri" w:eastAsia="宋体" w:hAnsi="Calibri" w:cs="Times New Roman"/>
      <w:b/>
      <w:bCs/>
      <w:kern w:val="2"/>
      <w:sz w:val="32"/>
      <w:szCs w:val="32"/>
    </w:rPr>
  </w:style>
  <w:style w:type="character" w:customStyle="1" w:styleId="20">
    <w:name w:val="标题 2 字符"/>
    <w:basedOn w:val="a1"/>
    <w:link w:val="2"/>
    <w:semiHidden/>
    <w:rsid w:val="004728C9"/>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Jolie</dc:creator>
  <cp:lastModifiedBy>Chenyang Wei</cp:lastModifiedBy>
  <cp:revision>8</cp:revision>
  <dcterms:created xsi:type="dcterms:W3CDTF">2022-10-12T03:12:00Z</dcterms:created>
  <dcterms:modified xsi:type="dcterms:W3CDTF">2026-07-17T01:52:00Z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E8E18186EAE34CF3922EBB5066210425</vt:lpwstr>
  </property>
</Properties>
</file>