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8D" w:rsidRPr="00AC332A" w:rsidRDefault="0090538D" w:rsidP="0090538D">
      <w:pPr>
        <w:pStyle w:val="Cabealho3"/>
        <w:numPr>
          <w:ilvl w:val="0"/>
          <w:numId w:val="0"/>
        </w:numPr>
        <w:ind w:left="720" w:hanging="720"/>
        <w:rPr>
          <w:rFonts w:asciiTheme="minorHAnsi" w:hAnsiTheme="minorHAnsi" w:cstheme="minorHAnsi"/>
          <w:sz w:val="22"/>
          <w:szCs w:val="22"/>
        </w:rPr>
      </w:pPr>
      <w:bookmarkStart w:id="0" w:name="_Toc27392386"/>
      <w:bookmarkStart w:id="1" w:name="_Toc38463933"/>
      <w:r w:rsidRPr="00AC332A">
        <w:rPr>
          <w:rFonts w:asciiTheme="minorHAnsi" w:hAnsiTheme="minorHAnsi" w:cstheme="minorHAnsi"/>
          <w:sz w:val="22"/>
          <w:szCs w:val="22"/>
        </w:rPr>
        <w:t>Minuta de Acordo de Subcontratação de Tratamento de Dados Pessoais</w:t>
      </w:r>
      <w:bookmarkEnd w:id="0"/>
      <w:bookmarkEnd w:id="1"/>
    </w:p>
    <w:p w:rsidR="0090538D" w:rsidRPr="00AC332A" w:rsidRDefault="0090538D" w:rsidP="0090538D">
      <w:pPr>
        <w:ind w:left="708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90538D" w:rsidRPr="00AD7ABE" w:rsidTr="00C27B4C">
        <w:tc>
          <w:tcPr>
            <w:tcW w:w="9166" w:type="dxa"/>
          </w:tcPr>
          <w:p w:rsidR="0090538D" w:rsidRPr="00AD7ABE" w:rsidRDefault="0090538D" w:rsidP="00C27B4C">
            <w:pPr>
              <w:rPr>
                <w:rFonts w:cs="Arial"/>
                <w:szCs w:val="20"/>
              </w:rPr>
            </w:pPr>
            <w:r w:rsidRPr="00AD7ABE">
              <w:rPr>
                <w:rFonts w:cs="Arial"/>
                <w:szCs w:val="20"/>
              </w:rPr>
              <w:t xml:space="preserve">A minuta infra tem como objetivo o de servir de </w:t>
            </w:r>
            <w:r w:rsidRPr="00AD7ABE">
              <w:rPr>
                <w:rFonts w:cs="Arial"/>
                <w:szCs w:val="20"/>
                <w:u w:val="single"/>
              </w:rPr>
              <w:t>referência</w:t>
            </w:r>
            <w:r w:rsidRPr="00AD7ABE">
              <w:rPr>
                <w:rFonts w:cs="Arial"/>
                <w:szCs w:val="20"/>
              </w:rPr>
              <w:t xml:space="preserve"> para a elaboração de acordos de subcontratação de Tratamento de Dados Pessoais.</w:t>
            </w:r>
          </w:p>
        </w:tc>
      </w:tr>
    </w:tbl>
    <w:p w:rsidR="0090538D" w:rsidRPr="00AD7ABE" w:rsidRDefault="0090538D" w:rsidP="0090538D">
      <w:pPr>
        <w:ind w:left="708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O presente Acordo é celebrado entre:</w:t>
      </w:r>
    </w:p>
    <w:p w:rsidR="0090538D" w:rsidRPr="00AD7ABE" w:rsidRDefault="0090538D" w:rsidP="0090538D">
      <w:pPr>
        <w:ind w:left="708"/>
        <w:jc w:val="both"/>
        <w:rPr>
          <w:rFonts w:cs="Arial"/>
          <w:color w:val="000000"/>
          <w:szCs w:val="20"/>
        </w:rPr>
      </w:pPr>
      <w:r w:rsidRPr="00AD7ABE">
        <w:rPr>
          <w:rFonts w:cs="Arial"/>
          <w:b/>
          <w:szCs w:val="20"/>
        </w:rPr>
        <w:t xml:space="preserve">Primeiro Outorgante: </w:t>
      </w:r>
      <w:r w:rsidRPr="00D94733">
        <w:rPr>
          <w:rFonts w:cs="Arial"/>
          <w:szCs w:val="20"/>
          <w:highlight w:val="yellow"/>
        </w:rPr>
        <w:t>(</w:t>
      </w:r>
      <w:r w:rsidRPr="00D94733">
        <w:rPr>
          <w:rFonts w:cs="Arial"/>
          <w:i/>
          <w:color w:val="000000"/>
          <w:szCs w:val="20"/>
          <w:highlight w:val="yellow"/>
        </w:rPr>
        <w:t>Identificar),</w:t>
      </w:r>
      <w:r w:rsidRPr="00AD7ABE">
        <w:rPr>
          <w:rFonts w:cs="Arial"/>
          <w:i/>
          <w:color w:val="000000"/>
          <w:szCs w:val="20"/>
        </w:rPr>
        <w:t xml:space="preserve"> </w:t>
      </w:r>
      <w:r w:rsidRPr="00AD7ABE">
        <w:rPr>
          <w:rFonts w:cs="Arial"/>
          <w:color w:val="000000"/>
          <w:szCs w:val="20"/>
        </w:rPr>
        <w:t>doravante designado por</w:t>
      </w:r>
      <w:r w:rsidRPr="00AD7ABE">
        <w:rPr>
          <w:rFonts w:cs="Arial"/>
          <w:i/>
          <w:color w:val="000000"/>
          <w:szCs w:val="20"/>
        </w:rPr>
        <w:t xml:space="preserve"> </w:t>
      </w:r>
      <w:r w:rsidRPr="00AD7ABE">
        <w:rPr>
          <w:rFonts w:cs="Arial"/>
          <w:b/>
          <w:color w:val="000000"/>
          <w:szCs w:val="20"/>
          <w:u w:val="single"/>
        </w:rPr>
        <w:t>Responsável Pelo Tratamento</w:t>
      </w:r>
    </w:p>
    <w:p w:rsidR="0090538D" w:rsidRPr="00AD7ABE" w:rsidRDefault="0090538D" w:rsidP="0090538D">
      <w:pPr>
        <w:ind w:left="708"/>
        <w:jc w:val="both"/>
        <w:rPr>
          <w:rFonts w:cs="Arial"/>
          <w:color w:val="000000"/>
          <w:szCs w:val="20"/>
        </w:rPr>
      </w:pPr>
      <w:r w:rsidRPr="00AD7ABE">
        <w:rPr>
          <w:rFonts w:cs="Arial"/>
          <w:color w:val="000000"/>
          <w:szCs w:val="20"/>
        </w:rPr>
        <w:t>e</w:t>
      </w:r>
    </w:p>
    <w:p w:rsidR="0090538D" w:rsidRPr="00AD7ABE" w:rsidRDefault="0090538D" w:rsidP="0090538D">
      <w:pPr>
        <w:ind w:left="708"/>
        <w:jc w:val="both"/>
        <w:rPr>
          <w:rFonts w:cs="Arial"/>
          <w:i/>
          <w:color w:val="000000"/>
          <w:szCs w:val="20"/>
        </w:rPr>
      </w:pPr>
      <w:r w:rsidRPr="00AD7ABE">
        <w:rPr>
          <w:rFonts w:cs="Arial"/>
          <w:b/>
          <w:color w:val="000000"/>
          <w:szCs w:val="20"/>
        </w:rPr>
        <w:t>Segundo Outorgante:</w:t>
      </w:r>
      <w:r w:rsidRPr="00AD7ABE">
        <w:rPr>
          <w:rFonts w:cs="Arial"/>
          <w:color w:val="000000"/>
          <w:szCs w:val="20"/>
        </w:rPr>
        <w:t xml:space="preserve"> </w:t>
      </w:r>
      <w:r w:rsidRPr="00D94733">
        <w:rPr>
          <w:rFonts w:cs="Arial"/>
          <w:i/>
          <w:szCs w:val="20"/>
          <w:highlight w:val="yellow"/>
        </w:rPr>
        <w:t>(Identificar</w:t>
      </w:r>
      <w:r w:rsidRPr="00AD7ABE">
        <w:rPr>
          <w:rFonts w:cs="Arial"/>
          <w:i/>
          <w:szCs w:val="20"/>
        </w:rPr>
        <w:t>),</w:t>
      </w:r>
      <w:r w:rsidRPr="00AD7ABE">
        <w:rPr>
          <w:rFonts w:cs="Arial"/>
          <w:b/>
          <w:szCs w:val="20"/>
        </w:rPr>
        <w:t xml:space="preserve"> </w:t>
      </w:r>
      <w:r w:rsidRPr="00AD7ABE">
        <w:rPr>
          <w:rFonts w:cs="Arial"/>
          <w:szCs w:val="20"/>
        </w:rPr>
        <w:t>doravante designado por</w:t>
      </w:r>
      <w:r w:rsidRPr="00AD7ABE">
        <w:rPr>
          <w:rFonts w:cs="Arial"/>
          <w:b/>
          <w:szCs w:val="20"/>
        </w:rPr>
        <w:t xml:space="preserve"> </w:t>
      </w:r>
      <w:r w:rsidRPr="00AD7ABE">
        <w:rPr>
          <w:rFonts w:cs="Arial"/>
          <w:b/>
          <w:szCs w:val="20"/>
          <w:u w:val="single"/>
        </w:rPr>
        <w:t>Subcontratante</w:t>
      </w:r>
      <w:r w:rsidRPr="00AD7ABE">
        <w:rPr>
          <w:rFonts w:cs="Arial"/>
          <w:color w:val="000000"/>
          <w:szCs w:val="20"/>
          <w:u w:val="single"/>
        </w:rPr>
        <w:t>;</w:t>
      </w:r>
      <w:r w:rsidRPr="00AD7ABE">
        <w:rPr>
          <w:rFonts w:cs="Arial"/>
          <w:i/>
          <w:color w:val="000000"/>
          <w:szCs w:val="20"/>
        </w:rPr>
        <w:t xml:space="preserve"> </w:t>
      </w:r>
    </w:p>
    <w:p w:rsidR="0090538D" w:rsidRPr="00AD7ABE" w:rsidRDefault="0090538D" w:rsidP="0090538D">
      <w:pPr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ind w:left="708"/>
        <w:jc w:val="both"/>
        <w:rPr>
          <w:rFonts w:cs="Arial"/>
          <w:szCs w:val="20"/>
          <w:u w:val="single"/>
        </w:rPr>
      </w:pPr>
      <w:r w:rsidRPr="00AD7ABE">
        <w:rPr>
          <w:rFonts w:cs="Arial"/>
          <w:szCs w:val="20"/>
          <w:u w:val="single"/>
        </w:rPr>
        <w:t>Considerandos:</w:t>
      </w:r>
    </w:p>
    <w:p w:rsidR="0090538D" w:rsidRPr="00AD7ABE" w:rsidRDefault="0090538D" w:rsidP="0090538D">
      <w:pPr>
        <w:pStyle w:val="PargrafodaLista"/>
        <w:numPr>
          <w:ilvl w:val="0"/>
          <w:numId w:val="2"/>
        </w:numPr>
        <w:spacing w:after="200" w:line="276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 xml:space="preserve">O Regulamento (UE) 2016/679 do Parlamento Europeu e do Conselho, de 27 de </w:t>
      </w:r>
      <w:proofErr w:type="gramStart"/>
      <w:r w:rsidRPr="00AD7ABE">
        <w:rPr>
          <w:rFonts w:cs="Arial"/>
          <w:szCs w:val="20"/>
        </w:rPr>
        <w:t>Abril</w:t>
      </w:r>
      <w:proofErr w:type="gramEnd"/>
      <w:r w:rsidRPr="00AD7ABE">
        <w:rPr>
          <w:rFonts w:cs="Arial"/>
          <w:szCs w:val="20"/>
        </w:rPr>
        <w:t xml:space="preserve"> de 2016, relativo à proteção de pessoas singulares no que diz respeito ao tratamento de dados pessoais e à livre circulação desses dados e que revoga a Diretiva 95/46/CE (</w:t>
      </w:r>
      <w:r w:rsidRPr="00AD7ABE">
        <w:rPr>
          <w:rFonts w:cs="Arial"/>
          <w:szCs w:val="20"/>
          <w:u w:val="single"/>
        </w:rPr>
        <w:t>doravante RGPD)</w:t>
      </w:r>
      <w:r w:rsidRPr="00AD7ABE">
        <w:rPr>
          <w:rFonts w:cs="Arial"/>
          <w:szCs w:val="20"/>
        </w:rPr>
        <w:t xml:space="preserve"> aplica-se ao tratamento de dados pessoais por meios total ou parcialmente automatizados, bem como ao tratamento por meios não automatizados de dados pessoais contidos em ficheiros ou a eles destinados;</w:t>
      </w:r>
    </w:p>
    <w:p w:rsidR="0090538D" w:rsidRPr="00AD7ABE" w:rsidRDefault="0090538D" w:rsidP="0090538D">
      <w:pPr>
        <w:pStyle w:val="PargrafodaLista"/>
        <w:numPr>
          <w:ilvl w:val="0"/>
          <w:numId w:val="2"/>
        </w:numPr>
        <w:spacing w:after="200" w:line="276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O RGPD é aplicável a entidades públicas e privadas, sendo assim aplicável aos Outorgantes supra identificados;</w:t>
      </w:r>
    </w:p>
    <w:p w:rsidR="0090538D" w:rsidRPr="00AD7ABE" w:rsidRDefault="0090538D" w:rsidP="0090538D">
      <w:pPr>
        <w:pStyle w:val="PargrafodaLista"/>
        <w:numPr>
          <w:ilvl w:val="0"/>
          <w:numId w:val="2"/>
        </w:numPr>
        <w:spacing w:after="200" w:line="276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Impõe-se dar cumprimento ao disposto no artigo 28.º do RGPD que obriga à celebração de um contrato ou outro ato normativo ao abrigo do direito da União ou dos Estados Membros, sempre que o tratamento de dados pessoais seja efetuado em regime de subcontratação;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 xml:space="preserve">Os </w:t>
      </w:r>
      <w:r w:rsidRPr="00AD7ABE">
        <w:rPr>
          <w:rFonts w:cs="Arial"/>
          <w:b/>
          <w:bCs/>
          <w:szCs w:val="20"/>
        </w:rPr>
        <w:t xml:space="preserve">Outorgantes </w:t>
      </w:r>
      <w:r w:rsidRPr="00AD7ABE">
        <w:rPr>
          <w:rFonts w:cs="Arial"/>
          <w:szCs w:val="20"/>
        </w:rPr>
        <w:t xml:space="preserve">acordaram celebrar o presente “Acordo de Subcontratação de Tratamento de Dados Pessoais” que se rege pelas cláusulas seguintes, visando assegurar o cumprimento das obrigações decorrentes do Regulamento (UE) 2016/679 e </w:t>
      </w:r>
      <w:proofErr w:type="gramStart"/>
      <w:r w:rsidRPr="00AD7ABE">
        <w:rPr>
          <w:rFonts w:cs="Arial"/>
          <w:szCs w:val="20"/>
        </w:rPr>
        <w:t>demais legislação aplicável</w:t>
      </w:r>
      <w:proofErr w:type="gramEnd"/>
      <w:r w:rsidRPr="00AD7ABE">
        <w:rPr>
          <w:rFonts w:cs="Arial"/>
          <w:szCs w:val="20"/>
        </w:rPr>
        <w:t>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um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(definições)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 xml:space="preserve">Neste Acordo, os </w:t>
      </w:r>
      <w:proofErr w:type="gramStart"/>
      <w:r w:rsidRPr="00AD7ABE">
        <w:rPr>
          <w:rFonts w:cs="Arial"/>
          <w:szCs w:val="20"/>
        </w:rPr>
        <w:t>termos adiante referidos</w:t>
      </w:r>
      <w:proofErr w:type="gramEnd"/>
      <w:r w:rsidRPr="00AD7ABE">
        <w:rPr>
          <w:rFonts w:cs="Arial"/>
          <w:szCs w:val="20"/>
        </w:rPr>
        <w:t xml:space="preserve"> terão o seguinte significado:</w:t>
      </w:r>
    </w:p>
    <w:p w:rsidR="0090538D" w:rsidRPr="00AD7ABE" w:rsidRDefault="0090538D" w:rsidP="0090538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1068"/>
        <w:contextualSpacing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 xml:space="preserve"> Acordo - </w:t>
      </w:r>
      <w:r w:rsidRPr="00AD7ABE">
        <w:rPr>
          <w:rFonts w:cs="Arial"/>
          <w:szCs w:val="20"/>
        </w:rPr>
        <w:t xml:space="preserve">O presente </w:t>
      </w:r>
      <w:r w:rsidRPr="00AD7ABE">
        <w:rPr>
          <w:rFonts w:cs="Arial"/>
          <w:bCs/>
          <w:szCs w:val="20"/>
        </w:rPr>
        <w:t>Acordo</w:t>
      </w:r>
      <w:r w:rsidRPr="00AD7ABE">
        <w:rPr>
          <w:rFonts w:cs="Arial"/>
          <w:szCs w:val="20"/>
        </w:rPr>
        <w:t>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1.2</w:t>
      </w:r>
      <w:r w:rsidRPr="00AD7ABE">
        <w:rPr>
          <w:rFonts w:cs="Arial"/>
          <w:szCs w:val="20"/>
        </w:rPr>
        <w:t xml:space="preserve"> </w:t>
      </w:r>
      <w:r w:rsidRPr="00AD7ABE">
        <w:rPr>
          <w:rFonts w:cs="Arial"/>
          <w:b/>
          <w:szCs w:val="20"/>
        </w:rPr>
        <w:t xml:space="preserve">RGPD </w:t>
      </w:r>
      <w:r w:rsidRPr="00AD7ABE">
        <w:rPr>
          <w:rFonts w:cs="Arial"/>
          <w:szCs w:val="20"/>
        </w:rPr>
        <w:t xml:space="preserve">- Regulamento (UE) 2016/679 do parlamento europeu e do conselho de 27 de </w:t>
      </w:r>
      <w:proofErr w:type="gramStart"/>
      <w:r w:rsidRPr="00AD7ABE">
        <w:rPr>
          <w:rFonts w:cs="Arial"/>
          <w:szCs w:val="20"/>
        </w:rPr>
        <w:t>Abril</w:t>
      </w:r>
      <w:proofErr w:type="gramEnd"/>
      <w:r w:rsidRPr="00AD7ABE">
        <w:rPr>
          <w:rFonts w:cs="Arial"/>
          <w:szCs w:val="20"/>
        </w:rPr>
        <w:t xml:space="preserve"> de 2016 relativo à proteção das pessoas singulares no que diz respeito ao tratamento de dados pessoais e à livre circulação d</w:t>
      </w:r>
      <w:r w:rsidR="001C51C4">
        <w:rPr>
          <w:rFonts w:cs="Arial"/>
          <w:szCs w:val="20"/>
        </w:rPr>
        <w:t>esses dados e que revoga a Dire</w:t>
      </w:r>
      <w:r w:rsidRPr="00AD7ABE">
        <w:rPr>
          <w:rFonts w:cs="Arial"/>
          <w:szCs w:val="20"/>
        </w:rPr>
        <w:t>tiva 95/46/CE (</w:t>
      </w:r>
      <w:r w:rsidR="001C51C4">
        <w:rPr>
          <w:rFonts w:cs="Arial"/>
          <w:szCs w:val="20"/>
        </w:rPr>
        <w:t>Regulamento Geral sobre a Prote</w:t>
      </w:r>
      <w:r w:rsidRPr="00AD7ABE">
        <w:rPr>
          <w:rFonts w:cs="Arial"/>
          <w:szCs w:val="20"/>
        </w:rPr>
        <w:t>ção de Dados)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 xml:space="preserve">1.3 Autoridade de supervisão - </w:t>
      </w:r>
      <w:r w:rsidRPr="00AD7ABE">
        <w:rPr>
          <w:rFonts w:cs="Arial"/>
          <w:szCs w:val="20"/>
        </w:rPr>
        <w:t xml:space="preserve">Autoridade de supervisão com competência em </w:t>
      </w:r>
      <w:r w:rsidR="001C51C4">
        <w:rPr>
          <w:rFonts w:cs="Arial"/>
          <w:szCs w:val="20"/>
        </w:rPr>
        <w:t>matéria de privacidade ou prote</w:t>
      </w:r>
      <w:r w:rsidRPr="00AD7ABE">
        <w:rPr>
          <w:rFonts w:cs="Arial"/>
          <w:szCs w:val="20"/>
        </w:rPr>
        <w:t>ção de Dados Pessoais;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1.4 Dados pessoais -</w:t>
      </w:r>
      <w:r w:rsidRPr="00AD7ABE">
        <w:rPr>
          <w:rFonts w:cs="Arial"/>
          <w:szCs w:val="20"/>
        </w:rPr>
        <w:t xml:space="preserve"> informação relativa a uma pessoa singular identificada ou identificável («titular dos dados»); é considerada identificável uma pessoa singular que possa ser identificada, direta ou indiretamente, em especial por referência a um identificador, como por exemplo um nome, um número de identificação, dados de localização, identificadores por via </w:t>
      </w:r>
      <w:r w:rsidR="001C51C4" w:rsidRPr="00AD7ABE">
        <w:rPr>
          <w:rFonts w:cs="Arial"/>
          <w:szCs w:val="20"/>
        </w:rPr>
        <w:t>eletrónica</w:t>
      </w:r>
      <w:r w:rsidRPr="00AD7ABE">
        <w:rPr>
          <w:rFonts w:cs="Arial"/>
          <w:szCs w:val="20"/>
        </w:rPr>
        <w:t xml:space="preserve"> ou a um ou mais elementos específicos da identidade física, fisiológica, genética, mental, económica, cultural ou social dessa pessoa singular.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lastRenderedPageBreak/>
        <w:t xml:space="preserve">1.5 </w:t>
      </w:r>
      <w:r w:rsidRPr="00AD7ABE">
        <w:rPr>
          <w:rFonts w:cs="Arial"/>
          <w:b/>
          <w:bCs/>
          <w:szCs w:val="20"/>
        </w:rPr>
        <w:t xml:space="preserve">Tratamento de Dados Pessoais - </w:t>
      </w:r>
      <w:r w:rsidRPr="00AD7ABE">
        <w:rPr>
          <w:rFonts w:cs="Arial"/>
          <w:szCs w:val="20"/>
        </w:rPr>
        <w:t>Operaç</w:t>
      </w:r>
      <w:r w:rsidR="001C51C4">
        <w:rPr>
          <w:rFonts w:cs="Arial"/>
          <w:szCs w:val="20"/>
        </w:rPr>
        <w:t>ão ou conjunto de operações efe</w:t>
      </w:r>
      <w:r w:rsidRPr="00AD7ABE">
        <w:rPr>
          <w:rFonts w:cs="Arial"/>
          <w:szCs w:val="20"/>
        </w:rPr>
        <w:t>tuadas sobre Dados Pessoais, com ou sem recurso a meios automatizados, incluindo recolha, registo, organização, armazenamento, adaptação ou alteração, recuperação, consulta, utilização, divulgação, disponibilização, alinhamento, combinação, bloqueamento, apagamento e destruição de Dados Pessoais, tal como definidos no artigo 4º, 2) do RGPD;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/>
          <w:bCs/>
          <w:szCs w:val="20"/>
        </w:rPr>
        <w:t>1.6 Responsável pelo tratamento -</w:t>
      </w:r>
      <w:r w:rsidR="001C51C4">
        <w:rPr>
          <w:rFonts w:cs="Arial"/>
          <w:bCs/>
          <w:szCs w:val="20"/>
        </w:rPr>
        <w:t xml:space="preserve"> a pessoa singular ou cole</w:t>
      </w:r>
      <w:r w:rsidRPr="00AD7ABE">
        <w:rPr>
          <w:rFonts w:cs="Arial"/>
          <w:bCs/>
          <w:szCs w:val="20"/>
        </w:rPr>
        <w:t>tiva, a autoridade pública, a agência ou outro organismo que, individualmente ou em conjunto com outras, determina as finalidades e os meios de tratamento de dados pessoais;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/>
          <w:bCs/>
          <w:szCs w:val="20"/>
        </w:rPr>
        <w:t>1.7 Subcontratante -</w:t>
      </w:r>
      <w:r w:rsidR="001C51C4">
        <w:rPr>
          <w:rFonts w:cs="Arial"/>
          <w:bCs/>
          <w:szCs w:val="20"/>
        </w:rPr>
        <w:t xml:space="preserve"> uma pessoa singular ou cole</w:t>
      </w:r>
      <w:r w:rsidRPr="00AD7ABE">
        <w:rPr>
          <w:rFonts w:cs="Arial"/>
          <w:bCs/>
          <w:szCs w:val="20"/>
        </w:rPr>
        <w:t>tiva, a autoridade pública, agência ou outro organismo que trate os dados pessoais por conta do responsável pelo tratamento;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dois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(</w:t>
      </w:r>
      <w:proofErr w:type="spellStart"/>
      <w:r w:rsidRPr="00AD7ABE">
        <w:rPr>
          <w:rFonts w:cs="Arial"/>
          <w:b/>
          <w:szCs w:val="20"/>
        </w:rPr>
        <w:t>Objecto</w:t>
      </w:r>
      <w:proofErr w:type="spellEnd"/>
      <w:r w:rsidRPr="00AD7ABE">
        <w:rPr>
          <w:rFonts w:cs="Arial"/>
          <w:b/>
          <w:szCs w:val="20"/>
        </w:rPr>
        <w:t xml:space="preserve"> e Finalidade de Tratamento)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color w:val="FF0000"/>
          <w:szCs w:val="20"/>
        </w:rPr>
      </w:pPr>
      <w:r w:rsidRPr="00AD7ABE">
        <w:rPr>
          <w:rFonts w:cs="Arial"/>
          <w:b/>
          <w:szCs w:val="20"/>
        </w:rPr>
        <w:t>2.1</w:t>
      </w:r>
      <w:r w:rsidRPr="00AD7ABE">
        <w:rPr>
          <w:rFonts w:cs="Arial"/>
          <w:szCs w:val="20"/>
        </w:rPr>
        <w:t xml:space="preserve"> </w:t>
      </w:r>
      <w:r w:rsidRPr="00AD7ABE">
        <w:rPr>
          <w:rFonts w:cs="Arial"/>
          <w:color w:val="000000" w:themeColor="text1"/>
          <w:szCs w:val="20"/>
        </w:rPr>
        <w:t xml:space="preserve">O presente Acordo tem por </w:t>
      </w:r>
      <w:proofErr w:type="spellStart"/>
      <w:r w:rsidRPr="00AD7ABE">
        <w:rPr>
          <w:rFonts w:cs="Arial"/>
          <w:color w:val="000000" w:themeColor="text1"/>
          <w:szCs w:val="20"/>
        </w:rPr>
        <w:t>objecto</w:t>
      </w:r>
      <w:proofErr w:type="spellEnd"/>
      <w:r w:rsidRPr="00AD7ABE">
        <w:rPr>
          <w:rFonts w:cs="Arial"/>
          <w:color w:val="000000" w:themeColor="text1"/>
          <w:szCs w:val="20"/>
        </w:rPr>
        <w:t xml:space="preserve"> o tratamento de dados pessoais no âmbito </w:t>
      </w:r>
      <w:proofErr w:type="gramStart"/>
      <w:r w:rsidRPr="00AD7ABE">
        <w:rPr>
          <w:rFonts w:cs="Arial"/>
          <w:color w:val="000000" w:themeColor="text1"/>
          <w:szCs w:val="20"/>
        </w:rPr>
        <w:t>do  _</w:t>
      </w:r>
      <w:proofErr w:type="gramEnd"/>
      <w:r w:rsidRPr="00AD7ABE">
        <w:rPr>
          <w:rFonts w:cs="Arial"/>
          <w:color w:val="000000" w:themeColor="text1"/>
          <w:szCs w:val="20"/>
        </w:rPr>
        <w:t xml:space="preserve">___________ </w:t>
      </w:r>
      <w:r w:rsidRPr="00AD7ABE">
        <w:rPr>
          <w:rFonts w:cs="Arial"/>
          <w:color w:val="FF0000"/>
          <w:szCs w:val="20"/>
        </w:rPr>
        <w:t>(IDENTIFICAR AMBITO/FINALIDADE).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color w:val="000000" w:themeColor="text1"/>
          <w:szCs w:val="20"/>
        </w:rPr>
        <w:t>2.2</w:t>
      </w:r>
      <w:r w:rsidRPr="00AD7ABE">
        <w:rPr>
          <w:rFonts w:cs="Arial"/>
          <w:color w:val="000000" w:themeColor="text1"/>
          <w:szCs w:val="20"/>
        </w:rPr>
        <w:t xml:space="preserve"> </w:t>
      </w:r>
      <w:r w:rsidRPr="00AD7ABE">
        <w:rPr>
          <w:rFonts w:cs="Arial"/>
          <w:szCs w:val="20"/>
        </w:rPr>
        <w:t>Os Outorgantes obrigam-se a definir e implementar as medidas técnicas e organizativas necessárias e adequadas</w:t>
      </w:r>
      <w:r w:rsidR="001C51C4">
        <w:rPr>
          <w:rFonts w:cs="Arial"/>
          <w:szCs w:val="20"/>
        </w:rPr>
        <w:t xml:space="preserve"> ao cumprimento do RGPD e respe</w:t>
      </w:r>
      <w:r w:rsidRPr="00AD7ABE">
        <w:rPr>
          <w:rFonts w:cs="Arial"/>
          <w:szCs w:val="20"/>
        </w:rPr>
        <w:t>tiva legislação nacional de execução.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color w:val="000000" w:themeColor="text1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três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(Tipos de Dados Pessoais Tratados)</w:t>
      </w:r>
    </w:p>
    <w:p w:rsidR="0090538D" w:rsidRPr="00AD7ABE" w:rsidRDefault="001C51C4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  <w:r>
        <w:rPr>
          <w:rFonts w:cs="Arial"/>
          <w:bCs/>
          <w:szCs w:val="20"/>
        </w:rPr>
        <w:t>São obje</w:t>
      </w:r>
      <w:r w:rsidR="0090538D" w:rsidRPr="00AD7ABE">
        <w:rPr>
          <w:rFonts w:cs="Arial"/>
          <w:bCs/>
          <w:szCs w:val="20"/>
        </w:rPr>
        <w:t>to de tratamento, para efeitos do presente Acordo, os seguintes tipos de dados pessoais:</w:t>
      </w:r>
      <w:r w:rsidR="00D94733">
        <w:rPr>
          <w:rFonts w:cs="Arial"/>
          <w:szCs w:val="20"/>
          <w:vertAlign w:val="superscript"/>
        </w:rPr>
        <w:t xml:space="preserve"> </w:t>
      </w:r>
      <w:r w:rsidR="0090538D" w:rsidRPr="00AD7ABE">
        <w:rPr>
          <w:rFonts w:cs="Arial"/>
          <w:bCs/>
          <w:szCs w:val="20"/>
        </w:rPr>
        <w:t xml:space="preserve">______________ </w:t>
      </w:r>
      <w:r w:rsidR="0090538D" w:rsidRPr="00AD7ABE">
        <w:rPr>
          <w:rFonts w:cs="Arial"/>
          <w:bCs/>
          <w:color w:val="FF0000"/>
          <w:szCs w:val="20"/>
        </w:rPr>
        <w:t>(IDENTIFICAR TIPOS DE DADOS PESSOAIS)</w:t>
      </w:r>
      <w:r w:rsidR="0090538D" w:rsidRPr="00AD7ABE">
        <w:rPr>
          <w:rFonts w:cs="Arial"/>
          <w:b/>
          <w:bCs/>
          <w:color w:val="FF0000"/>
          <w:szCs w:val="20"/>
        </w:rPr>
        <w:t xml:space="preserve">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quatro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(Categorias dos titulares dos dados)</w:t>
      </w:r>
    </w:p>
    <w:p w:rsidR="0090538D" w:rsidRPr="00AD7ABE" w:rsidRDefault="001C51C4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  <w:r>
        <w:rPr>
          <w:rFonts w:cs="Arial"/>
          <w:bCs/>
          <w:szCs w:val="20"/>
        </w:rPr>
        <w:t>São obje</w:t>
      </w:r>
      <w:r w:rsidR="0090538D" w:rsidRPr="00AD7ABE">
        <w:rPr>
          <w:rFonts w:cs="Arial"/>
          <w:bCs/>
          <w:szCs w:val="20"/>
        </w:rPr>
        <w:t>to de tratamento, para efeitos do presente Acordo, as seguintes categorias de titulares dos dados:</w:t>
      </w:r>
      <w:r w:rsidR="00D94733">
        <w:rPr>
          <w:rFonts w:cs="Arial"/>
          <w:szCs w:val="20"/>
          <w:vertAlign w:val="superscript"/>
        </w:rPr>
        <w:t xml:space="preserve"> </w:t>
      </w:r>
      <w:r w:rsidR="0090538D" w:rsidRPr="00AD7ABE">
        <w:rPr>
          <w:rFonts w:cs="Arial"/>
          <w:bCs/>
          <w:szCs w:val="20"/>
        </w:rPr>
        <w:t xml:space="preserve">______________ </w:t>
      </w:r>
      <w:r w:rsidR="0090538D" w:rsidRPr="00AD7ABE">
        <w:rPr>
          <w:rFonts w:cs="Arial"/>
          <w:bCs/>
          <w:color w:val="FF0000"/>
          <w:szCs w:val="20"/>
        </w:rPr>
        <w:t>(IDENTIFICAR CATEGORIAS DE TITULARES DOS DADOS)</w:t>
      </w:r>
      <w:r w:rsidR="0090538D" w:rsidRPr="00AD7ABE">
        <w:rPr>
          <w:rFonts w:cs="Arial"/>
          <w:b/>
          <w:bCs/>
          <w:color w:val="FF0000"/>
          <w:szCs w:val="20"/>
        </w:rPr>
        <w:t xml:space="preserve">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cinco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(Obrigações do responsável pelo tratamento)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color w:val="000000" w:themeColor="text1"/>
          <w:szCs w:val="20"/>
        </w:rPr>
      </w:pPr>
      <w:r w:rsidRPr="00AD7ABE">
        <w:rPr>
          <w:rFonts w:cs="Arial"/>
          <w:color w:val="000000" w:themeColor="text1"/>
          <w:szCs w:val="20"/>
        </w:rPr>
        <w:t>Nos termos, e para efeitos do presente Acordo, constituem obrigações do Responsável pelo tratamento, designadamente:</w:t>
      </w:r>
    </w:p>
    <w:p w:rsidR="0090538D" w:rsidRPr="00AD7ABE" w:rsidRDefault="0090538D" w:rsidP="009053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Aplicação de medidas técnicas e organizativas adequadas para assegurar e poder comprovar que o tratamento é realizado em conformidade com o RGPD;</w:t>
      </w:r>
    </w:p>
    <w:p w:rsidR="0090538D" w:rsidRPr="00AD7ABE" w:rsidRDefault="0090538D" w:rsidP="009053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Informar o Subcontratante de todas as circunstâncias relevantes para a realização do tratamento dos dados, atendendo sobretudo à especificidade do âmbito descrito no presente Acordo e potenciais riscos envolvidos;</w:t>
      </w:r>
    </w:p>
    <w:p w:rsidR="0090538D" w:rsidRPr="00AD7ABE" w:rsidRDefault="0090538D" w:rsidP="009053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Comunicar ao Subcontratante qualquer alteração que se tenha verificado nos dados pessoais</w:t>
      </w:r>
      <w:r w:rsidR="001C51C4">
        <w:rPr>
          <w:rFonts w:cs="Arial"/>
          <w:szCs w:val="20"/>
        </w:rPr>
        <w:t xml:space="preserve"> em tratamento e que possam afetar a a</w:t>
      </w:r>
      <w:r w:rsidRPr="00AD7ABE">
        <w:rPr>
          <w:rFonts w:cs="Arial"/>
          <w:szCs w:val="20"/>
        </w:rPr>
        <w:t>tividade daqueles;</w:t>
      </w:r>
    </w:p>
    <w:p w:rsidR="0090538D" w:rsidRPr="00AD7ABE" w:rsidRDefault="0090538D" w:rsidP="0090538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Garantir o exercício dos direitos por parte dos titulares dos dados.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seis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color w:val="000000" w:themeColor="text1"/>
          <w:szCs w:val="20"/>
        </w:rPr>
      </w:pPr>
      <w:r w:rsidRPr="00AD7ABE">
        <w:rPr>
          <w:rFonts w:cs="Arial"/>
          <w:b/>
          <w:bCs/>
          <w:color w:val="000000" w:themeColor="text1"/>
          <w:szCs w:val="20"/>
        </w:rPr>
        <w:t>(Obrigações do subcontratante)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Constituem obrigações do subcontratante, designadamente: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Tratar os dados pessoais apenas mediante instruções documentadas do responsável pelo tratamento;</w:t>
      </w:r>
    </w:p>
    <w:p w:rsidR="0090538D" w:rsidRPr="00AD7ABE" w:rsidRDefault="001C51C4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>
        <w:rPr>
          <w:rFonts w:cs="Arial"/>
          <w:szCs w:val="20"/>
        </w:rPr>
        <w:lastRenderedPageBreak/>
        <w:t>Ado</w:t>
      </w:r>
      <w:r w:rsidR="0090538D" w:rsidRPr="00AD7ABE">
        <w:rPr>
          <w:rFonts w:cs="Arial"/>
          <w:szCs w:val="20"/>
        </w:rPr>
        <w:t xml:space="preserve">tar e manter em vigor as medidas técnicas e organizativas de segurança </w:t>
      </w:r>
      <w:r>
        <w:rPr>
          <w:rFonts w:cs="Arial"/>
          <w:szCs w:val="20"/>
        </w:rPr>
        <w:t>adequadas para garantir a prote</w:t>
      </w:r>
      <w:r w:rsidR="0090538D" w:rsidRPr="00AD7ABE">
        <w:rPr>
          <w:rFonts w:cs="Arial"/>
          <w:szCs w:val="20"/>
        </w:rPr>
        <w:t>ção dos Dados Pessoais do Responsável pelo Tratamento;</w:t>
      </w:r>
      <w:r w:rsidR="0090538D" w:rsidRPr="00AD7ABE">
        <w:rPr>
          <w:rFonts w:cs="Arial"/>
          <w:bCs/>
          <w:szCs w:val="20"/>
        </w:rPr>
        <w:t xml:space="preserve"> 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Manter os Dados Pessoais do Responsável pelo Tratamento separados de quaisquer outros dados que trate por conta de terceiros;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Fornecer todo a informação que lhe for solicitada, quer pelo Responsável pelo tratamento, quer pela Autoridade de Controlo, relativamente ao tratamento dos dados, cujas finalidade e âmbito se encontram definidas na cláusula dois;</w:t>
      </w:r>
    </w:p>
    <w:p w:rsidR="0090538D" w:rsidRPr="00AD7ABE" w:rsidRDefault="001C51C4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Ado</w:t>
      </w:r>
      <w:r w:rsidR="0090538D" w:rsidRPr="00AD7ABE">
        <w:rPr>
          <w:rFonts w:cs="Arial"/>
          <w:bCs/>
          <w:szCs w:val="20"/>
        </w:rPr>
        <w:t>tar políticas de segurança e privacidade;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Obter as certificações exigidas legalmente, sempre que tais certificações contribuam de f</w:t>
      </w:r>
      <w:r w:rsidR="001C51C4">
        <w:rPr>
          <w:rFonts w:cs="Arial"/>
          <w:bCs/>
          <w:szCs w:val="20"/>
        </w:rPr>
        <w:t>orma significativa para a prote</w:t>
      </w:r>
      <w:r w:rsidRPr="00AD7ABE">
        <w:rPr>
          <w:rFonts w:cs="Arial"/>
          <w:bCs/>
          <w:szCs w:val="20"/>
        </w:rPr>
        <w:t>ção de dados pessoais;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Garantir, em conjunto com o Responsável pelo Tratamento, o exercício dos direitos por parte dos titulares dos dados;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Facilitar e contribuir p</w:t>
      </w:r>
      <w:r w:rsidR="001C51C4">
        <w:rPr>
          <w:rFonts w:cs="Arial"/>
          <w:bCs/>
          <w:szCs w:val="20"/>
        </w:rPr>
        <w:t>ara auditorias, inclusive inspe</w:t>
      </w:r>
      <w:r w:rsidRPr="00AD7ABE">
        <w:rPr>
          <w:rFonts w:cs="Arial"/>
          <w:bCs/>
          <w:szCs w:val="20"/>
        </w:rPr>
        <w:t>ções, conduzidas pelo responsável pelo tratamento ou por outro auditor por este mandatado;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Assegurar que as pessoas autorizadas a tratar os dados pessoais assumiram um compromisso de confidencialidade ou estão sujeitas a adequadas obrigações legais de confidencialidade;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Consoante a escolha do responsável pelo tratamento, apagar ou devolver todos os dados pessoais depois de concluída a prestação de serviços relacionados com o tratamento, apagando as cópias existentes, a menos que a conservação dos dados seja exigida ao abrigo do direito da União ou dos Estados-Membros;</w:t>
      </w:r>
    </w:p>
    <w:p w:rsidR="0090538D" w:rsidRPr="00AD7ABE" w:rsidRDefault="0090538D" w:rsidP="0090538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1428"/>
        <w:contextualSpacing/>
        <w:jc w:val="both"/>
        <w:rPr>
          <w:rFonts w:cs="Arial"/>
          <w:bCs/>
          <w:szCs w:val="20"/>
        </w:rPr>
      </w:pPr>
      <w:r w:rsidRPr="00AD7ABE">
        <w:rPr>
          <w:rFonts w:cs="Arial"/>
          <w:bCs/>
          <w:szCs w:val="20"/>
        </w:rPr>
        <w:t>Disponibilizar ao responsável pelo tratamento todas as informações necessárias para demonstrar o cumprimento das obrigações previstas no presente artigo.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sete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(Segurança da informação relativa a dados pessoais)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Cs/>
          <w:szCs w:val="20"/>
        </w:rPr>
        <w:t>Conforme previsto no artigo 32.º do RGPD, o Responsável pelo Tratamento e o Subcontratante aplicarão as medidas técnicas e organizativas adequadas para assegurar um nível de segurança adequado ao risco, incluindo, consoante o que for adequado: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 w:firstLine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i)</w:t>
      </w:r>
      <w:r w:rsidRPr="00AD7ABE">
        <w:rPr>
          <w:rFonts w:cs="Arial"/>
          <w:szCs w:val="20"/>
        </w:rPr>
        <w:tab/>
        <w:t xml:space="preserve">A </w:t>
      </w:r>
      <w:proofErr w:type="spellStart"/>
      <w:r w:rsidRPr="00AD7ABE">
        <w:rPr>
          <w:rFonts w:cs="Arial"/>
          <w:szCs w:val="20"/>
        </w:rPr>
        <w:t>pseudonomização</w:t>
      </w:r>
      <w:proofErr w:type="spellEnd"/>
      <w:r w:rsidRPr="00AD7ABE">
        <w:rPr>
          <w:rFonts w:cs="Arial"/>
          <w:szCs w:val="20"/>
        </w:rPr>
        <w:t xml:space="preserve"> e a cifragem de dados pessoais;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2121" w:hanging="705"/>
        <w:jc w:val="both"/>
        <w:rPr>
          <w:rFonts w:cs="Arial"/>
          <w:szCs w:val="20"/>
        </w:rPr>
      </w:pPr>
      <w:proofErr w:type="spellStart"/>
      <w:r w:rsidRPr="00AD7ABE">
        <w:rPr>
          <w:rFonts w:cs="Arial"/>
          <w:szCs w:val="20"/>
        </w:rPr>
        <w:t>ii</w:t>
      </w:r>
      <w:proofErr w:type="spellEnd"/>
      <w:r w:rsidRPr="00AD7ABE">
        <w:rPr>
          <w:rFonts w:cs="Arial"/>
          <w:szCs w:val="20"/>
        </w:rPr>
        <w:t>)</w:t>
      </w:r>
      <w:r w:rsidRPr="00AD7ABE">
        <w:rPr>
          <w:rFonts w:cs="Arial"/>
          <w:szCs w:val="20"/>
        </w:rPr>
        <w:tab/>
        <w:t>A capacidade de assegurar a confidencialidade, integridade, disponibilidade e resiliência permanentes dos sistemas e dos serviços de tratamento;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2121" w:hanging="705"/>
        <w:jc w:val="both"/>
        <w:rPr>
          <w:rFonts w:cs="Arial"/>
          <w:szCs w:val="20"/>
        </w:rPr>
      </w:pPr>
      <w:proofErr w:type="spellStart"/>
      <w:r w:rsidRPr="00AD7ABE">
        <w:rPr>
          <w:rFonts w:cs="Arial"/>
          <w:szCs w:val="20"/>
        </w:rPr>
        <w:t>iii</w:t>
      </w:r>
      <w:proofErr w:type="spellEnd"/>
      <w:r w:rsidRPr="00AD7ABE">
        <w:rPr>
          <w:rFonts w:cs="Arial"/>
          <w:szCs w:val="20"/>
        </w:rPr>
        <w:t>).</w:t>
      </w:r>
      <w:r w:rsidRPr="00AD7ABE">
        <w:rPr>
          <w:rFonts w:cs="Arial"/>
          <w:szCs w:val="20"/>
        </w:rPr>
        <w:tab/>
        <w:t>Capacidade de restabelecer a disponibilidade e o acesso aos dados pessoais de forma atempada em caso de incidente físico ou técnico;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2121" w:hanging="705"/>
        <w:jc w:val="both"/>
        <w:rPr>
          <w:rFonts w:cs="Arial"/>
          <w:szCs w:val="20"/>
        </w:rPr>
      </w:pPr>
      <w:proofErr w:type="spellStart"/>
      <w:proofErr w:type="gramStart"/>
      <w:r w:rsidRPr="00AD7ABE">
        <w:rPr>
          <w:rFonts w:cs="Arial"/>
          <w:szCs w:val="20"/>
        </w:rPr>
        <w:t>iv</w:t>
      </w:r>
      <w:proofErr w:type="spellEnd"/>
      <w:r w:rsidRPr="00AD7ABE">
        <w:rPr>
          <w:rFonts w:cs="Arial"/>
          <w:szCs w:val="20"/>
        </w:rPr>
        <w:t>)</w:t>
      </w:r>
      <w:r w:rsidRPr="00AD7ABE">
        <w:rPr>
          <w:rFonts w:cs="Arial"/>
          <w:szCs w:val="20"/>
        </w:rPr>
        <w:tab/>
        <w:t>Existir</w:t>
      </w:r>
      <w:proofErr w:type="gramEnd"/>
      <w:r w:rsidRPr="00AD7ABE">
        <w:rPr>
          <w:rFonts w:cs="Arial"/>
          <w:szCs w:val="20"/>
        </w:rPr>
        <w:t xml:space="preserve"> um processo para testar, apreciar e avaliar regularmente a eficácia das medidas técnicas e organizativas para garantir a segurança do tratamento.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oito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(Confidencialidade)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proofErr w:type="gramStart"/>
      <w:r w:rsidRPr="00AD7ABE">
        <w:rPr>
          <w:rFonts w:cs="Arial"/>
          <w:b/>
          <w:szCs w:val="20"/>
        </w:rPr>
        <w:t>8.1</w:t>
      </w:r>
      <w:r w:rsidRPr="00AD7ABE">
        <w:rPr>
          <w:rFonts w:cs="Arial"/>
          <w:szCs w:val="20"/>
        </w:rPr>
        <w:t xml:space="preserve"> Para</w:t>
      </w:r>
      <w:proofErr w:type="gramEnd"/>
      <w:r w:rsidRPr="00AD7ABE">
        <w:rPr>
          <w:rFonts w:cs="Arial"/>
          <w:szCs w:val="20"/>
        </w:rPr>
        <w:t xml:space="preserve"> efeitos do presente Acordo, os Outorgantes obrigam-se a não divulgar qualquer informação a que tenham acesso, no âmbito da execução das suas atribuições.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8.2</w:t>
      </w:r>
      <w:r w:rsidRPr="00AD7ABE">
        <w:rPr>
          <w:rFonts w:cs="Arial"/>
          <w:szCs w:val="20"/>
        </w:rPr>
        <w:t xml:space="preserve"> Os Outorgantes asseguram que quem acede a Dados Pessoais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está sujeito a obrigações legais de confidencialidade, ou assumiram um compromisso de confidencialidade, consoante o aplicável</w:t>
      </w:r>
      <w:r w:rsidR="001C51C4">
        <w:rPr>
          <w:rFonts w:cs="Arial"/>
          <w:szCs w:val="20"/>
        </w:rPr>
        <w:t xml:space="preserve"> ao tratamento de dados que efe</w:t>
      </w:r>
      <w:r w:rsidRPr="00AD7ABE">
        <w:rPr>
          <w:rFonts w:cs="Arial"/>
          <w:szCs w:val="20"/>
        </w:rPr>
        <w:t>tuam.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/>
          <w:szCs w:val="20"/>
        </w:rPr>
        <w:t>8.3</w:t>
      </w:r>
      <w:r w:rsidRPr="00AD7ABE">
        <w:rPr>
          <w:rFonts w:cs="Arial"/>
          <w:szCs w:val="20"/>
        </w:rPr>
        <w:t xml:space="preserve"> A obrigação de confidencialidade prevista, vincula os Outorgantes durante a vigência do contrato e subsiste apos a sua cessação, independentemente da causa da cessação.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nove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color w:val="000000" w:themeColor="text1"/>
          <w:szCs w:val="20"/>
        </w:rPr>
      </w:pPr>
      <w:r w:rsidRPr="00AD7ABE">
        <w:rPr>
          <w:rFonts w:cs="Arial"/>
          <w:b/>
          <w:bCs/>
          <w:color w:val="000000" w:themeColor="text1"/>
          <w:szCs w:val="20"/>
        </w:rPr>
        <w:t>(transferências de dados para países terceiros ou organizações internacionais)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lastRenderedPageBreak/>
        <w:t>O Subcontratante não transferirá dados para países terceiros ou or</w:t>
      </w:r>
      <w:r w:rsidR="001C51C4">
        <w:rPr>
          <w:rFonts w:cs="Arial"/>
          <w:szCs w:val="20"/>
        </w:rPr>
        <w:t>ganizações internacionais, exce</w:t>
      </w:r>
      <w:r w:rsidRPr="00AD7ABE">
        <w:rPr>
          <w:rFonts w:cs="Arial"/>
          <w:szCs w:val="20"/>
        </w:rPr>
        <w:t>to mediante instrução documentada do responsável pelo tratamento, ou a menos que seja obrigado legalmente a fazê-lo, informando nesse caso o Responsável pelo Tratamento desse requisito jurídico antes do tratamento, salvo se a lei proibir tal informação por motivos importantes de interesse público.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dez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</w:t>
      </w:r>
      <w:proofErr w:type="spellStart"/>
      <w:r w:rsidRPr="00AD7ABE">
        <w:rPr>
          <w:rFonts w:cs="Arial"/>
          <w:b/>
          <w:bCs/>
          <w:szCs w:val="20"/>
        </w:rPr>
        <w:t>sub</w:t>
      </w:r>
      <w:proofErr w:type="spellEnd"/>
      <w:r w:rsidRPr="00AD7ABE">
        <w:rPr>
          <w:rFonts w:cs="Arial"/>
          <w:b/>
          <w:bCs/>
          <w:szCs w:val="20"/>
        </w:rPr>
        <w:t>–subcontratação)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/>
          <w:bCs/>
          <w:szCs w:val="20"/>
        </w:rPr>
        <w:t>10.1</w:t>
      </w:r>
      <w:r w:rsidRPr="00AD7ABE">
        <w:rPr>
          <w:rFonts w:cs="Arial"/>
          <w:bCs/>
          <w:szCs w:val="20"/>
        </w:rPr>
        <w:t xml:space="preserve"> O Subcontratante não contrata outro Subcontratante sem que o Responsável pelo tratamento tenha dado, previamente e por escrito, autorização específica ou geral.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proofErr w:type="gramStart"/>
      <w:r w:rsidRPr="00AD7ABE">
        <w:rPr>
          <w:rFonts w:cs="Arial"/>
          <w:b/>
          <w:bCs/>
          <w:szCs w:val="20"/>
        </w:rPr>
        <w:t>10.2</w:t>
      </w:r>
      <w:r w:rsidRPr="00AD7ABE">
        <w:rPr>
          <w:rFonts w:cs="Arial"/>
          <w:bCs/>
          <w:szCs w:val="20"/>
        </w:rPr>
        <w:t xml:space="preserve"> Em</w:t>
      </w:r>
      <w:proofErr w:type="gramEnd"/>
      <w:r w:rsidRPr="00AD7ABE">
        <w:rPr>
          <w:rFonts w:cs="Arial"/>
          <w:bCs/>
          <w:szCs w:val="20"/>
        </w:rPr>
        <w:t xml:space="preserve"> caso de autorização geral por escrito, o Subcontratante informa o responsável pelo tratamento de quaisquer alterações pretendidas quanto ao aumento do número ou à substituição de outros subcontratantes, dando assim ao responsável pelo tratamento a oportunidade de se opor a tais alterações</w:t>
      </w:r>
      <w:r w:rsidRPr="00AD7ABE">
        <w:rPr>
          <w:rFonts w:cs="Arial"/>
          <w:szCs w:val="20"/>
        </w:rPr>
        <w:t>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b/>
          <w:bCs/>
          <w:szCs w:val="20"/>
        </w:rPr>
        <w:t>10.3</w:t>
      </w:r>
      <w:r w:rsidRPr="00AD7ABE">
        <w:rPr>
          <w:rFonts w:cs="Arial"/>
          <w:bCs/>
          <w:szCs w:val="20"/>
        </w:rPr>
        <w:t xml:space="preserve"> O Subcontratante só pode contratar outro subcontratante para a realização de operações específicas de tratamento de dados por conta do responsável pelo tratamento, por contrato ou outro ato normativo, sendo-lhe impostas as mesmas</w:t>
      </w:r>
      <w:r w:rsidR="001C51C4">
        <w:rPr>
          <w:rFonts w:cs="Arial"/>
          <w:bCs/>
          <w:szCs w:val="20"/>
        </w:rPr>
        <w:t xml:space="preserve"> obrigações em matéria de prote</w:t>
      </w:r>
      <w:r w:rsidRPr="00AD7ABE">
        <w:rPr>
          <w:rFonts w:cs="Arial"/>
          <w:bCs/>
          <w:szCs w:val="20"/>
        </w:rPr>
        <w:t>ção de dados.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>10.4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O Subcontratante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reconhece que continua a ser plenamente responsável perante o Responsável pelo Tratamento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 xml:space="preserve">pelo incumprimento das obrigações desse </w:t>
      </w:r>
      <w:proofErr w:type="spellStart"/>
      <w:r w:rsidRPr="00AD7ABE">
        <w:rPr>
          <w:rFonts w:cs="Arial"/>
          <w:bCs/>
          <w:szCs w:val="20"/>
        </w:rPr>
        <w:t>Sub-subcontratante</w:t>
      </w:r>
      <w:proofErr w:type="spellEnd"/>
      <w:r w:rsidRPr="00AD7ABE">
        <w:rPr>
          <w:rFonts w:cs="Arial"/>
          <w:bCs/>
          <w:szCs w:val="20"/>
        </w:rPr>
        <w:t>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onze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(Violação de dados pessoais e requisitos de notificação)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 xml:space="preserve">11.1 </w:t>
      </w:r>
      <w:r w:rsidRPr="00AD7ABE">
        <w:rPr>
          <w:rFonts w:cs="Arial"/>
          <w:bCs/>
          <w:szCs w:val="20"/>
        </w:rPr>
        <w:t>O</w:t>
      </w:r>
      <w:r w:rsidRPr="00AD7ABE">
        <w:rPr>
          <w:rFonts w:cs="Arial"/>
          <w:b/>
          <w:bCs/>
          <w:szCs w:val="20"/>
        </w:rPr>
        <w:t xml:space="preserve"> </w:t>
      </w:r>
      <w:r w:rsidRPr="00AD7ABE">
        <w:rPr>
          <w:rFonts w:cs="Arial"/>
          <w:bCs/>
          <w:szCs w:val="20"/>
        </w:rPr>
        <w:t>Subcontratante</w:t>
      </w:r>
      <w:r w:rsidRPr="00AD7ABE">
        <w:rPr>
          <w:rFonts w:cs="Arial"/>
          <w:b/>
          <w:bCs/>
          <w:szCs w:val="20"/>
        </w:rPr>
        <w:t xml:space="preserve"> </w:t>
      </w:r>
      <w:r w:rsidRPr="00AD7ABE">
        <w:rPr>
          <w:rFonts w:cs="Arial"/>
          <w:bCs/>
          <w:szCs w:val="20"/>
        </w:rPr>
        <w:t>prestará assistência ao Responsável pelo Tratamento no sentido de assegurar o cumprimento das obrigações em caso de violação de dados pessoais como previsto no artigo 33.º e 34.º do RGPD, tendo em conta a natureza de tratamento e a informação ao seu dispor</w:t>
      </w:r>
      <w:r w:rsidRPr="00AD7ABE">
        <w:rPr>
          <w:rFonts w:cs="Arial"/>
          <w:b/>
          <w:bCs/>
          <w:szCs w:val="20"/>
        </w:rPr>
        <w:t xml:space="preserve">;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11.2</w:t>
      </w:r>
      <w:r w:rsidRPr="00AD7ABE">
        <w:rPr>
          <w:rFonts w:cs="Arial"/>
          <w:szCs w:val="20"/>
        </w:rPr>
        <w:t xml:space="preserve"> O Subcontratante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 xml:space="preserve">notificará o </w:t>
      </w:r>
      <w:r w:rsidRPr="00AD7ABE">
        <w:rPr>
          <w:rFonts w:cs="Arial"/>
          <w:bCs/>
          <w:szCs w:val="20"/>
        </w:rPr>
        <w:t xml:space="preserve">Responsável pelo Tratamento </w:t>
      </w:r>
      <w:r w:rsidRPr="00AD7ABE">
        <w:rPr>
          <w:rFonts w:cs="Arial"/>
          <w:szCs w:val="20"/>
        </w:rPr>
        <w:t>da forma mais expedita possível, atentas as circunstâncias do caso concreto, de qualquer destruição acidental, não autorizada ou ilegal, perda, alteração ou divulgação ou o acesso a Dados Pessoais do Responsável pelo Tratamento (</w:t>
      </w:r>
      <w:r w:rsidRPr="00AD7ABE">
        <w:rPr>
          <w:rFonts w:cs="Arial"/>
          <w:bCs/>
          <w:szCs w:val="20"/>
        </w:rPr>
        <w:t xml:space="preserve">Violação de Segurança).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11.3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O Subcontratante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tomará medidas imediatas para investigar a Violação de Segurança, e para identificar, prevenir e mitigar os efeitos de uma eventual Violação de Segurança de acordo com as suas obrigações.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doze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(Aval</w:t>
      </w:r>
      <w:r w:rsidR="001C51C4">
        <w:rPr>
          <w:rFonts w:cs="Arial"/>
          <w:b/>
          <w:bCs/>
          <w:szCs w:val="20"/>
        </w:rPr>
        <w:t>iações de impacto sobre a prote</w:t>
      </w:r>
      <w:r w:rsidRPr="00AD7ABE">
        <w:rPr>
          <w:rFonts w:cs="Arial"/>
          <w:b/>
          <w:bCs/>
          <w:szCs w:val="20"/>
        </w:rPr>
        <w:t>ção de dados)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Cs/>
          <w:szCs w:val="20"/>
        </w:rPr>
      </w:pPr>
      <w:r w:rsidRPr="00AD7ABE">
        <w:rPr>
          <w:rFonts w:cs="Arial"/>
          <w:szCs w:val="20"/>
        </w:rPr>
        <w:t xml:space="preserve">Quando solicitado, o </w:t>
      </w:r>
      <w:r w:rsidRPr="00AD7ABE">
        <w:rPr>
          <w:rFonts w:cs="Arial"/>
          <w:bCs/>
          <w:szCs w:val="20"/>
        </w:rPr>
        <w:t xml:space="preserve">Subcontratante: </w:t>
      </w:r>
    </w:p>
    <w:p w:rsidR="0090538D" w:rsidRPr="00AD7ABE" w:rsidRDefault="0090538D" w:rsidP="0090538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178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Auxiliará o Responsável pelo Tratamento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na concretização de qualquer ava</w:t>
      </w:r>
      <w:r w:rsidR="001C51C4">
        <w:rPr>
          <w:rFonts w:cs="Arial"/>
          <w:szCs w:val="20"/>
        </w:rPr>
        <w:t>liação de impacto sobre a prote</w:t>
      </w:r>
      <w:r w:rsidRPr="00AD7ABE">
        <w:rPr>
          <w:rFonts w:cs="Arial"/>
          <w:szCs w:val="20"/>
        </w:rPr>
        <w:t xml:space="preserve">ção de dados; </w:t>
      </w:r>
    </w:p>
    <w:p w:rsidR="0090538D" w:rsidRPr="00AD7ABE" w:rsidRDefault="0090538D" w:rsidP="0090538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1788"/>
        <w:contextualSpacing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>Colaborará com o Responsável pelo Trata</w:t>
      </w:r>
      <w:r w:rsidR="001C51C4">
        <w:rPr>
          <w:rFonts w:cs="Arial"/>
          <w:szCs w:val="20"/>
        </w:rPr>
        <w:t>mento para a implementação de a</w:t>
      </w:r>
      <w:r w:rsidRPr="00AD7ABE">
        <w:rPr>
          <w:rFonts w:cs="Arial"/>
          <w:szCs w:val="20"/>
        </w:rPr>
        <w:t>ções de mitigação dos riscos de privacidade identificados.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treze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(comunicações e notificações)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color w:val="000000" w:themeColor="text1"/>
          <w:szCs w:val="20"/>
        </w:rPr>
        <w:t xml:space="preserve">Quaisquer notificações formais relacionadas com este </w:t>
      </w:r>
      <w:r w:rsidRPr="00AD7ABE">
        <w:rPr>
          <w:rFonts w:cs="Arial"/>
          <w:b/>
          <w:bCs/>
          <w:color w:val="000000" w:themeColor="text1"/>
          <w:szCs w:val="20"/>
        </w:rPr>
        <w:t xml:space="preserve">Acordo </w:t>
      </w:r>
      <w:r w:rsidRPr="00AD7ABE">
        <w:rPr>
          <w:rFonts w:cs="Arial"/>
          <w:color w:val="000000" w:themeColor="text1"/>
          <w:szCs w:val="20"/>
        </w:rPr>
        <w:t>devem ser feitas por escrito, através de e-mail, ou por carta registada com aviso de receção</w:t>
      </w:r>
      <w:r w:rsidR="001C51C4">
        <w:rPr>
          <w:rFonts w:cs="Arial"/>
          <w:color w:val="000000" w:themeColor="text1"/>
          <w:szCs w:val="20"/>
        </w:rPr>
        <w:t xml:space="preserve">. </w:t>
      </w:r>
      <w:r w:rsidR="001C51C4" w:rsidRPr="00AD7ABE">
        <w:rPr>
          <w:rFonts w:cs="Arial"/>
          <w:color w:val="FF0000"/>
          <w:szCs w:val="20"/>
        </w:rPr>
        <w:t xml:space="preserve">(IDENTIFICAR </w:t>
      </w:r>
      <w:r w:rsidR="001C51C4">
        <w:rPr>
          <w:rFonts w:cs="Arial"/>
          <w:color w:val="FF0000"/>
          <w:szCs w:val="20"/>
        </w:rPr>
        <w:t>MODO E CONTACTOS)</w:t>
      </w:r>
      <w:r w:rsidR="001C51C4" w:rsidRPr="00AD7ABE">
        <w:rPr>
          <w:rFonts w:cs="Arial"/>
          <w:color w:val="FF0000"/>
          <w:szCs w:val="20"/>
        </w:rPr>
        <w:t>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tabs>
          <w:tab w:val="left" w:pos="3360"/>
        </w:tabs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catorze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(indemnização)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lastRenderedPageBreak/>
        <w:t xml:space="preserve">14.1. </w:t>
      </w:r>
      <w:r w:rsidRPr="00AD7ABE">
        <w:rPr>
          <w:rFonts w:cs="Arial"/>
          <w:szCs w:val="20"/>
        </w:rPr>
        <w:t>Sem prejuízo de qualquer outra indemnização prevista no Contrato Principal, em relação ao Tratamento de Dados Pessoais, o Subcontratante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indemnizará o Responsável pelo Tratamento nos termos legalmente previstos.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>14.2</w:t>
      </w:r>
      <w:r w:rsidRPr="00AD7ABE">
        <w:rPr>
          <w:rFonts w:cs="Arial"/>
          <w:bCs/>
          <w:szCs w:val="20"/>
        </w:rPr>
        <w:t xml:space="preserve">. </w:t>
      </w:r>
      <w:r w:rsidRPr="00AD7ABE">
        <w:rPr>
          <w:rFonts w:cs="Arial"/>
          <w:szCs w:val="20"/>
        </w:rPr>
        <w:t xml:space="preserve">O </w:t>
      </w:r>
      <w:r w:rsidRPr="00AD7ABE">
        <w:rPr>
          <w:rFonts w:cs="Arial"/>
          <w:bCs/>
          <w:szCs w:val="20"/>
        </w:rPr>
        <w:t xml:space="preserve">Subcontratante </w:t>
      </w:r>
      <w:r w:rsidRPr="00AD7ABE">
        <w:rPr>
          <w:rFonts w:cs="Arial"/>
          <w:szCs w:val="20"/>
        </w:rPr>
        <w:t>terá o direito de regresso oponível ao Responsável pelo Tratamento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>de qualquer indemnização que seja obrigada a pagar por conta do Responsável pelo Tratamento nos termos da legislação em vigor, quando a indemnização tiver origem numa conduta da responsabilidade do Responsável pelo Tratamento.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quinze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(duração)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 xml:space="preserve">15.1. </w:t>
      </w:r>
      <w:r w:rsidRPr="00AD7ABE">
        <w:rPr>
          <w:rFonts w:cs="Arial"/>
          <w:szCs w:val="20"/>
        </w:rPr>
        <w:t xml:space="preserve">Este </w:t>
      </w:r>
      <w:r w:rsidRPr="00AD7ABE">
        <w:rPr>
          <w:rFonts w:cs="Arial"/>
          <w:bCs/>
          <w:szCs w:val="20"/>
        </w:rPr>
        <w:t>Acordo</w:t>
      </w:r>
      <w:r w:rsidRPr="00AD7ABE">
        <w:rPr>
          <w:rFonts w:cs="Arial"/>
          <w:b/>
          <w:bCs/>
          <w:szCs w:val="20"/>
        </w:rPr>
        <w:t xml:space="preserve"> </w:t>
      </w:r>
      <w:r w:rsidRPr="00AD7ABE">
        <w:rPr>
          <w:rFonts w:cs="Arial"/>
          <w:szCs w:val="20"/>
        </w:rPr>
        <w:t xml:space="preserve">terá início na data da assinatura, e continuará em pleno vigor e efeito até: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 w:firstLine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 xml:space="preserve">(i) </w:t>
      </w:r>
      <w:r w:rsidRPr="00AD7ABE">
        <w:rPr>
          <w:rFonts w:cs="Arial"/>
          <w:szCs w:val="20"/>
        </w:rPr>
        <w:t xml:space="preserve">à rescisão ou término do Contrato; ou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 w:firstLine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>(</w:t>
      </w:r>
      <w:proofErr w:type="spellStart"/>
      <w:r w:rsidRPr="00AD7ABE">
        <w:rPr>
          <w:rFonts w:cs="Arial"/>
          <w:b/>
          <w:bCs/>
          <w:szCs w:val="20"/>
        </w:rPr>
        <w:t>ii</w:t>
      </w:r>
      <w:proofErr w:type="spellEnd"/>
      <w:r w:rsidRPr="00AD7ABE">
        <w:rPr>
          <w:rFonts w:cs="Arial"/>
          <w:b/>
          <w:bCs/>
          <w:szCs w:val="20"/>
        </w:rPr>
        <w:t xml:space="preserve">) </w:t>
      </w:r>
      <w:r w:rsidRPr="00AD7ABE">
        <w:rPr>
          <w:rFonts w:cs="Arial"/>
          <w:szCs w:val="20"/>
        </w:rPr>
        <w:t xml:space="preserve">à conclusão do último dos serviços a serem executados nos termos do Contrato.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 w:firstLine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15.2</w:t>
      </w:r>
      <w:r w:rsidRPr="00AD7ABE">
        <w:rPr>
          <w:rFonts w:cs="Arial"/>
          <w:szCs w:val="20"/>
        </w:rPr>
        <w:t xml:space="preserve"> Após a Data de Início, as disposições do presente </w:t>
      </w:r>
      <w:r w:rsidRPr="00AD7ABE">
        <w:rPr>
          <w:rFonts w:cs="Arial"/>
          <w:bCs/>
          <w:szCs w:val="20"/>
        </w:rPr>
        <w:t xml:space="preserve">Acordo </w:t>
      </w:r>
      <w:r w:rsidRPr="00AD7ABE">
        <w:rPr>
          <w:rFonts w:cs="Arial"/>
          <w:szCs w:val="20"/>
        </w:rPr>
        <w:t xml:space="preserve">aplicar-se-ão a qualquer Tratamento de Dados Pessoais efetuados previamente à execução do </w:t>
      </w:r>
      <w:r w:rsidRPr="00AD7ABE">
        <w:rPr>
          <w:rFonts w:cs="Arial"/>
          <w:bCs/>
          <w:szCs w:val="20"/>
        </w:rPr>
        <w:t xml:space="preserve">Acordo, </w:t>
      </w:r>
      <w:r w:rsidRPr="00AD7ABE">
        <w:rPr>
          <w:rFonts w:cs="Arial"/>
          <w:szCs w:val="20"/>
        </w:rPr>
        <w:t>durante qualquer fase de transição ou migração.</w:t>
      </w:r>
    </w:p>
    <w:p w:rsidR="00144126" w:rsidRDefault="00144126" w:rsidP="00144126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proofErr w:type="gramStart"/>
      <w:r>
        <w:rPr>
          <w:rFonts w:cs="Arial"/>
          <w:b/>
          <w:szCs w:val="20"/>
        </w:rPr>
        <w:t xml:space="preserve">15.3 </w:t>
      </w:r>
      <w:r>
        <w:rPr>
          <w:rFonts w:cs="Arial"/>
          <w:szCs w:val="20"/>
        </w:rPr>
        <w:t>No</w:t>
      </w:r>
      <w:proofErr w:type="gramEnd"/>
      <w:r>
        <w:rPr>
          <w:rFonts w:cs="Arial"/>
          <w:szCs w:val="20"/>
        </w:rPr>
        <w:t xml:space="preserve"> final da execução do acordo o segundo outorgante deve </w:t>
      </w:r>
      <w:r>
        <w:rPr>
          <w:rFonts w:cs="Arial"/>
          <w:szCs w:val="20"/>
        </w:rPr>
        <w:t>(</w:t>
      </w:r>
      <w:r w:rsidRPr="00144126">
        <w:rPr>
          <w:rFonts w:cs="Arial"/>
          <w:color w:val="FF0000"/>
          <w:szCs w:val="20"/>
        </w:rPr>
        <w:t>selecionar a opção</w:t>
      </w:r>
      <w:r>
        <w:rPr>
          <w:rFonts w:cs="Arial"/>
          <w:color w:val="FF0000"/>
          <w:szCs w:val="20"/>
        </w:rPr>
        <w:t xml:space="preserve"> que interesse ao processo concreto</w:t>
      </w:r>
      <w:bookmarkStart w:id="2" w:name="_GoBack"/>
      <w:bookmarkEnd w:id="2"/>
      <w:r w:rsidRPr="00144126">
        <w:rPr>
          <w:rFonts w:cs="Arial"/>
          <w:color w:val="FF0000"/>
          <w:szCs w:val="20"/>
        </w:rPr>
        <w:t xml:space="preserve">: a) </w:t>
      </w:r>
      <w:r w:rsidRPr="00144126">
        <w:rPr>
          <w:rFonts w:cs="Arial"/>
          <w:color w:val="FF0000"/>
          <w:szCs w:val="20"/>
        </w:rPr>
        <w:t>entregar ao primeiro outorgante</w:t>
      </w:r>
      <w:r>
        <w:rPr>
          <w:rFonts w:cs="Arial"/>
          <w:color w:val="FF0000"/>
          <w:szCs w:val="20"/>
        </w:rPr>
        <w:t xml:space="preserve"> ou b) </w:t>
      </w:r>
      <w:r w:rsidRPr="00144126">
        <w:rPr>
          <w:rFonts w:cs="Arial"/>
          <w:color w:val="FF0000"/>
          <w:szCs w:val="20"/>
        </w:rPr>
        <w:t>apagar</w:t>
      </w:r>
      <w:r>
        <w:rPr>
          <w:rFonts w:cs="Arial"/>
          <w:szCs w:val="20"/>
        </w:rPr>
        <w:t>)</w:t>
      </w:r>
      <w:r>
        <w:rPr>
          <w:rFonts w:cs="Arial"/>
          <w:szCs w:val="20"/>
        </w:rPr>
        <w:t xml:space="preserve"> todos os dados pessoais por si tratados, objeto do presente contrato.</w:t>
      </w:r>
    </w:p>
    <w:p w:rsidR="00144126" w:rsidRDefault="00144126" w:rsidP="00144126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Cláusula dezasseis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>(Suspensão e/ou Resolução)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16.1</w:t>
      </w:r>
      <w:r w:rsidRPr="00AD7ABE">
        <w:rPr>
          <w:rFonts w:cs="Arial"/>
          <w:szCs w:val="20"/>
        </w:rPr>
        <w:t xml:space="preserve"> A existência de fortes indícios de incumprimento do presente Acordo, de qualquer natureza, e/ou incumprimento dos normativos constantes do RGPD e da legislação nacional de execução, é causa bastante para a suspensão do contrato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16.2</w:t>
      </w:r>
      <w:r w:rsidR="001C51C4">
        <w:rPr>
          <w:rFonts w:cs="Arial"/>
          <w:szCs w:val="20"/>
        </w:rPr>
        <w:t xml:space="preserve"> A efe</w:t>
      </w:r>
      <w:r w:rsidRPr="00AD7ABE">
        <w:rPr>
          <w:rFonts w:cs="Arial"/>
          <w:szCs w:val="20"/>
        </w:rPr>
        <w:t>tiva existência de uma situação de incumprimento, quer do presente Acordo, quer dos normativos constantes do RGPD e da legislação nacional de execução, é causa bastante para a resolução do mesmo.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szCs w:val="20"/>
        </w:rPr>
        <w:t>16.3</w:t>
      </w:r>
      <w:r w:rsidRPr="00AD7ABE">
        <w:rPr>
          <w:rFonts w:cs="Arial"/>
          <w:szCs w:val="20"/>
        </w:rPr>
        <w:t xml:space="preserve"> A verificação do disposto em qualquer dos números anterio</w:t>
      </w:r>
      <w:r w:rsidR="001C51C4">
        <w:rPr>
          <w:rFonts w:cs="Arial"/>
          <w:szCs w:val="20"/>
        </w:rPr>
        <w:t>res, tem como consequência dire</w:t>
      </w:r>
      <w:r w:rsidRPr="00AD7ABE">
        <w:rPr>
          <w:rFonts w:cs="Arial"/>
          <w:szCs w:val="20"/>
        </w:rPr>
        <w:t>ta</w:t>
      </w:r>
      <w:r w:rsidR="001C51C4">
        <w:rPr>
          <w:rFonts w:cs="Arial"/>
          <w:szCs w:val="20"/>
        </w:rPr>
        <w:t xml:space="preserve"> a cessação da execução do obje</w:t>
      </w:r>
      <w:r w:rsidRPr="00AD7ABE">
        <w:rPr>
          <w:rFonts w:cs="Arial"/>
          <w:szCs w:val="20"/>
        </w:rPr>
        <w:t>to do presente Acordo.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bCs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dezassete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(lei aplicável e foro convencional)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 xml:space="preserve">Este </w:t>
      </w:r>
      <w:r w:rsidRPr="00AD7ABE">
        <w:rPr>
          <w:rFonts w:cs="Arial"/>
          <w:bCs/>
          <w:szCs w:val="20"/>
        </w:rPr>
        <w:t xml:space="preserve">Acordo </w:t>
      </w:r>
      <w:r w:rsidRPr="00AD7ABE">
        <w:rPr>
          <w:rFonts w:cs="Arial"/>
          <w:szCs w:val="20"/>
        </w:rPr>
        <w:t>será regido e interpretado de acordo com o RGPD e a legislação nacional de execução de Portugal e estará sujeito à jurisdição exclusiva dos Tribunais de Portugal.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Cláusula dezoito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center"/>
        <w:rPr>
          <w:rFonts w:cs="Arial"/>
          <w:b/>
          <w:bCs/>
          <w:szCs w:val="20"/>
        </w:rPr>
      </w:pPr>
      <w:r w:rsidRPr="00AD7ABE">
        <w:rPr>
          <w:rFonts w:cs="Arial"/>
          <w:b/>
          <w:bCs/>
          <w:szCs w:val="20"/>
        </w:rPr>
        <w:t>(diversos)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b/>
          <w:szCs w:val="20"/>
        </w:rPr>
      </w:pPr>
      <w:r w:rsidRPr="00AD7ABE">
        <w:rPr>
          <w:rFonts w:cs="Arial"/>
          <w:b/>
          <w:bCs/>
          <w:szCs w:val="20"/>
        </w:rPr>
        <w:t xml:space="preserve">18.1 </w:t>
      </w:r>
      <w:r w:rsidRPr="00AD7ABE">
        <w:rPr>
          <w:rFonts w:cs="Arial"/>
          <w:szCs w:val="20"/>
        </w:rPr>
        <w:t xml:space="preserve">A designação das cláusulas e outros cabeçalhos no presente </w:t>
      </w:r>
      <w:r w:rsidRPr="00AD7ABE">
        <w:rPr>
          <w:rFonts w:cs="Arial"/>
          <w:bCs/>
          <w:szCs w:val="20"/>
        </w:rPr>
        <w:t xml:space="preserve">Acordo </w:t>
      </w:r>
      <w:r w:rsidRPr="00AD7ABE">
        <w:rPr>
          <w:rFonts w:cs="Arial"/>
          <w:szCs w:val="20"/>
        </w:rPr>
        <w:t>servem apenas para efeitos de conveniência de co</w:t>
      </w:r>
      <w:r w:rsidR="001C51C4">
        <w:rPr>
          <w:rFonts w:cs="Arial"/>
          <w:szCs w:val="20"/>
        </w:rPr>
        <w:t>nsulta e não farão parte ou afe</w:t>
      </w:r>
      <w:r w:rsidRPr="00AD7ABE">
        <w:rPr>
          <w:rFonts w:cs="Arial"/>
          <w:szCs w:val="20"/>
        </w:rPr>
        <w:t xml:space="preserve">tarão de outra forma o significado ou a interpretação deste </w:t>
      </w:r>
      <w:r w:rsidRPr="00AD7ABE">
        <w:rPr>
          <w:rFonts w:cs="Arial"/>
          <w:bCs/>
          <w:szCs w:val="20"/>
        </w:rPr>
        <w:t>Acordo</w:t>
      </w:r>
      <w:r w:rsidRPr="00AD7ABE">
        <w:rPr>
          <w:rFonts w:cs="Arial"/>
          <w:b/>
          <w:szCs w:val="20"/>
        </w:rPr>
        <w:t xml:space="preserve">.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 xml:space="preserve">18.2 </w:t>
      </w:r>
      <w:r w:rsidRPr="00AD7ABE">
        <w:rPr>
          <w:rFonts w:cs="Arial"/>
          <w:szCs w:val="20"/>
        </w:rPr>
        <w:t>A menos que o contexto exija interpretação diferente, a referência à Legislação Aplicável deve ser interpretada como referindo-se à Le</w:t>
      </w:r>
      <w:r w:rsidR="001C51C4">
        <w:rPr>
          <w:rFonts w:cs="Arial"/>
          <w:szCs w:val="20"/>
        </w:rPr>
        <w:t>gislação de Prote</w:t>
      </w:r>
      <w:r w:rsidRPr="00AD7ABE">
        <w:rPr>
          <w:rFonts w:cs="Arial"/>
          <w:szCs w:val="20"/>
        </w:rPr>
        <w:t>ção de Dados aplicável, bem como às suas alterações ao longo do tempo.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b/>
          <w:bCs/>
          <w:szCs w:val="20"/>
        </w:rPr>
        <w:t>18.3.</w:t>
      </w:r>
      <w:r w:rsidRPr="00AD7ABE">
        <w:rPr>
          <w:rFonts w:cs="Arial"/>
          <w:bCs/>
          <w:szCs w:val="20"/>
        </w:rPr>
        <w:t xml:space="preserve"> </w:t>
      </w:r>
      <w:r w:rsidRPr="00AD7ABE">
        <w:rPr>
          <w:rFonts w:cs="Arial"/>
          <w:szCs w:val="20"/>
        </w:rPr>
        <w:t xml:space="preserve">As disposições deste </w:t>
      </w:r>
      <w:r w:rsidRPr="00AD7ABE">
        <w:rPr>
          <w:rFonts w:cs="Arial"/>
          <w:bCs/>
          <w:szCs w:val="20"/>
        </w:rPr>
        <w:t xml:space="preserve">Acordo </w:t>
      </w:r>
      <w:r w:rsidRPr="00AD7ABE">
        <w:rPr>
          <w:rFonts w:cs="Arial"/>
          <w:szCs w:val="20"/>
        </w:rPr>
        <w:t xml:space="preserve">são dissociáveis. Se qualquer frase, cláusula ou disposição não for válida ou executável, total ou parcialmente, esta invalidade ou </w:t>
      </w:r>
      <w:r w:rsidRPr="00AD7ABE">
        <w:rPr>
          <w:rFonts w:cs="Arial"/>
          <w:szCs w:val="20"/>
        </w:rPr>
        <w:lastRenderedPageBreak/>
        <w:t>i</w:t>
      </w:r>
      <w:r w:rsidR="001C51C4">
        <w:rPr>
          <w:rFonts w:cs="Arial"/>
          <w:szCs w:val="20"/>
        </w:rPr>
        <w:t>nexequibilidade afe</w:t>
      </w:r>
      <w:r w:rsidRPr="00AD7ABE">
        <w:rPr>
          <w:rFonts w:cs="Arial"/>
          <w:szCs w:val="20"/>
        </w:rPr>
        <w:t xml:space="preserve">tará apenas essa frase, cláusula ou disposição e o resto do </w:t>
      </w:r>
      <w:r w:rsidRPr="00AD7ABE">
        <w:rPr>
          <w:rFonts w:cs="Arial"/>
          <w:bCs/>
          <w:szCs w:val="20"/>
        </w:rPr>
        <w:t xml:space="preserve">Acordo </w:t>
      </w:r>
      <w:r w:rsidRPr="00AD7ABE">
        <w:rPr>
          <w:rFonts w:cs="Arial"/>
          <w:szCs w:val="20"/>
        </w:rPr>
        <w:t>permanecerá em pleno vigor.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jc w:val="both"/>
        <w:rPr>
          <w:rFonts w:cs="Arial"/>
          <w:szCs w:val="20"/>
        </w:rPr>
      </w:pPr>
      <w:r w:rsidRPr="00AD7ABE">
        <w:rPr>
          <w:rFonts w:cs="Arial"/>
          <w:szCs w:val="20"/>
        </w:rPr>
        <w:t xml:space="preserve">O presente </w:t>
      </w:r>
      <w:r w:rsidRPr="00AD7ABE">
        <w:rPr>
          <w:rFonts w:cs="Arial"/>
          <w:b/>
          <w:bCs/>
          <w:szCs w:val="20"/>
        </w:rPr>
        <w:t>Acordo</w:t>
      </w:r>
      <w:r w:rsidRPr="00AD7ABE">
        <w:rPr>
          <w:rFonts w:cs="Arial"/>
          <w:szCs w:val="20"/>
        </w:rPr>
        <w:t xml:space="preserve"> traduz fielmente a vontade dos Outorgantes e será assinado pelos seus representantes com poderes para o ato: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 w:firstLine="708"/>
        <w:rPr>
          <w:rFonts w:cs="Arial"/>
          <w:szCs w:val="20"/>
        </w:rPr>
      </w:pPr>
      <w:r w:rsidRPr="00AD7ABE">
        <w:rPr>
          <w:rFonts w:cs="Arial"/>
          <w:szCs w:val="20"/>
        </w:rPr>
        <w:t>Primeiro Outorgante                                                                          Segundo Outorgante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b/>
          <w:szCs w:val="20"/>
        </w:rPr>
      </w:pPr>
      <w:r w:rsidRPr="00AD7ABE">
        <w:rPr>
          <w:rFonts w:cs="Arial"/>
          <w:b/>
          <w:szCs w:val="20"/>
        </w:rPr>
        <w:t xml:space="preserve">(Responsável Pelo </w:t>
      </w:r>
      <w:proofErr w:type="gramStart"/>
      <w:r w:rsidRPr="00AD7ABE">
        <w:rPr>
          <w:rFonts w:cs="Arial"/>
          <w:b/>
          <w:szCs w:val="20"/>
        </w:rPr>
        <w:t xml:space="preserve">Tratamento)   </w:t>
      </w:r>
      <w:proofErr w:type="gramEnd"/>
      <w:r w:rsidRPr="00AD7ABE">
        <w:rPr>
          <w:rFonts w:cs="Arial"/>
          <w:b/>
          <w:szCs w:val="20"/>
        </w:rPr>
        <w:t xml:space="preserve">                                                                   (Subcontratante)                          </w:t>
      </w: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</w:p>
    <w:p w:rsidR="0090538D" w:rsidRPr="00AD7ABE" w:rsidRDefault="0090538D" w:rsidP="0090538D">
      <w:pPr>
        <w:autoSpaceDE w:val="0"/>
        <w:autoSpaceDN w:val="0"/>
        <w:adjustRightInd w:val="0"/>
        <w:spacing w:line="240" w:lineRule="auto"/>
        <w:ind w:left="708"/>
        <w:rPr>
          <w:rFonts w:cs="Arial"/>
          <w:szCs w:val="20"/>
        </w:rPr>
      </w:pPr>
      <w:r w:rsidRPr="00AD7ABE">
        <w:rPr>
          <w:rFonts w:cs="Arial"/>
          <w:szCs w:val="20"/>
        </w:rPr>
        <w:t>_____________________                                                                          _______________________</w:t>
      </w:r>
    </w:p>
    <w:p w:rsidR="0090538D" w:rsidRDefault="0090538D" w:rsidP="0090538D">
      <w:pPr>
        <w:ind w:left="708"/>
        <w:rPr>
          <w:rFonts w:cs="Arial"/>
          <w:szCs w:val="20"/>
        </w:rPr>
      </w:pPr>
    </w:p>
    <w:p w:rsidR="00AA2011" w:rsidRDefault="00AA2011"/>
    <w:sectPr w:rsidR="00AA2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64A1"/>
    <w:multiLevelType w:val="multilevel"/>
    <w:tmpl w:val="5F7A287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0B1F96"/>
    <w:multiLevelType w:val="hybridMultilevel"/>
    <w:tmpl w:val="6CCE983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7A8"/>
    <w:multiLevelType w:val="multilevel"/>
    <w:tmpl w:val="296C68D4"/>
    <w:lvl w:ilvl="0">
      <w:start w:val="1"/>
      <w:numFmt w:val="decimal"/>
      <w:lvlText w:val="%1"/>
      <w:lvlJc w:val="left"/>
      <w:pPr>
        <w:ind w:left="360" w:hanging="360"/>
      </w:pPr>
      <w:rPr>
        <w:rFonts w:ascii="CenturyGothic-Bold" w:hAnsi="CenturyGothic-Bold" w:cs="CenturyGothic-Bold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enturyGothic-Bold" w:hAnsi="CenturyGothic-Bold" w:cs="CenturyGothic-Bol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enturyGothic-Bold" w:hAnsi="CenturyGothic-Bold" w:cs="CenturyGothic-Bold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enturyGothic-Bold" w:hAnsi="CenturyGothic-Bold" w:cs="CenturyGothic-Bold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enturyGothic-Bold" w:hAnsi="CenturyGothic-Bold" w:cs="CenturyGothic-Bold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enturyGothic-Bold" w:hAnsi="CenturyGothic-Bold" w:cs="CenturyGothic-Bold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enturyGothic-Bold" w:hAnsi="CenturyGothic-Bold" w:cs="CenturyGothic-Bold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enturyGothic-Bold" w:hAnsi="CenturyGothic-Bold" w:cs="CenturyGothic-Bold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enturyGothic-Bold" w:hAnsi="CenturyGothic-Bold" w:cs="CenturyGothic-Bold" w:hint="default"/>
        <w:b/>
      </w:rPr>
    </w:lvl>
  </w:abstractNum>
  <w:abstractNum w:abstractNumId="3" w15:restartNumberingAfterBreak="0">
    <w:nsid w:val="4D395679"/>
    <w:multiLevelType w:val="hybridMultilevel"/>
    <w:tmpl w:val="654C7F8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16794"/>
    <w:multiLevelType w:val="hybridMultilevel"/>
    <w:tmpl w:val="7346E27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551A9"/>
    <w:multiLevelType w:val="hybridMultilevel"/>
    <w:tmpl w:val="D9040DEE"/>
    <w:lvl w:ilvl="0" w:tplc="1004E294">
      <w:start w:val="1"/>
      <w:numFmt w:val="lowerRoman"/>
      <w:lvlText w:val="(%1)"/>
      <w:lvlJc w:val="left"/>
      <w:pPr>
        <w:ind w:left="1080" w:hanging="720"/>
      </w:pPr>
      <w:rPr>
        <w:rFonts w:ascii="CenturyGothic-Bold" w:hAnsi="CenturyGothic-Bold" w:cs="CenturyGothic-Bol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8D"/>
    <w:rsid w:val="00144126"/>
    <w:rsid w:val="001C51C4"/>
    <w:rsid w:val="0090538D"/>
    <w:rsid w:val="00AA2011"/>
    <w:rsid w:val="00D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6168"/>
  <w15:chartTrackingRefBased/>
  <w15:docId w15:val="{F1385CD0-7D0B-4147-BBFA-6A1123D7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8D"/>
    <w:pPr>
      <w:spacing w:after="0" w:line="36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0538D"/>
    <w:pPr>
      <w:numPr>
        <w:numId w:val="1"/>
      </w:numPr>
      <w:spacing w:before="240"/>
      <w:outlineLvl w:val="0"/>
    </w:pPr>
    <w:rPr>
      <w:b/>
      <w:caps/>
      <w:sz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0538D"/>
    <w:pPr>
      <w:numPr>
        <w:ilvl w:val="1"/>
        <w:numId w:val="1"/>
      </w:numPr>
      <w:spacing w:before="240"/>
      <w:outlineLvl w:val="1"/>
    </w:pPr>
    <w:rPr>
      <w:b/>
      <w:smallCaps/>
      <w:sz w:val="24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0538D"/>
    <w:pPr>
      <w:numPr>
        <w:ilvl w:val="2"/>
        <w:numId w:val="1"/>
      </w:numPr>
      <w:spacing w:before="240"/>
      <w:outlineLvl w:val="2"/>
    </w:pPr>
    <w:rPr>
      <w:b/>
      <w:i/>
      <w:cap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0538D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0538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0538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0538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0538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0538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0538D"/>
    <w:rPr>
      <w:rFonts w:ascii="Arial" w:eastAsia="Times New Roman" w:hAnsi="Arial" w:cs="Times New Roman"/>
      <w:b/>
      <w:caps/>
      <w:sz w:val="28"/>
      <w:szCs w:val="24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0538D"/>
    <w:rPr>
      <w:rFonts w:ascii="Arial" w:eastAsia="Times New Roman" w:hAnsi="Arial" w:cs="Times New Roman"/>
      <w:b/>
      <w:smallCaps/>
      <w:sz w:val="24"/>
      <w:szCs w:val="24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0538D"/>
    <w:rPr>
      <w:rFonts w:ascii="Arial" w:eastAsia="Times New Roman" w:hAnsi="Arial" w:cs="Times New Roman"/>
      <w:b/>
      <w:i/>
      <w:caps/>
      <w:sz w:val="20"/>
      <w:szCs w:val="24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0538D"/>
    <w:rPr>
      <w:rFonts w:ascii="Arial" w:eastAsiaTheme="majorEastAsia" w:hAnsi="Arial" w:cstheme="majorBidi"/>
      <w:bCs/>
      <w:i/>
      <w:iCs/>
      <w:color w:val="000000" w:themeColor="text1"/>
      <w:sz w:val="20"/>
      <w:szCs w:val="24"/>
      <w:lang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0538D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eastAsia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0538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eastAsia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05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053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05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PT"/>
    </w:rPr>
  </w:style>
  <w:style w:type="table" w:styleId="Tabelacomgrelha">
    <w:name w:val="Table Grid"/>
    <w:basedOn w:val="Tabelanormal"/>
    <w:uiPriority w:val="59"/>
    <w:rsid w:val="0090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53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2268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Batista</dc:creator>
  <cp:keywords/>
  <dc:description/>
  <cp:lastModifiedBy>Fernando Batista</cp:lastModifiedBy>
  <cp:revision>4</cp:revision>
  <dcterms:created xsi:type="dcterms:W3CDTF">2020-09-02T17:21:00Z</dcterms:created>
  <dcterms:modified xsi:type="dcterms:W3CDTF">2022-10-04T11:29:00Z</dcterms:modified>
</cp:coreProperties>
</file>