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200686323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tl w:val="0"/>
        </w:rPr>
        <w:t xml:space="preserve">M10 Cálculo Diferencial FIN A</w:t>
      </w:r>
    </w:p>
    <w:p w:rsidR="00000000" w:rsidDel="00000000" w:rsidP="00000000" w:rsidRDefault="00000000" w:rsidRPr="00000000" w14:paraId="00000009">
      <w:pPr>
        <w:spacing w:line="276" w:lineRule="auto"/>
        <w:rPr/>
      </w:pPr>
      <w:r w:rsidDel="00000000" w:rsidR="00000000" w:rsidRPr="00000000">
        <w:rPr>
          <w:rFonts w:ascii="Arial Black" w:cs="Arial Black" w:eastAsia="Arial Black" w:hAnsi="Arial Black"/>
          <w:sz w:val="44"/>
          <w:szCs w:val="44"/>
          <w:rtl w:val="0"/>
        </w:rPr>
        <w:t xml:space="preserve">Actividad 2</w:t>
      </w:r>
      <w:r w:rsidDel="00000000" w:rsidR="00000000" w:rsidRPr="00000000">
        <w:rPr>
          <w:rtl w:val="0"/>
        </w:rPr>
      </w:r>
    </w:p>
    <w:tbl>
      <w:tblPr>
        <w:tblStyle w:val="Table1"/>
        <w:tblpPr w:leftFromText="141" w:rightFromText="141" w:topFromText="0" w:bottomFromText="0" w:vertAnchor="page" w:horzAnchor="page" w:tblpX="1814" w:tblpY="9168"/>
        <w:tblW w:w="859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23"/>
        <w:gridCol w:w="7069"/>
        <w:tblGridChange w:id="0">
          <w:tblGrid>
            <w:gridCol w:w="1523"/>
            <w:gridCol w:w="7069"/>
          </w:tblGrid>
        </w:tblGridChange>
      </w:tblGrid>
      <w:tr>
        <w:trPr>
          <w:cantSplit w:val="0"/>
          <w:trHeight w:val="659" w:hRule="atLeast"/>
          <w:tblHeader w:val="0"/>
        </w:trPr>
        <w:tc>
          <w:tcPr/>
          <w:p w:rsidR="00000000" w:rsidDel="00000000" w:rsidP="00000000" w:rsidRDefault="00000000" w:rsidRPr="00000000" w14:paraId="0000000A">
            <w:pPr>
              <w:spacing w:after="0" w:lineRule="auto"/>
              <w:jc w:val="left"/>
              <w:rPr>
                <w:b w:val="1"/>
                <w:sz w:val="24"/>
                <w:szCs w:val="24"/>
              </w:rPr>
            </w:pPr>
            <w:r w:rsidDel="00000000" w:rsidR="00000000" w:rsidRPr="00000000">
              <w:rPr>
                <w:b w:val="1"/>
                <w:sz w:val="24"/>
                <w:szCs w:val="24"/>
                <w:rtl w:val="0"/>
              </w:rPr>
              <w:t xml:space="preserve">Tutor:</w:t>
            </w:r>
          </w:p>
        </w:tc>
        <w:tc>
          <w:tcPr/>
          <w:p w:rsidR="00000000" w:rsidDel="00000000" w:rsidP="00000000" w:rsidRDefault="00000000" w:rsidRPr="00000000" w14:paraId="0000000B">
            <w:pPr>
              <w:tabs>
                <w:tab w:val="left" w:leader="none" w:pos="2532"/>
              </w:tabs>
              <w:spacing w:after="0" w:lineRule="auto"/>
              <w:jc w:val="left"/>
              <w:rPr>
                <w:b w:val="1"/>
                <w:color w:val="000000"/>
                <w:sz w:val="24"/>
                <w:szCs w:val="24"/>
              </w:rPr>
            </w:pPr>
            <w:r w:rsidDel="00000000" w:rsidR="00000000" w:rsidRPr="00000000">
              <w:rPr>
                <w:b w:val="1"/>
                <w:color w:val="000000"/>
                <w:sz w:val="24"/>
                <w:szCs w:val="24"/>
                <w:rtl w:val="0"/>
              </w:rPr>
              <w:t xml:space="preserve"> Héctor Alexandro Gutiérrez Suárez</w:t>
            </w:r>
          </w:p>
        </w:tc>
      </w:tr>
      <w:tr>
        <w:trPr>
          <w:cantSplit w:val="0"/>
          <w:trHeight w:val="659" w:hRule="atLeast"/>
          <w:tblHeader w:val="0"/>
        </w:trPr>
        <w:tc>
          <w:tcPr/>
          <w:p w:rsidR="00000000" w:rsidDel="00000000" w:rsidP="00000000" w:rsidRDefault="00000000" w:rsidRPr="00000000" w14:paraId="0000000C">
            <w:pPr>
              <w:spacing w:after="0" w:lineRule="auto"/>
              <w:jc w:val="left"/>
              <w:rPr>
                <w:b w:val="1"/>
                <w:sz w:val="24"/>
                <w:szCs w:val="24"/>
              </w:rPr>
            </w:pPr>
            <w:r w:rsidDel="00000000" w:rsidR="00000000" w:rsidRPr="00000000">
              <w:rPr>
                <w:b w:val="1"/>
                <w:sz w:val="24"/>
                <w:szCs w:val="24"/>
                <w:rtl w:val="0"/>
              </w:rPr>
              <w:t xml:space="preserve">Estudiante: </w:t>
            </w:r>
          </w:p>
        </w:tc>
        <w:tc>
          <w:tcPr/>
          <w:p w:rsidR="00000000" w:rsidDel="00000000" w:rsidP="00000000" w:rsidRDefault="00000000" w:rsidRPr="00000000" w14:paraId="0000000D">
            <w:pPr>
              <w:spacing w:after="0" w:lineRule="auto"/>
              <w:jc w:val="left"/>
              <w:rPr>
                <w:b w:val="1"/>
                <w:color w:val="000000"/>
                <w:sz w:val="24"/>
                <w:szCs w:val="24"/>
              </w:rPr>
            </w:pPr>
            <w:r w:rsidDel="00000000" w:rsidR="00000000" w:rsidRPr="00000000">
              <w:rPr>
                <w:b w:val="1"/>
                <w:color w:val="000000"/>
                <w:sz w:val="24"/>
                <w:szCs w:val="24"/>
                <w:rtl w:val="0"/>
              </w:rPr>
              <w:t xml:space="preserve">José Ramón Ibáñez Posadas</w:t>
            </w:r>
          </w:p>
        </w:tc>
      </w:tr>
      <w:tr>
        <w:trPr>
          <w:cantSplit w:val="0"/>
          <w:trHeight w:val="659" w:hRule="atLeast"/>
          <w:tblHeader w:val="0"/>
        </w:trPr>
        <w:tc>
          <w:tcPr/>
          <w:p w:rsidR="00000000" w:rsidDel="00000000" w:rsidP="00000000" w:rsidRDefault="00000000" w:rsidRPr="00000000" w14:paraId="0000000E">
            <w:pPr>
              <w:spacing w:after="0" w:lineRule="auto"/>
              <w:jc w:val="left"/>
              <w:rPr>
                <w:b w:val="1"/>
                <w:sz w:val="24"/>
                <w:szCs w:val="24"/>
              </w:rPr>
            </w:pPr>
            <w:r w:rsidDel="00000000" w:rsidR="00000000" w:rsidRPr="00000000">
              <w:rPr>
                <w:b w:val="1"/>
                <w:sz w:val="24"/>
                <w:szCs w:val="24"/>
                <w:rtl w:val="0"/>
              </w:rPr>
              <w:t xml:space="preserve">Matricula:</w:t>
            </w:r>
          </w:p>
        </w:tc>
        <w:tc>
          <w:tcPr/>
          <w:p w:rsidR="00000000" w:rsidDel="00000000" w:rsidP="00000000" w:rsidRDefault="00000000" w:rsidRPr="00000000" w14:paraId="0000000F">
            <w:pPr>
              <w:spacing w:after="0" w:lineRule="auto"/>
              <w:jc w:val="left"/>
              <w:rPr>
                <w:color w:val="000000"/>
                <w:sz w:val="24"/>
                <w:szCs w:val="24"/>
              </w:rPr>
            </w:pPr>
            <w:r w:rsidDel="00000000" w:rsidR="00000000" w:rsidRPr="00000000">
              <w:rPr>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0">
      <w:pPr>
        <w:rPr>
          <w:rFonts w:ascii="Arial Black" w:cs="Arial Black" w:eastAsia="Arial Black" w:hAnsi="Arial Black"/>
          <w:sz w:val="48"/>
          <w:szCs w:val="4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2"/>
        <w:tblpPr w:leftFromText="141" w:rightFromText="141" w:topFromText="0" w:bottomFromText="0" w:vertAnchor="text" w:horzAnchor="text" w:tblpX="0" w:tblpY="131"/>
        <w:tblW w:w="9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30"/>
        <w:gridCol w:w="4630"/>
        <w:tblGridChange w:id="0">
          <w:tblGrid>
            <w:gridCol w:w="4630"/>
            <w:gridCol w:w="4630"/>
          </w:tblGrid>
        </w:tblGridChange>
      </w:tblGrid>
      <w:tr>
        <w:trPr>
          <w:cantSplit w:val="0"/>
          <w:trHeight w:val="1320" w:hRule="atLeast"/>
          <w:tblHeader w:val="0"/>
        </w:trPr>
        <w:tc>
          <w:tcPr/>
          <w:p w:rsidR="00000000" w:rsidDel="00000000" w:rsidP="00000000" w:rsidRDefault="00000000" w:rsidRPr="00000000" w14:paraId="00000016">
            <w:pPr>
              <w:spacing w:after="0" w:lineRule="auto"/>
              <w:rPr>
                <w:sz w:val="24"/>
                <w:szCs w:val="24"/>
              </w:rPr>
            </w:pPr>
            <w:r w:rsidDel="00000000" w:rsidR="00000000" w:rsidRPr="00000000">
              <w:rPr>
                <w:sz w:val="24"/>
                <w:szCs w:val="24"/>
                <w:rtl w:val="0"/>
              </w:rPr>
              <w:t xml:space="preserve">Monterrey, Nuevo León</w:t>
            </w:r>
          </w:p>
        </w:tc>
        <w:tc>
          <w:tcPr/>
          <w:p w:rsidR="00000000" w:rsidDel="00000000" w:rsidP="00000000" w:rsidRDefault="00000000" w:rsidRPr="00000000" w14:paraId="00000017">
            <w:pPr>
              <w:spacing w:after="0" w:lineRule="auto"/>
              <w:rPr>
                <w:sz w:val="24"/>
                <w:szCs w:val="24"/>
              </w:rPr>
            </w:pPr>
            <w:r w:rsidDel="00000000" w:rsidR="00000000" w:rsidRPr="00000000">
              <w:rPr>
                <w:sz w:val="24"/>
                <w:szCs w:val="24"/>
                <w:rtl w:val="0"/>
              </w:rPr>
              <w:t xml:space="preserve">sábado, 14 de octubre de 2023</w:t>
            </w:r>
          </w:p>
          <w:p w:rsidR="00000000" w:rsidDel="00000000" w:rsidP="00000000" w:rsidRDefault="00000000" w:rsidRPr="00000000" w14:paraId="00000018">
            <w:pPr>
              <w:spacing w:after="0" w:lineRule="auto"/>
              <w:rPr/>
            </w:pPr>
            <w:r w:rsidDel="00000000" w:rsidR="00000000" w:rsidRPr="00000000">
              <w:rPr>
                <w:rtl w:val="0"/>
              </w:rPr>
            </w:r>
          </w:p>
        </w:tc>
      </w:tr>
    </w:tbl>
    <w:p w:rsidR="00000000" w:rsidDel="00000000" w:rsidP="00000000" w:rsidRDefault="00000000" w:rsidRPr="00000000" w14:paraId="00000019">
      <w:pPr>
        <w:rPr>
          <w:rFonts w:ascii="Arial Black" w:cs="Arial Black" w:eastAsia="Arial Black" w:hAnsi="Arial Black"/>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A">
      <w:pPr>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Introducción</w:t>
      </w:r>
    </w:p>
    <w:p w:rsidR="00000000" w:rsidDel="00000000" w:rsidP="00000000" w:rsidRDefault="00000000" w:rsidRPr="00000000" w14:paraId="0000001B">
      <w:pPr>
        <w:spacing w:line="276" w:lineRule="auto"/>
        <w:jc w:val="both"/>
        <w:rPr>
          <w:color w:val="000000"/>
        </w:rPr>
      </w:pPr>
      <w:r w:rsidDel="00000000" w:rsidR="00000000" w:rsidRPr="00000000">
        <w:rPr>
          <w:color w:val="000000"/>
          <w:rtl w:val="0"/>
        </w:rPr>
        <w:t xml:space="preserve">El estudio de los límites es esencial en el campo del cálculo y desempeña un papel fundamental en el análisis de funciones. Los límites nos permiten analizar el comportamiento de una función a medida que su variable independiente se acerca a un determinado valor o al infinito. Desde la interpretación de la gráfica de una función hasta la identificación de asíntotas, el análisis de límites proporciona una comprensión más profunda de cómo se comportan las funciones.</w:t>
      </w:r>
    </w:p>
    <w:p w:rsidR="00000000" w:rsidDel="00000000" w:rsidP="00000000" w:rsidRDefault="00000000" w:rsidRPr="00000000" w14:paraId="0000001C">
      <w:pPr>
        <w:spacing w:line="276" w:lineRule="auto"/>
        <w:jc w:val="both"/>
        <w:rPr>
          <w:color w:val="000000"/>
        </w:rPr>
      </w:pPr>
      <w:r w:rsidDel="00000000" w:rsidR="00000000" w:rsidRPr="00000000">
        <w:rPr>
          <w:color w:val="000000"/>
          <w:rtl w:val="0"/>
        </w:rPr>
        <w:t xml:space="preserve">Cuando nos referimos a la interpretación de la gráfica de una función, estamos analizando visualmente su comportamiento. Al observar la gráfica, podemos identificar características como puntos de discontinuidad, máximos y mínimos locales, simetrías y comportamiento asintótico. Los límites al infinito, por otro lado, se centran en el comportamiento de una función a medida que la variable independiente se acerca al infinito positivo o negativo. Estos límites nos permiten determinar si una función tiende hacia un valor específico o si su valor se vuelve inmensamente grande a medida que la variable aumenta sin límite.</w:t>
      </w:r>
    </w:p>
    <w:p w:rsidR="00000000" w:rsidDel="00000000" w:rsidP="00000000" w:rsidRDefault="00000000" w:rsidRPr="00000000" w14:paraId="0000001D">
      <w:pPr>
        <w:spacing w:line="276" w:lineRule="auto"/>
        <w:jc w:val="both"/>
        <w:rPr>
          <w:color w:val="000000"/>
        </w:rPr>
      </w:pPr>
      <w:r w:rsidDel="00000000" w:rsidR="00000000" w:rsidRPr="00000000">
        <w:rPr>
          <w:color w:val="000000"/>
          <w:rtl w:val="0"/>
        </w:rPr>
        <w:t xml:space="preserve">Las asíntotas son líneas horizontales, verticales u oblicuas que la gráfica de una función se acerca cada vez más a medida que la variable independiente se acerca a ciertos valores o al infinito. Las asíntotas horizontales pueden ocurrir cuando el límite de la función tiende a un valor constante cuando la variable se acerca al infinito, y las asíntotas verticales pueden encontrarse cuando el límite de la función no existe o tiende a infinito cuando la variable se acerca a un valor específico. Además, las asíntotas oblicuas se presentan cuando la función se acerca a una recta no horizontal ni vertical a medida que la variable se acerca al infinito.</w:t>
      </w:r>
    </w:p>
    <w:p w:rsidR="00000000" w:rsidDel="00000000" w:rsidP="00000000" w:rsidRDefault="00000000" w:rsidRPr="00000000" w14:paraId="0000001E">
      <w:pPr>
        <w:spacing w:line="276" w:lineRule="auto"/>
        <w:jc w:val="both"/>
        <w:rPr>
          <w:color w:val="000000"/>
        </w:rPr>
      </w:pPr>
      <w:r w:rsidDel="00000000" w:rsidR="00000000" w:rsidRPr="00000000">
        <w:rPr>
          <w:color w:val="000000"/>
          <w:rtl w:val="0"/>
        </w:rPr>
        <w:t xml:space="preserve">Resolver límites implica utilizar diferentes teoremas y técnicas. Algunos teoremas comunes utilizados incluyen el teorema del límite central, el teorema del sandwich (o del apretón), el teorema del límite de una función compuesta y las reglas de los límites algebraicos. Estos teoremas proporcionan herramientas útiles para evaluar límites y determinar comportamientos destacados.</w:t>
      </w:r>
    </w:p>
    <w:p w:rsidR="00000000" w:rsidDel="00000000" w:rsidP="00000000" w:rsidRDefault="00000000" w:rsidRPr="00000000" w14:paraId="0000001F">
      <w:pPr>
        <w:spacing w:line="276" w:lineRule="auto"/>
        <w:jc w:val="both"/>
        <w:rPr>
          <w:color w:val="000000"/>
        </w:rPr>
      </w:pPr>
      <w:sdt>
        <w:sdtPr>
          <w:tag w:val="goog_rdk_0"/>
        </w:sdtPr>
        <w:sdtContent>
          <w:r w:rsidDel="00000000" w:rsidR="00000000" w:rsidRPr="00000000">
            <w:rPr>
              <w:rFonts w:ascii="Arial Unicode MS" w:cs="Arial Unicode MS" w:eastAsia="Arial Unicode MS" w:hAnsi="Arial Unicode MS"/>
              <w:color w:val="000000"/>
              <w:rtl w:val="0"/>
            </w:rPr>
            <w:t xml:space="preserve">Por último, las formas indeterminadas son casos en los que el cálculo directo de un límite de función en un punto específico o en el infinito no es suficiente para determinar su valor. Estas formas, como 0/0, ∞/∞, 0∞, ∞-∞, entre otras, requieren técnicas adicionales como la regla de L'Hôpital, factorización o simplificación algebraica para su resolución.</w:t>
          </w:r>
        </w:sdtContent>
      </w:sdt>
    </w:p>
    <w:p w:rsidR="00000000" w:rsidDel="00000000" w:rsidP="00000000" w:rsidRDefault="00000000" w:rsidRPr="00000000" w14:paraId="00000020">
      <w:pPr>
        <w:spacing w:line="276" w:lineRule="auto"/>
        <w:jc w:val="both"/>
        <w:rPr/>
      </w:pPr>
      <w:r w:rsidDel="00000000" w:rsidR="00000000" w:rsidRPr="00000000">
        <w:rPr>
          <w:color w:val="000000"/>
          <w:rtl w:val="0"/>
        </w:rPr>
        <w:t xml:space="preserve">En resumen, el estudio de los límites, la interpretación de la gráfica, los límites al infinito, las asíntotas, la solución de límites por medio de teoremas, los límites de funciones y las formas indeterminadas son conceptos fundamentales en el análisis de funciones y el cálculo, que nos permiten comprender y describir el comportamiento de las funciones en diferentes contextos matemático</w:t>
      </w:r>
      <w:r w:rsidDel="00000000" w:rsidR="00000000" w:rsidRPr="00000000">
        <w:rPr>
          <w:rtl w:val="0"/>
        </w:rPr>
        <w:t xml:space="preserve">.</w:t>
      </w:r>
    </w:p>
    <w:p w:rsidR="00000000" w:rsidDel="00000000" w:rsidP="00000000" w:rsidRDefault="00000000" w:rsidRPr="00000000" w14:paraId="00000021">
      <w:pPr>
        <w:jc w:val="both"/>
        <w:rPr/>
      </w:pPr>
      <w:r w:rsidDel="00000000" w:rsidR="00000000" w:rsidRPr="00000000">
        <w:rPr>
          <w:rtl w:val="0"/>
        </w:rPr>
        <w:t xml:space="preserve">  </w:t>
      </w:r>
    </w:p>
    <w:p w:rsidR="00000000" w:rsidDel="00000000" w:rsidP="00000000" w:rsidRDefault="00000000" w:rsidRPr="00000000" w14:paraId="00000022">
      <w:pPr>
        <w:rPr>
          <w:rFonts w:ascii="Arial Black" w:cs="Arial Black" w:eastAsia="Arial Black" w:hAnsi="Arial Black"/>
          <w:sz w:val="48"/>
          <w:szCs w:val="48"/>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Desarrollo</w:t>
      </w:r>
    </w:p>
    <w:p w:rsidR="00000000" w:rsidDel="00000000" w:rsidP="00000000" w:rsidRDefault="00000000" w:rsidRPr="00000000" w14:paraId="00000025">
      <w:pPr>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Resumen</w:t>
      </w:r>
    </w:p>
    <w:p w:rsidR="00000000" w:rsidDel="00000000" w:rsidP="00000000" w:rsidRDefault="00000000" w:rsidRPr="00000000" w14:paraId="00000026">
      <w:pPr>
        <w:spacing w:line="276" w:lineRule="auto"/>
        <w:jc w:val="both"/>
        <w:rPr/>
      </w:pPr>
      <w:r w:rsidDel="00000000" w:rsidR="00000000" w:rsidRPr="00000000">
        <w:rPr>
          <w:rtl w:val="0"/>
        </w:rPr>
        <w:t xml:space="preserve">Los conceptos de límites, interpretación de la gráfica, límites al infinito, asíntotas, solución de límites por medio de teoremas, límites de funciones y formas indeterminadas son fundamentales en el estudio del cálculo y el análisis de funciones.</w:t>
      </w:r>
    </w:p>
    <w:p w:rsidR="00000000" w:rsidDel="00000000" w:rsidP="00000000" w:rsidRDefault="00000000" w:rsidRPr="00000000" w14:paraId="00000027">
      <w:pPr>
        <w:spacing w:line="276" w:lineRule="auto"/>
        <w:jc w:val="both"/>
        <w:rPr/>
      </w:pPr>
      <w:r w:rsidDel="00000000" w:rsidR="00000000" w:rsidRPr="00000000">
        <w:rPr>
          <w:rtl w:val="0"/>
        </w:rPr>
        <w:t xml:space="preserve">Comencemos con el concepto de límites. En matemáticas, el límite de una función es el valor al cual se acerca dicha función a medida que la variable independiente se aproxima a un determinado valor o se acerca al infinito. Se utiliza para describir el comportamiento de la función en esos puntos cercanos o en el infinito.</w:t>
      </w:r>
    </w:p>
    <w:p w:rsidR="00000000" w:rsidDel="00000000" w:rsidP="00000000" w:rsidRDefault="00000000" w:rsidRPr="00000000" w14:paraId="00000028">
      <w:pPr>
        <w:spacing w:line="276" w:lineRule="auto"/>
        <w:jc w:val="both"/>
        <w:rPr/>
      </w:pPr>
      <w:r w:rsidDel="00000000" w:rsidR="00000000" w:rsidRPr="00000000">
        <w:rPr>
          <w:rtl w:val="0"/>
        </w:rPr>
        <w:t xml:space="preserve">La interpretación de la gráfica de una función nos permite comprender visualmente su comportamiento. Al observar la gráfica, podemos identificar características como puntos de discontinuidad, máximos y mínimos locales, simetrías y comportamiento asintótico.</w:t>
      </w:r>
    </w:p>
    <w:p w:rsidR="00000000" w:rsidDel="00000000" w:rsidP="00000000" w:rsidRDefault="00000000" w:rsidRPr="00000000" w14:paraId="00000029">
      <w:pPr>
        <w:spacing w:line="276" w:lineRule="auto"/>
        <w:jc w:val="both"/>
        <w:rPr/>
      </w:pPr>
      <w:r w:rsidDel="00000000" w:rsidR="00000000" w:rsidRPr="00000000">
        <w:rPr>
          <w:rtl w:val="0"/>
        </w:rPr>
        <w:t xml:space="preserve">Los límites al infinito se refieren al comportamiento de una función a medida que la variable independiente se acerca al infinito positivo o negativo. Si una función tiene un límite finito cuando la variable tiende a infinito, es posible que la función se acerque a un valor específico o que oscile entre dos valores. Si una función tiene un límite infinito, esto significa que los valores de la función se vuelven arbitrariamente grandes (positivos o negativos) a medida que la variable independiente crece sin límite.</w:t>
      </w:r>
    </w:p>
    <w:p w:rsidR="00000000" w:rsidDel="00000000" w:rsidP="00000000" w:rsidRDefault="00000000" w:rsidRPr="00000000" w14:paraId="0000002A">
      <w:pPr>
        <w:spacing w:line="276" w:lineRule="auto"/>
        <w:jc w:val="both"/>
        <w:rPr/>
      </w:pPr>
      <w:r w:rsidDel="00000000" w:rsidR="00000000" w:rsidRPr="00000000">
        <w:rPr>
          <w:rtl w:val="0"/>
        </w:rPr>
        <w:t xml:space="preserve">Las asíntotas son líneas horizontales, verticales u oblicuas que la gráfica de una función se acerca cada vez más a medida que la variable independiente se acerca a ciertos valores o al infinito. Las asíntotas horizontales se pueden encontrar cuando el límite de la función tiende a un valor constante cuando la variable independiente se acerca al infinito. Las asíntotas verticales ocurren cuando el límite de la función no existe o tiende a infinito cuando la variable independiente se acerca a un valor específico. Las asíntotas oblicuas ocurren cuando la función se acerca a una recta no horizontal ni vertical a medida que la variable independiente se acerca al infinito.</w:t>
      </w:r>
    </w:p>
    <w:p w:rsidR="00000000" w:rsidDel="00000000" w:rsidP="00000000" w:rsidRDefault="00000000" w:rsidRPr="00000000" w14:paraId="0000002B">
      <w:pPr>
        <w:spacing w:line="276" w:lineRule="auto"/>
        <w:jc w:val="both"/>
        <w:rPr/>
      </w:pPr>
      <w:r w:rsidDel="00000000" w:rsidR="00000000" w:rsidRPr="00000000">
        <w:rPr>
          <w:rtl w:val="0"/>
        </w:rPr>
        <w:t xml:space="preserve">La solución de límites se puede abordar utilizando diversos teoremas y técnicas. Algunos teoremas comunes utilizados para resolver límites son el teorema del límite central, el teorema del sandwich (o del apretón), el teorema del límite de una función compuesta y las reglas de los límites algebraicos. Estos teoremas proporcionan herramientas útiles para evaluar límites y determinar comportamientos límite destacados.</w:t>
      </w:r>
    </w:p>
    <w:p w:rsidR="00000000" w:rsidDel="00000000" w:rsidP="00000000" w:rsidRDefault="00000000" w:rsidRPr="00000000" w14:paraId="0000002C">
      <w:pPr>
        <w:spacing w:line="276" w:lineRule="auto"/>
        <w:jc w:val="both"/>
        <w:rPr/>
      </w:pPr>
      <w:sdt>
        <w:sdtPr>
          <w:tag w:val="goog_rdk_1"/>
        </w:sdtPr>
        <w:sdtContent>
          <w:r w:rsidDel="00000000" w:rsidR="00000000" w:rsidRPr="00000000">
            <w:rPr>
              <w:rFonts w:ascii="Arial Unicode MS" w:cs="Arial Unicode MS" w:eastAsia="Arial Unicode MS" w:hAnsi="Arial Unicode MS"/>
              <w:rtl w:val="0"/>
            </w:rPr>
            <w:t xml:space="preserve">Las formas indeterminadas son casos en los que el cálculo directo del límite de una función en un punto específico o en el infinito no es suficiente para determinar el valor del límite. Ejemplos de formas indeterminadas incluyen 0/0, ∞/∞, 0∞, ∞-∞, entre otras. Para resolver este tipo de límites, se requiere un análisis más detallado utilizando técnicas como la regla de L'Hôpital, factorización, simplificación algebraica o la aplicación de teoremas específicos.</w:t>
          </w:r>
        </w:sdtContent>
      </w:sdt>
    </w:p>
    <w:p w:rsidR="00000000" w:rsidDel="00000000" w:rsidP="00000000" w:rsidRDefault="00000000" w:rsidRPr="00000000" w14:paraId="0000002D">
      <w:pPr>
        <w:spacing w:line="276" w:lineRule="auto"/>
        <w:jc w:val="both"/>
        <w:rPr/>
      </w:pPr>
      <w:r w:rsidDel="00000000" w:rsidR="00000000" w:rsidRPr="00000000">
        <w:rPr>
          <w:rtl w:val="0"/>
        </w:rPr>
      </w:r>
    </w:p>
    <w:p w:rsidR="00000000" w:rsidDel="00000000" w:rsidP="00000000" w:rsidRDefault="00000000" w:rsidRPr="00000000" w14:paraId="0000002E">
      <w:pPr>
        <w:spacing w:line="276" w:lineRule="auto"/>
        <w:jc w:val="both"/>
        <w:rPr/>
      </w:pPr>
      <w:r w:rsidDel="00000000" w:rsidR="00000000" w:rsidRPr="00000000">
        <w:rPr>
          <w:rtl w:val="0"/>
        </w:rPr>
        <w:t xml:space="preserve">En resumen, los conceptos de límites, interpretación de la gráfica, límites al infinito, asíntotas, solución de límites por medio de teoremas, límites de funciones y formas indeterminadas son fundamentales para comprender y analizar el comportamiento de las funciones en diferentes contextos matemáticos.</w:t>
      </w:r>
    </w:p>
    <w:p w:rsidR="00000000" w:rsidDel="00000000" w:rsidP="00000000" w:rsidRDefault="00000000" w:rsidRPr="00000000" w14:paraId="0000002F">
      <w:pPr>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tl w:val="0"/>
        </w:rPr>
        <w:t xml:space="preserve">Problemario</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Calcula las asintotas horizontales y verticales para los siguientes límites que tienden al infinito y realiza la gráfica. f(x) = (6x+8)/(8x-6).</w:t>
      </w:r>
    </w:p>
    <w:tbl>
      <w:tblPr>
        <w:tblStyle w:val="Table3"/>
        <w:tblW w:w="88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1"/>
        <w:gridCol w:w="4757"/>
        <w:tblGridChange w:id="0">
          <w:tblGrid>
            <w:gridCol w:w="4061"/>
            <w:gridCol w:w="4757"/>
          </w:tblGrid>
        </w:tblGridChange>
      </w:tblGrid>
      <w:tr>
        <w:trPr>
          <w:cantSplit w:val="0"/>
          <w:tblHeader w:val="0"/>
        </w:trPr>
        <w:tc>
          <w:tcPr>
            <w:tcBorders>
              <w:top w:color="4f81bd" w:space="0" w:sz="8" w:val="single"/>
              <w:left w:color="4f81bd" w:space="0" w:sz="8" w:val="single"/>
              <w:bottom w:color="ffffff" w:space="0" w:sz="18" w:val="single"/>
              <w:right w:color="4f81bd" w:space="0" w:sz="8" w:val="single"/>
            </w:tcBorders>
            <w:shd w:fill="4f81bd" w:val="clear"/>
          </w:tcPr>
          <w:p w:rsidR="00000000" w:rsidDel="00000000" w:rsidP="00000000" w:rsidRDefault="00000000" w:rsidRPr="00000000" w14:paraId="00000031">
            <w:pPr>
              <w:jc w:val="both"/>
              <w:rPr>
                <w:color w:val="ffffff"/>
              </w:rPr>
            </w:pPr>
            <w:r w:rsidDel="00000000" w:rsidR="00000000" w:rsidRPr="00000000">
              <w:rPr>
                <w:color w:val="ffffff"/>
                <w:rtl w:val="0"/>
              </w:rPr>
              <w:t xml:space="preserve">Desarrollo</w:t>
            </w:r>
          </w:p>
        </w:tc>
        <w:tc>
          <w:tcPr>
            <w:tcBorders>
              <w:top w:color="4f81bd" w:space="0" w:sz="8" w:val="single"/>
              <w:left w:color="4f81bd" w:space="0" w:sz="8" w:val="single"/>
              <w:bottom w:color="ffffff" w:space="0" w:sz="18" w:val="single"/>
              <w:right w:color="4f81bd" w:space="0" w:sz="8" w:val="single"/>
            </w:tcBorders>
            <w:shd w:fill="4f81bd" w:val="clear"/>
          </w:tcPr>
          <w:p w:rsidR="00000000" w:rsidDel="00000000" w:rsidP="00000000" w:rsidRDefault="00000000" w:rsidRPr="00000000" w14:paraId="00000032">
            <w:pPr>
              <w:jc w:val="both"/>
              <w:rPr>
                <w:color w:val="ffffff"/>
              </w:rPr>
            </w:pPr>
            <w:r w:rsidDel="00000000" w:rsidR="00000000" w:rsidRPr="00000000">
              <w:rPr>
                <w:color w:val="ffffff"/>
                <w:rtl w:val="0"/>
              </w:rPr>
              <w:t xml:space="preserve">Solución</w:t>
            </w:r>
          </w:p>
        </w:tc>
      </w:tr>
      <w:tr>
        <w:trPr>
          <w:cantSplit w:val="0"/>
          <w:tblHeader w:val="0"/>
        </w:trPr>
        <w:tc>
          <w:tcPr>
            <w:tcBorders>
              <w:top w:color="ffffff" w:space="0" w:sz="1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33">
            <w:pPr>
              <w:jc w:val="both"/>
              <w:rPr/>
            </w:pPr>
            <w:r w:rsidDel="00000000" w:rsidR="00000000" w:rsidRPr="00000000">
              <w:rPr>
                <w:color w:val="000000"/>
                <w:rtl w:val="0"/>
              </w:rPr>
              <w:t xml:space="preserve">Paso 1: Para encontrar las asintotas horizontales, debemos calcular el límite de la función cuando x tiende a infinito. Si el límite existe y es un número finito, entonces hay una asintota horizontal en ese valor. Si el límite es infinito o no existe, no hay asintotas horizontales. Calculamos el límite de f(x) cuando x tiende a infinito:</w:t>
            </w:r>
            <w:r w:rsidDel="00000000" w:rsidR="00000000" w:rsidRPr="00000000">
              <w:rPr>
                <w:rtl w:val="0"/>
              </w:rPr>
            </w:r>
          </w:p>
        </w:tc>
        <w:tc>
          <w:tcPr>
            <w:tcBorders>
              <w:top w:color="ffffff" w:space="0" w:sz="18" w:val="single"/>
              <w:left w:color="4f81bd" w:space="0" w:sz="8" w:val="single"/>
              <w:bottom w:color="4f81bd" w:space="0" w:sz="8" w:val="single"/>
              <w:right w:color="4f81bd" w:space="0" w:sz="8" w:val="single"/>
            </w:tcBorders>
            <w:shd w:fill="ffffff"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center"/>
              <w:rPr>
                <w:rFonts w:ascii="DM Sans" w:cs="DM Sans" w:eastAsia="DM Sans" w:hAnsi="DM Sans"/>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24"/>
                <w:szCs w:val="24"/>
                <w:u w:val="none"/>
                <w:shd w:fill="auto" w:val="clear"/>
                <w:vertAlign w:val="baseline"/>
                <w:rtl w:val="0"/>
              </w:rPr>
              <w:t xml:space="preserve">lim(x-&gt;∞) (6x+8)/(8x-6)</w:t>
            </w:r>
          </w:p>
          <w:p w:rsidR="00000000" w:rsidDel="00000000" w:rsidP="00000000" w:rsidRDefault="00000000" w:rsidRPr="00000000" w14:paraId="0000003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rPr>
                <w:color w:val="000000"/>
              </w:rPr>
            </w:pP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37">
            <w:pPr>
              <w:jc w:val="both"/>
              <w:rPr>
                <w:color w:val="000000"/>
              </w:rPr>
            </w:pPr>
            <w:r w:rsidDel="00000000" w:rsidR="00000000" w:rsidRPr="00000000">
              <w:rPr>
                <w:color w:val="000000"/>
                <w:rtl w:val="0"/>
              </w:rPr>
              <w:t xml:space="preserve">Paso 2: Para calcular este límite, podemos dividir tanto el numerador como el denominador por x:</w:t>
            </w:r>
          </w:p>
        </w:tc>
        <w:tc>
          <w:tcPr>
            <w:tcBorders>
              <w:top w:color="4f81bd" w:space="0" w:sz="8" w:val="single"/>
              <w:left w:color="4f81bd" w:space="0" w:sz="8" w:val="single"/>
              <w:bottom w:color="4f81bd" w:space="0" w:sz="8" w:val="single"/>
              <w:right w:color="4f81bd" w:space="0" w:sz="8" w:val="single"/>
            </w:tcBorders>
            <w:shd w:fill="ffffff"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center"/>
              <w:rPr>
                <w:rFonts w:ascii="DM Sans" w:cs="DM Sans" w:eastAsia="DM Sans" w:hAnsi="DM Sans"/>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24"/>
                <w:szCs w:val="24"/>
                <w:u w:val="none"/>
                <w:shd w:fill="auto" w:val="clear"/>
                <w:vertAlign w:val="baseline"/>
                <w:rtl w:val="0"/>
              </w:rPr>
              <w:t xml:space="preserve">lim(x-&gt;∞) (6+8/x)/(8-6/x)</w:t>
            </w:r>
          </w:p>
        </w:tc>
      </w:tr>
      <w:tr>
        <w:trPr>
          <w:cantSplit w:val="0"/>
          <w:tblHeader w:val="0"/>
        </w:trPr>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39">
            <w:pPr>
              <w:jc w:val="both"/>
              <w:rPr>
                <w:color w:val="000000"/>
              </w:rPr>
            </w:pPr>
            <w:r w:rsidDel="00000000" w:rsidR="00000000" w:rsidRPr="00000000">
              <w:rPr>
                <w:color w:val="000000"/>
                <w:rtl w:val="0"/>
              </w:rPr>
              <w:t xml:space="preserve">Paso 3: Cuando x tiende a infinito, los términos con x en el denominador se vuelven insignificantes, por lo que podemos simplificar la expresión:</w:t>
            </w:r>
          </w:p>
        </w:tc>
        <w:tc>
          <w:tcPr>
            <w:tcBorders>
              <w:top w:color="4f81bd" w:space="0" w:sz="8" w:val="single"/>
              <w:left w:color="4f81bd" w:space="0" w:sz="8" w:val="single"/>
              <w:bottom w:color="4f81bd" w:space="0" w:sz="8" w:val="single"/>
              <w:right w:color="4f81bd" w:space="0" w:sz="8" w:val="single"/>
            </w:tcBorders>
            <w:shd w:fill="ffffff"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center"/>
              <w:rPr>
                <w:rFonts w:ascii="DM Sans" w:cs="DM Sans" w:eastAsia="DM Sans" w:hAnsi="DM Sans"/>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24"/>
                <w:szCs w:val="24"/>
                <w:u w:val="none"/>
                <w:shd w:fill="auto" w:val="clear"/>
                <w:vertAlign w:val="baseline"/>
                <w:rtl w:val="0"/>
              </w:rPr>
              <w:t xml:space="preserve">lim(x-&gt;∞) (6+0)/(8-0) = 6/8 = 3/4</w:t>
            </w:r>
          </w:p>
          <w:p w:rsidR="00000000" w:rsidDel="00000000" w:rsidP="00000000" w:rsidRDefault="00000000" w:rsidRPr="00000000" w14:paraId="0000003B">
            <w:pPr>
              <w:jc w:val="both"/>
              <w:rPr>
                <w:color w:val="000000"/>
              </w:rPr>
            </w:pPr>
            <w:r w:rsidDel="00000000" w:rsidR="00000000" w:rsidRPr="00000000">
              <w:rPr>
                <w:color w:val="000000"/>
                <w:rtl w:val="0"/>
              </w:rPr>
              <w:t xml:space="preserve">El límite es un número finito, por lo tanto, hay una asintota horizontal en y = 3/4.</w:t>
            </w:r>
          </w:p>
        </w:tc>
      </w:tr>
      <w:tr>
        <w:trPr>
          <w:cantSplit w:val="0"/>
          <w:tblHeader w:val="0"/>
        </w:trPr>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3C">
            <w:pPr>
              <w:jc w:val="both"/>
              <w:rPr>
                <w:color w:val="000000"/>
              </w:rPr>
            </w:pPr>
            <w:r w:rsidDel="00000000" w:rsidR="00000000" w:rsidRPr="00000000">
              <w:rPr>
                <w:rtl w:val="0"/>
              </w:rPr>
              <w:t xml:space="preserve">Paso 4: Para encontrar las asintotas verticales, debemos buscar los valores de x que hacen que el denominador de la función sea igual a cero. Estos valores de x pueden indicar la presencia de una asintota vertical. En este caso, el denominador de la función es 8x-6. Para encontrar los valores de x que hacen que el denominador sea igual a cero, resolvemos la ecuación:</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3D">
            <w:pPr>
              <w:jc w:val="both"/>
              <w:rPr>
                <w:color w:val="000000"/>
              </w:rPr>
            </w:pPr>
            <w:r w:rsidDel="00000000" w:rsidR="00000000" w:rsidRPr="00000000">
              <w:rPr>
                <w:color w:val="000000"/>
                <w:rtl w:val="0"/>
              </w:rPr>
              <w:t xml:space="preserve">8x-6 = 0</w:t>
            </w:r>
          </w:p>
          <w:p w:rsidR="00000000" w:rsidDel="00000000" w:rsidP="00000000" w:rsidRDefault="00000000" w:rsidRPr="00000000" w14:paraId="0000003E">
            <w:pPr>
              <w:jc w:val="both"/>
              <w:rPr>
                <w:color w:val="000000"/>
              </w:rPr>
            </w:pPr>
            <w:r w:rsidDel="00000000" w:rsidR="00000000" w:rsidRPr="00000000">
              <w:rPr>
                <w:color w:val="000000"/>
                <w:rtl w:val="0"/>
              </w:rPr>
              <w:t xml:space="preserve">8x = 6</w:t>
            </w:r>
          </w:p>
          <w:p w:rsidR="00000000" w:rsidDel="00000000" w:rsidP="00000000" w:rsidRDefault="00000000" w:rsidRPr="00000000" w14:paraId="0000003F">
            <w:pPr>
              <w:jc w:val="both"/>
              <w:rPr>
                <w:color w:val="000000"/>
              </w:rPr>
            </w:pPr>
            <w:r w:rsidDel="00000000" w:rsidR="00000000" w:rsidRPr="00000000">
              <w:rPr>
                <w:color w:val="000000"/>
                <w:rtl w:val="0"/>
              </w:rPr>
              <w:t xml:space="preserve">x = 6/8 = 3/4</w:t>
            </w:r>
          </w:p>
          <w:p w:rsidR="00000000" w:rsidDel="00000000" w:rsidP="00000000" w:rsidRDefault="00000000" w:rsidRPr="00000000" w14:paraId="00000040">
            <w:pPr>
              <w:jc w:val="both"/>
              <w:rPr>
                <w:color w:val="000000"/>
              </w:rPr>
            </w:pPr>
            <w:r w:rsidDel="00000000" w:rsidR="00000000" w:rsidRPr="00000000">
              <w:rPr>
                <w:color w:val="000000"/>
                <w:rtl w:val="0"/>
              </w:rPr>
              <w:t xml:space="preserve">Por lo tanto, hay una asintota vertical en x = 3/4.</w:t>
            </w:r>
          </w:p>
        </w:tc>
      </w:tr>
      <w:tr>
        <w:trPr>
          <w:cantSplit w:val="0"/>
          <w:tblHeader w:val="0"/>
        </w:trPr>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41">
            <w:pPr>
              <w:jc w:val="both"/>
              <w:rPr>
                <w:color w:val="000000"/>
              </w:rPr>
            </w:pPr>
            <w:r w:rsidDel="00000000" w:rsidR="00000000" w:rsidRPr="00000000">
              <w:rPr>
                <w:color w:val="000000"/>
                <w:rtl w:val="0"/>
              </w:rPr>
              <w:t xml:space="preserve">Paso 5: Para realizar la gráfica de la función, podemos utilizar estos resultados. La asintota horizontal está en y = 3/4 y la asintota vertical está en x = 3/4. Podemos trazar una línea horizontal en y = 3/4 y una línea vertical en x = 3/4. Luego, podemos trazar la curva de la función alrededor de estas asintotas.</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42">
            <w:pPr>
              <w:jc w:val="both"/>
              <w:rPr>
                <w:color w:val="000000"/>
              </w:rPr>
            </w:pPr>
            <w:r w:rsidDel="00000000" w:rsidR="00000000" w:rsidRPr="00000000">
              <w:rPr>
                <w:color w:val="000000"/>
              </w:rPr>
              <w:drawing>
                <wp:inline distB="0" distT="0" distL="0" distR="0">
                  <wp:extent cx="2925149" cy="3254468"/>
                  <wp:effectExtent b="0" l="0" r="0" t="0"/>
                  <wp:docPr id="200686323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25149" cy="325446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Calcula las asintotas horizontales y verticales para los siguientes límites que tienden al infinito y realiza la gráfica. f(x) = (9x + 12) / (6x - 12)</w:t>
      </w:r>
    </w:p>
    <w:tbl>
      <w:tblPr>
        <w:tblStyle w:val="Table4"/>
        <w:tblW w:w="88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22"/>
        <w:gridCol w:w="4696"/>
        <w:tblGridChange w:id="0">
          <w:tblGrid>
            <w:gridCol w:w="4122"/>
            <w:gridCol w:w="4696"/>
          </w:tblGrid>
        </w:tblGridChange>
      </w:tblGrid>
      <w:tr>
        <w:trPr>
          <w:cantSplit w:val="0"/>
          <w:tblHeader w:val="0"/>
        </w:trPr>
        <w:tc>
          <w:tcPr>
            <w:tcBorders>
              <w:top w:color="4f81bd" w:space="0" w:sz="8" w:val="single"/>
              <w:left w:color="4f81bd" w:space="0" w:sz="8" w:val="single"/>
              <w:bottom w:color="ffffff" w:space="0" w:sz="18" w:val="single"/>
              <w:right w:color="4f81bd" w:space="0" w:sz="8" w:val="single"/>
            </w:tcBorders>
            <w:shd w:fill="4f81bd" w:val="clear"/>
          </w:tcPr>
          <w:p w:rsidR="00000000" w:rsidDel="00000000" w:rsidP="00000000" w:rsidRDefault="00000000" w:rsidRPr="00000000" w14:paraId="00000045">
            <w:pPr>
              <w:jc w:val="both"/>
              <w:rPr/>
            </w:pPr>
            <w:r w:rsidDel="00000000" w:rsidR="00000000" w:rsidRPr="00000000">
              <w:rPr>
                <w:rtl w:val="0"/>
              </w:rPr>
              <w:t xml:space="preserve">Desarrollo</w:t>
            </w:r>
          </w:p>
        </w:tc>
        <w:tc>
          <w:tcPr>
            <w:tcBorders>
              <w:top w:color="4f81bd" w:space="0" w:sz="8" w:val="single"/>
              <w:left w:color="4f81bd" w:space="0" w:sz="8" w:val="single"/>
              <w:bottom w:color="ffffff" w:space="0" w:sz="18" w:val="single"/>
              <w:right w:color="4f81bd" w:space="0" w:sz="8" w:val="single"/>
            </w:tcBorders>
            <w:shd w:fill="4f81bd" w:val="clear"/>
          </w:tcPr>
          <w:p w:rsidR="00000000" w:rsidDel="00000000" w:rsidP="00000000" w:rsidRDefault="00000000" w:rsidRPr="00000000" w14:paraId="00000046">
            <w:pPr>
              <w:jc w:val="both"/>
              <w:rPr>
                <w:b w:val="1"/>
                <w:color w:val="ffffff"/>
              </w:rPr>
            </w:pPr>
            <w:r w:rsidDel="00000000" w:rsidR="00000000" w:rsidRPr="00000000">
              <w:rPr>
                <w:b w:val="1"/>
                <w:color w:val="ffffff"/>
                <w:rtl w:val="0"/>
              </w:rPr>
              <w:t xml:space="preserve">Solución</w:t>
            </w:r>
          </w:p>
        </w:tc>
      </w:tr>
      <w:tr>
        <w:trPr>
          <w:cantSplit w:val="0"/>
          <w:tblHeader w:val="0"/>
        </w:trPr>
        <w:tc>
          <w:tcPr>
            <w:tcBorders>
              <w:top w:color="ffffff" w:space="0" w:sz="1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47">
            <w:pPr>
              <w:jc w:val="both"/>
              <w:rPr/>
            </w:pPr>
            <w:r w:rsidDel="00000000" w:rsidR="00000000" w:rsidRPr="00000000">
              <w:rPr>
                <w:rtl w:val="0"/>
              </w:rPr>
              <w:t xml:space="preserve">Paso 1: Para calcular las asíntotas horizontales y verticales de una función, debemos analizar el comportamiento de la función cuando x tiende a infinito.</w:t>
            </w:r>
          </w:p>
          <w:p w:rsidR="00000000" w:rsidDel="00000000" w:rsidP="00000000" w:rsidRDefault="00000000" w:rsidRPr="00000000" w14:paraId="00000048">
            <w:pPr>
              <w:jc w:val="both"/>
              <w:rPr/>
            </w:pPr>
            <w:r w:rsidDel="00000000" w:rsidR="00000000" w:rsidRPr="00000000">
              <w:rPr>
                <w:rtl w:val="0"/>
              </w:rPr>
              <w:t xml:space="preserve">Primero, vamos a calcular las asíntotas horizontales. Para ello, necesitamos encontrar el límite de la función cuando x tiende a infinito.</w:t>
            </w:r>
          </w:p>
          <w:p w:rsidR="00000000" w:rsidDel="00000000" w:rsidP="00000000" w:rsidRDefault="00000000" w:rsidRPr="00000000" w14:paraId="00000049">
            <w:pPr>
              <w:jc w:val="both"/>
              <w:rPr/>
            </w:pPr>
            <w:r w:rsidDel="00000000" w:rsidR="00000000" w:rsidRPr="00000000">
              <w:rPr>
                <w:rtl w:val="0"/>
              </w:rPr>
              <w:t xml:space="preserve">Dado que la función es f(x) = (9x + 12) / (6x - 12), vamos a calcular el límite de f(x) cuando x tiende a infinito:</w:t>
            </w:r>
          </w:p>
        </w:tc>
        <w:tc>
          <w:tcPr>
            <w:tcBorders>
              <w:top w:color="ffffff" w:space="0" w:sz="1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4A">
            <w:pPr>
              <w:jc w:val="both"/>
              <w:rPr>
                <w:color w:val="000000"/>
              </w:rPr>
            </w:pPr>
            <w:sdt>
              <w:sdtPr>
                <w:tag w:val="goog_rdk_2"/>
              </w:sdtPr>
              <w:sdtContent>
                <w:r w:rsidDel="00000000" w:rsidR="00000000" w:rsidRPr="00000000">
                  <w:rPr>
                    <w:rFonts w:ascii="Arial Unicode MS" w:cs="Arial Unicode MS" w:eastAsia="Arial Unicode MS" w:hAnsi="Arial Unicode MS"/>
                    <w:color w:val="000000"/>
                    <w:rtl w:val="0"/>
                  </w:rPr>
                  <w:t xml:space="preserve">lim(x-&gt;∞) (9x + 12) / (6x - 12)</w:t>
                </w:r>
              </w:sdtContent>
            </w:sdt>
          </w:p>
        </w:tc>
      </w:tr>
      <w:tr>
        <w:trPr>
          <w:cantSplit w:val="0"/>
          <w:tblHeader w:val="0"/>
        </w:trPr>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4B">
            <w:pPr>
              <w:jc w:val="both"/>
              <w:rPr/>
            </w:pPr>
            <w:r w:rsidDel="00000000" w:rsidR="00000000" w:rsidRPr="00000000">
              <w:rPr>
                <w:rtl w:val="0"/>
              </w:rPr>
              <w:t xml:space="preserve">Paso 2: Para calcular este límite, podemos dividir tanto el numerador como el denominador por x:</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4C">
            <w:pPr>
              <w:jc w:val="both"/>
              <w:rPr>
                <w:color w:val="000000"/>
              </w:rPr>
            </w:pPr>
            <w:sdt>
              <w:sdtPr>
                <w:tag w:val="goog_rdk_3"/>
              </w:sdtPr>
              <w:sdtContent>
                <w:r w:rsidDel="00000000" w:rsidR="00000000" w:rsidRPr="00000000">
                  <w:rPr>
                    <w:rFonts w:ascii="Arial Unicode MS" w:cs="Arial Unicode MS" w:eastAsia="Arial Unicode MS" w:hAnsi="Arial Unicode MS"/>
                    <w:color w:val="000000"/>
                    <w:rtl w:val="0"/>
                  </w:rPr>
                  <w:t xml:space="preserve">lim(x-&gt;∞) (9 + 12/x) / (6 - 12/x)</w:t>
                </w:r>
              </w:sdtContent>
            </w:sdt>
          </w:p>
        </w:tc>
      </w:tr>
      <w:tr>
        <w:trPr>
          <w:cantSplit w:val="0"/>
          <w:tblHeader w:val="0"/>
        </w:trPr>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4D">
            <w:pPr>
              <w:jc w:val="both"/>
              <w:rPr/>
            </w:pPr>
            <w:r w:rsidDel="00000000" w:rsidR="00000000" w:rsidRPr="00000000">
              <w:rPr>
                <w:color w:val="000000"/>
                <w:rtl w:val="0"/>
              </w:rPr>
              <w:t xml:space="preserve">Paso 3: Cuando x tiende a infinito, los términos 12/x y -12/x tienden a cero, por lo que podemos simplificar la expresión:</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4E">
            <w:pPr>
              <w:jc w:val="both"/>
              <w:rPr>
                <w:color w:val="000000"/>
              </w:rPr>
            </w:pPr>
            <w:sdt>
              <w:sdtPr>
                <w:tag w:val="goog_rdk_4"/>
              </w:sdtPr>
              <w:sdtContent>
                <w:r w:rsidDel="00000000" w:rsidR="00000000" w:rsidRPr="00000000">
                  <w:rPr>
                    <w:rFonts w:ascii="Arial Unicode MS" w:cs="Arial Unicode MS" w:eastAsia="Arial Unicode MS" w:hAnsi="Arial Unicode MS"/>
                    <w:color w:val="000000"/>
                    <w:rtl w:val="0"/>
                  </w:rPr>
                  <w:t xml:space="preserve">lim(x-&gt;∞) (9 + 0) / (6 - 0)</w:t>
                </w:r>
              </w:sdtContent>
            </w:sdt>
          </w:p>
          <w:p w:rsidR="00000000" w:rsidDel="00000000" w:rsidP="00000000" w:rsidRDefault="00000000" w:rsidRPr="00000000" w14:paraId="0000004F">
            <w:pPr>
              <w:jc w:val="both"/>
              <w:rPr/>
            </w:pPr>
            <w:r w:rsidDel="00000000" w:rsidR="00000000" w:rsidRPr="00000000">
              <w:rPr>
                <w:color w:val="000000"/>
                <w:rtl w:val="0"/>
              </w:rPr>
              <w:t xml:space="preserve">Esto nos da un límite de 9/6, que es igual a 3/2. Por lo tanto, la función tiene una asíntota horizontal en y = 3/2.</w:t>
            </w: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50">
            <w:pPr>
              <w:jc w:val="both"/>
              <w:rPr>
                <w:color w:val="000000"/>
              </w:rPr>
            </w:pPr>
            <w:r w:rsidDel="00000000" w:rsidR="00000000" w:rsidRPr="00000000">
              <w:rPr>
                <w:rtl w:val="0"/>
              </w:rPr>
              <w:t xml:space="preserve">Paso 4: Ahora, vamos a calcular las asíntotas verticales. Para ello, necesitamos encontrar los valores de x que hacen que el denominador de la función sea igual a cero. En este caso, el denominador es 6x - 12, por lo que debemos resolver la ecuación:</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51">
            <w:pPr>
              <w:jc w:val="both"/>
              <w:rPr>
                <w:color w:val="000000"/>
              </w:rPr>
            </w:pPr>
            <w:r w:rsidDel="00000000" w:rsidR="00000000" w:rsidRPr="00000000">
              <w:rPr>
                <w:color w:val="000000"/>
                <w:rtl w:val="0"/>
              </w:rPr>
              <w:t xml:space="preserve">6x - 12 = 0</w:t>
            </w:r>
          </w:p>
        </w:tc>
      </w:tr>
      <w:tr>
        <w:trPr>
          <w:cantSplit w:val="0"/>
          <w:tblHeader w:val="0"/>
        </w:trPr>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52">
            <w:pPr>
              <w:jc w:val="both"/>
              <w:rPr/>
            </w:pPr>
            <w:r w:rsidDel="00000000" w:rsidR="00000000" w:rsidRPr="00000000">
              <w:rPr>
                <w:rtl w:val="0"/>
              </w:rPr>
              <w:t xml:space="preserve">Paso 5: Podemos resolver esta ecuación sumando 12 a ambos lados y dividiendo por 6:</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53">
            <w:pPr>
              <w:jc w:val="left"/>
              <w:rPr/>
            </w:pPr>
            <w:r w:rsidDel="00000000" w:rsidR="00000000" w:rsidRPr="00000000">
              <w:rPr>
                <w:rtl w:val="0"/>
              </w:rPr>
              <w:t xml:space="preserve">6x = 12 x = 2</w:t>
            </w:r>
          </w:p>
          <w:p w:rsidR="00000000" w:rsidDel="00000000" w:rsidP="00000000" w:rsidRDefault="00000000" w:rsidRPr="00000000" w14:paraId="00000054">
            <w:pPr>
              <w:jc w:val="both"/>
              <w:rPr>
                <w:color w:val="000000"/>
              </w:rPr>
            </w:pPr>
            <w:r w:rsidDel="00000000" w:rsidR="00000000" w:rsidRPr="00000000">
              <w:rPr>
                <w:color w:val="000000"/>
                <w:rtl w:val="0"/>
              </w:rPr>
              <w:t xml:space="preserve">Por lo tanto, la función tiene una asíntota vertical en x = 2.</w:t>
            </w:r>
          </w:p>
        </w:tc>
      </w:tr>
      <w:tr>
        <w:trPr>
          <w:cantSplit w:val="0"/>
          <w:tblHeader w:val="0"/>
        </w:trPr>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55">
            <w:pPr>
              <w:jc w:val="both"/>
              <w:rPr>
                <w:color w:val="000000"/>
              </w:rPr>
            </w:pPr>
            <w:r w:rsidDel="00000000" w:rsidR="00000000" w:rsidRPr="00000000">
              <w:rPr>
                <w:color w:val="000000"/>
                <w:rtl w:val="0"/>
              </w:rPr>
              <w:t xml:space="preserve">Paso 6: Para realizar la gráfica de la función, podemos utilizar estos resultados. La asíntota horizontal en y = 3/2 nos indica que la función se acerca a ese valor a medida que x tiende a infinito. La asíntota vertical en x = 2 nos indica que la función tiene una discontinuidad en ese punto.</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56">
            <w:pPr>
              <w:jc w:val="left"/>
              <w:rPr/>
            </w:pPr>
            <w:r w:rsidDel="00000000" w:rsidR="00000000" w:rsidRPr="00000000">
              <w:rPr/>
              <w:drawing>
                <wp:inline distB="0" distT="0" distL="0" distR="0">
                  <wp:extent cx="2865466" cy="3294735"/>
                  <wp:effectExtent b="0" l="0" r="0" t="0"/>
                  <wp:docPr id="200686323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65466" cy="32947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numPr>
          <w:ilvl w:val="0"/>
          <w:numId w:val="1"/>
        </w:numPr>
        <w:ind w:left="425" w:hanging="425"/>
        <w:jc w:val="both"/>
        <w:rPr/>
      </w:pPr>
      <w:r w:rsidDel="00000000" w:rsidR="00000000" w:rsidRPr="00000000">
        <w:rPr>
          <w:rtl w:val="0"/>
        </w:rPr>
        <w:t xml:space="preserve">Resuelve los siguientes limites aplicando las diferentes propiedades vistas en el curso. </w:t>
      </w:r>
      <w:r w:rsidDel="00000000" w:rsidR="00000000" w:rsidRPr="00000000">
        <w:rPr/>
        <w:drawing>
          <wp:inline distB="0" distT="0" distL="0" distR="0">
            <wp:extent cx="1358900" cy="393700"/>
            <wp:effectExtent b="0" l="0" r="0" t="0"/>
            <wp:docPr id="200686323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358900" cy="393700"/>
                    </a:xfrm>
                    <a:prstGeom prst="rect"/>
                    <a:ln/>
                  </pic:spPr>
                </pic:pic>
              </a:graphicData>
            </a:graphic>
          </wp:inline>
        </w:drawing>
      </w:r>
      <w:r w:rsidDel="00000000" w:rsidR="00000000" w:rsidRPr="00000000">
        <w:rPr>
          <w:rtl w:val="0"/>
        </w:rPr>
      </w:r>
    </w:p>
    <w:tbl>
      <w:tblPr>
        <w:tblStyle w:val="Table5"/>
        <w:tblW w:w="88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2"/>
        <w:gridCol w:w="4406"/>
        <w:tblGridChange w:id="0">
          <w:tblGrid>
            <w:gridCol w:w="4412"/>
            <w:gridCol w:w="4406"/>
          </w:tblGrid>
        </w:tblGridChange>
      </w:tblGrid>
      <w:tr>
        <w:trPr>
          <w:cantSplit w:val="0"/>
          <w:tblHeader w:val="0"/>
        </w:trPr>
        <w:tc>
          <w:tcPr>
            <w:tcBorders>
              <w:top w:color="4f81bd" w:space="0" w:sz="8" w:val="single"/>
              <w:left w:color="4f81bd" w:space="0" w:sz="8" w:val="single"/>
              <w:bottom w:color="ffffff" w:space="0" w:sz="18" w:val="single"/>
              <w:right w:color="4f81bd" w:space="0" w:sz="8" w:val="single"/>
            </w:tcBorders>
            <w:shd w:fill="4f81bd" w:val="clear"/>
          </w:tcPr>
          <w:p w:rsidR="00000000" w:rsidDel="00000000" w:rsidP="00000000" w:rsidRDefault="00000000" w:rsidRPr="00000000" w14:paraId="0000005A">
            <w:pPr>
              <w:jc w:val="both"/>
              <w:rPr>
                <w:color w:val="ffffff"/>
              </w:rPr>
            </w:pPr>
            <w:r w:rsidDel="00000000" w:rsidR="00000000" w:rsidRPr="00000000">
              <w:rPr>
                <w:color w:val="ffffff"/>
                <w:rtl w:val="0"/>
              </w:rPr>
              <w:t xml:space="preserve">Desarrollo</w:t>
            </w:r>
          </w:p>
        </w:tc>
        <w:tc>
          <w:tcPr>
            <w:tcBorders>
              <w:top w:color="4f81bd" w:space="0" w:sz="8" w:val="single"/>
              <w:left w:color="4f81bd" w:space="0" w:sz="8" w:val="single"/>
              <w:bottom w:color="ffffff" w:space="0" w:sz="18" w:val="single"/>
              <w:right w:color="4f81bd" w:space="0" w:sz="8" w:val="single"/>
            </w:tcBorders>
            <w:shd w:fill="4f81bd" w:val="clear"/>
          </w:tcPr>
          <w:p w:rsidR="00000000" w:rsidDel="00000000" w:rsidP="00000000" w:rsidRDefault="00000000" w:rsidRPr="00000000" w14:paraId="0000005B">
            <w:pPr>
              <w:jc w:val="both"/>
              <w:rPr>
                <w:color w:val="ffffff"/>
              </w:rPr>
            </w:pPr>
            <w:r w:rsidDel="00000000" w:rsidR="00000000" w:rsidRPr="00000000">
              <w:rPr>
                <w:color w:val="ffffff"/>
                <w:rtl w:val="0"/>
              </w:rPr>
              <w:t xml:space="preserve">Solución</w:t>
            </w:r>
          </w:p>
        </w:tc>
      </w:tr>
      <w:tr>
        <w:trPr>
          <w:cantSplit w:val="0"/>
          <w:tblHeader w:val="0"/>
        </w:trPr>
        <w:tc>
          <w:tcPr>
            <w:tcBorders>
              <w:top w:color="ffffff" w:space="0" w:sz="1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5C">
            <w:pPr>
              <w:jc w:val="both"/>
              <w:rPr>
                <w:color w:val="000000"/>
              </w:rPr>
            </w:pPr>
            <w:r w:rsidDel="00000000" w:rsidR="00000000" w:rsidRPr="00000000">
              <w:rPr>
                <w:color w:val="000000"/>
                <w:rtl w:val="0"/>
              </w:rPr>
              <w:t xml:space="preserve">Paso 1: Sustituir la variable</w:t>
            </w:r>
          </w:p>
        </w:tc>
        <w:tc>
          <w:tcPr>
            <w:tcBorders>
              <w:top w:color="ffffff" w:space="0" w:sz="1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5D">
            <w:pPr>
              <w:jc w:val="both"/>
              <w:rPr>
                <w:color w:val="000000"/>
              </w:rPr>
            </w:pPr>
            <w:r w:rsidDel="00000000" w:rsidR="00000000" w:rsidRPr="00000000">
              <w:rPr>
                <w:color w:val="000000"/>
                <w:rtl w:val="0"/>
              </w:rPr>
              <w:t xml:space="preserve">7 . 1</w:t>
            </w:r>
          </w:p>
        </w:tc>
      </w:tr>
      <w:tr>
        <w:trPr>
          <w:cantSplit w:val="0"/>
          <w:tblHeader w:val="0"/>
        </w:trPr>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5E">
            <w:pPr>
              <w:jc w:val="both"/>
              <w:rPr>
                <w:color w:val="000000"/>
              </w:rPr>
            </w:pPr>
            <w:r w:rsidDel="00000000" w:rsidR="00000000" w:rsidRPr="00000000">
              <w:rPr>
                <w:color w:val="000000"/>
                <w:rtl w:val="0"/>
              </w:rPr>
              <w:t xml:space="preserve">Paso 2: Simplificar</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5F">
            <w:pPr>
              <w:jc w:val="both"/>
              <w:rPr>
                <w:color w:val="000000"/>
              </w:rPr>
            </w:pPr>
            <w:r w:rsidDel="00000000" w:rsidR="00000000" w:rsidRPr="00000000">
              <w:rPr>
                <w:color w:val="000000"/>
                <w:rtl w:val="0"/>
              </w:rPr>
              <w:t xml:space="preserve">7</w:t>
            </w:r>
          </w:p>
        </w:tc>
      </w:tr>
    </w:tbl>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numPr>
          <w:ilvl w:val="0"/>
          <w:numId w:val="1"/>
        </w:numPr>
        <w:ind w:left="425" w:hanging="425"/>
        <w:jc w:val="both"/>
        <w:rPr/>
      </w:pPr>
      <w:r w:rsidDel="00000000" w:rsidR="00000000" w:rsidRPr="00000000">
        <w:rPr>
          <w:rtl w:val="0"/>
        </w:rPr>
        <w:t xml:space="preserve">Resuelve los siguientes limites aplicando las diferentes propiedades vistas en el curso.</w:t>
      </w:r>
    </w:p>
    <w:p w:rsidR="00000000" w:rsidDel="00000000" w:rsidP="00000000" w:rsidRDefault="00000000" w:rsidRPr="00000000" w14:paraId="00000062">
      <w:pPr>
        <w:ind w:left="425" w:firstLine="0"/>
        <w:jc w:val="both"/>
        <w:rPr/>
      </w:pPr>
      <w:r w:rsidDel="00000000" w:rsidR="00000000" w:rsidRPr="00000000">
        <w:rPr/>
        <w:drawing>
          <wp:inline distB="0" distT="0" distL="0" distR="0">
            <wp:extent cx="2159000" cy="622300"/>
            <wp:effectExtent b="0" l="0" r="0" t="0"/>
            <wp:docPr id="200686323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159000" cy="622300"/>
                    </a:xfrm>
                    <a:prstGeom prst="rect"/>
                    <a:ln/>
                  </pic:spPr>
                </pic:pic>
              </a:graphicData>
            </a:graphic>
          </wp:inline>
        </w:drawing>
      </w:r>
      <w:r w:rsidDel="00000000" w:rsidR="00000000" w:rsidRPr="00000000">
        <w:rPr>
          <w:rtl w:val="0"/>
        </w:rPr>
      </w:r>
    </w:p>
    <w:tbl>
      <w:tblPr>
        <w:tblStyle w:val="Table6"/>
        <w:tblW w:w="88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2"/>
        <w:gridCol w:w="4406"/>
        <w:tblGridChange w:id="0">
          <w:tblGrid>
            <w:gridCol w:w="4412"/>
            <w:gridCol w:w="4406"/>
          </w:tblGrid>
        </w:tblGridChange>
      </w:tblGrid>
      <w:tr>
        <w:trPr>
          <w:cantSplit w:val="0"/>
          <w:tblHeader w:val="0"/>
        </w:trPr>
        <w:tc>
          <w:tcPr>
            <w:tcBorders>
              <w:top w:color="4f81bd" w:space="0" w:sz="8" w:val="single"/>
              <w:left w:color="4f81bd" w:space="0" w:sz="8" w:val="single"/>
              <w:bottom w:color="ffffff" w:space="0" w:sz="18" w:val="single"/>
              <w:right w:color="4f81bd" w:space="0" w:sz="8" w:val="single"/>
            </w:tcBorders>
            <w:shd w:fill="4f81bd" w:val="clear"/>
          </w:tcPr>
          <w:p w:rsidR="00000000" w:rsidDel="00000000" w:rsidP="00000000" w:rsidRDefault="00000000" w:rsidRPr="00000000" w14:paraId="00000063">
            <w:pPr>
              <w:jc w:val="both"/>
              <w:rPr>
                <w:color w:val="ffffff"/>
              </w:rPr>
            </w:pPr>
            <w:r w:rsidDel="00000000" w:rsidR="00000000" w:rsidRPr="00000000">
              <w:rPr>
                <w:color w:val="ffffff"/>
                <w:rtl w:val="0"/>
              </w:rPr>
              <w:t xml:space="preserve">Desarrollo</w:t>
            </w:r>
          </w:p>
        </w:tc>
        <w:tc>
          <w:tcPr>
            <w:tcBorders>
              <w:top w:color="4f81bd" w:space="0" w:sz="8" w:val="single"/>
              <w:left w:color="4f81bd" w:space="0" w:sz="8" w:val="single"/>
              <w:bottom w:color="ffffff" w:space="0" w:sz="18" w:val="single"/>
              <w:right w:color="4f81bd" w:space="0" w:sz="8" w:val="single"/>
            </w:tcBorders>
            <w:shd w:fill="4f81bd" w:val="clear"/>
          </w:tcPr>
          <w:p w:rsidR="00000000" w:rsidDel="00000000" w:rsidP="00000000" w:rsidRDefault="00000000" w:rsidRPr="00000000" w14:paraId="00000064">
            <w:pPr>
              <w:jc w:val="both"/>
              <w:rPr>
                <w:color w:val="ffffff"/>
              </w:rPr>
            </w:pPr>
            <w:r w:rsidDel="00000000" w:rsidR="00000000" w:rsidRPr="00000000">
              <w:rPr>
                <w:color w:val="ffffff"/>
                <w:rtl w:val="0"/>
              </w:rPr>
              <w:t xml:space="preserve">Solución</w:t>
            </w:r>
          </w:p>
        </w:tc>
      </w:tr>
      <w:tr>
        <w:trPr>
          <w:cantSplit w:val="0"/>
          <w:tblHeader w:val="0"/>
        </w:trPr>
        <w:tc>
          <w:tcPr>
            <w:tcBorders>
              <w:top w:color="ffffff" w:space="0" w:sz="1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65">
            <w:pPr>
              <w:jc w:val="both"/>
              <w:rPr>
                <w:color w:val="000000"/>
              </w:rPr>
            </w:pPr>
            <w:r w:rsidDel="00000000" w:rsidR="00000000" w:rsidRPr="00000000">
              <w:rPr>
                <w:color w:val="000000"/>
                <w:rtl w:val="0"/>
              </w:rPr>
              <w:t xml:space="preserve">Paso 1: Sustituir la variables</w:t>
            </w:r>
          </w:p>
        </w:tc>
        <w:tc>
          <w:tcPr>
            <w:tcBorders>
              <w:top w:color="ffffff" w:space="0" w:sz="1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66">
            <w:pPr>
              <w:jc w:val="both"/>
              <w:rPr>
                <w:color w:val="000000"/>
                <w:sz w:val="18"/>
                <w:szCs w:val="18"/>
              </w:rPr>
            </w:pPr>
            <w:r w:rsidDel="00000000" w:rsidR="00000000" w:rsidRPr="00000000">
              <w:rPr>
                <w:color w:val="000000"/>
                <w:rtl w:val="0"/>
              </w:rPr>
              <w:t xml:space="preserve">5(-5)</w:t>
            </w:r>
            <w:r w:rsidDel="00000000" w:rsidR="00000000" w:rsidRPr="00000000">
              <w:rPr>
                <w:color w:val="000000"/>
                <w:vertAlign w:val="superscript"/>
                <w:rtl w:val="0"/>
              </w:rPr>
              <w:t xml:space="preserve">2 </w:t>
            </w:r>
            <w:r w:rsidDel="00000000" w:rsidR="00000000" w:rsidRPr="00000000">
              <w:rPr>
                <w:color w:val="000000"/>
                <w:rtl w:val="0"/>
              </w:rPr>
              <w:t xml:space="preserve">+ 12</w:t>
            </w: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67">
            <w:pPr>
              <w:jc w:val="both"/>
              <w:rPr>
                <w:color w:val="000000"/>
              </w:rPr>
            </w:pPr>
            <w:r w:rsidDel="00000000" w:rsidR="00000000" w:rsidRPr="00000000">
              <w:rPr>
                <w:color w:val="000000"/>
                <w:rtl w:val="0"/>
              </w:rPr>
              <w:t xml:space="preserve">Paso 2: Simplificar</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68">
            <w:pPr>
              <w:jc w:val="both"/>
              <w:rPr>
                <w:color w:val="000000"/>
              </w:rPr>
            </w:pPr>
            <w:r w:rsidDel="00000000" w:rsidR="00000000" w:rsidRPr="00000000">
              <w:rPr>
                <w:color w:val="000000"/>
                <w:rtl w:val="0"/>
              </w:rPr>
              <w:t xml:space="preserve">137</w:t>
            </w:r>
          </w:p>
        </w:tc>
      </w:tr>
    </w:tbl>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numPr>
          <w:ilvl w:val="0"/>
          <w:numId w:val="1"/>
        </w:numPr>
        <w:ind w:left="425" w:hanging="425"/>
        <w:jc w:val="both"/>
        <w:rPr/>
      </w:pPr>
      <w:r w:rsidDel="00000000" w:rsidR="00000000" w:rsidRPr="00000000">
        <w:rPr>
          <w:rtl w:val="0"/>
        </w:rPr>
        <w:t xml:space="preserve">Resuelve los siguientes limites aplicando las diferentes propiedades vistas en el curso.</w:t>
      </w:r>
    </w:p>
    <w:p w:rsidR="00000000" w:rsidDel="00000000" w:rsidP="00000000" w:rsidRDefault="00000000" w:rsidRPr="00000000" w14:paraId="0000006B">
      <w:pPr>
        <w:tabs>
          <w:tab w:val="left" w:leader="none" w:pos="425"/>
        </w:tabs>
        <w:ind w:left="425" w:firstLine="0"/>
        <w:jc w:val="both"/>
        <w:rPr/>
      </w:pPr>
      <w:r w:rsidDel="00000000" w:rsidR="00000000" w:rsidRPr="00000000">
        <w:rPr/>
        <w:drawing>
          <wp:inline distB="0" distT="0" distL="0" distR="0">
            <wp:extent cx="1562100" cy="469900"/>
            <wp:effectExtent b="0" l="0" r="0" t="0"/>
            <wp:docPr id="200686323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562100" cy="469900"/>
                    </a:xfrm>
                    <a:prstGeom prst="rect"/>
                    <a:ln/>
                  </pic:spPr>
                </pic:pic>
              </a:graphicData>
            </a:graphic>
          </wp:inline>
        </w:drawing>
      </w:r>
      <w:r w:rsidDel="00000000" w:rsidR="00000000" w:rsidRPr="00000000">
        <w:rPr>
          <w:rtl w:val="0"/>
        </w:rPr>
      </w:r>
    </w:p>
    <w:tbl>
      <w:tblPr>
        <w:tblStyle w:val="Table7"/>
        <w:tblW w:w="88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2"/>
        <w:gridCol w:w="4406"/>
        <w:tblGridChange w:id="0">
          <w:tblGrid>
            <w:gridCol w:w="4412"/>
            <w:gridCol w:w="4406"/>
          </w:tblGrid>
        </w:tblGridChange>
      </w:tblGrid>
      <w:tr>
        <w:trPr>
          <w:cantSplit w:val="0"/>
          <w:tblHeader w:val="0"/>
        </w:trPr>
        <w:tc>
          <w:tcPr>
            <w:tcBorders>
              <w:top w:color="4f81bd" w:space="0" w:sz="8" w:val="single"/>
              <w:left w:color="4f81bd" w:space="0" w:sz="8" w:val="single"/>
              <w:bottom w:color="ffffff" w:space="0" w:sz="18" w:val="single"/>
              <w:right w:color="4f81bd" w:space="0" w:sz="8" w:val="single"/>
            </w:tcBorders>
            <w:shd w:fill="4f81bd" w:val="clear"/>
          </w:tcPr>
          <w:p w:rsidR="00000000" w:rsidDel="00000000" w:rsidP="00000000" w:rsidRDefault="00000000" w:rsidRPr="00000000" w14:paraId="0000006C">
            <w:pPr>
              <w:jc w:val="both"/>
              <w:rPr>
                <w:color w:val="ffffff"/>
              </w:rPr>
            </w:pPr>
            <w:r w:rsidDel="00000000" w:rsidR="00000000" w:rsidRPr="00000000">
              <w:rPr>
                <w:color w:val="ffffff"/>
                <w:rtl w:val="0"/>
              </w:rPr>
              <w:t xml:space="preserve">Desarrollo</w:t>
            </w:r>
          </w:p>
        </w:tc>
        <w:tc>
          <w:tcPr>
            <w:tcBorders>
              <w:top w:color="4f81bd" w:space="0" w:sz="8" w:val="single"/>
              <w:left w:color="4f81bd" w:space="0" w:sz="8" w:val="single"/>
              <w:bottom w:color="ffffff" w:space="0" w:sz="18" w:val="single"/>
              <w:right w:color="4f81bd" w:space="0" w:sz="8" w:val="single"/>
            </w:tcBorders>
            <w:shd w:fill="4f81bd" w:val="clear"/>
          </w:tcPr>
          <w:p w:rsidR="00000000" w:rsidDel="00000000" w:rsidP="00000000" w:rsidRDefault="00000000" w:rsidRPr="00000000" w14:paraId="0000006D">
            <w:pPr>
              <w:jc w:val="both"/>
              <w:rPr>
                <w:color w:val="ffffff"/>
              </w:rPr>
            </w:pPr>
            <w:r w:rsidDel="00000000" w:rsidR="00000000" w:rsidRPr="00000000">
              <w:rPr>
                <w:color w:val="ffffff"/>
                <w:rtl w:val="0"/>
              </w:rPr>
              <w:t xml:space="preserve">Solución</w:t>
            </w:r>
          </w:p>
        </w:tc>
      </w:tr>
      <w:tr>
        <w:trPr>
          <w:cantSplit w:val="0"/>
          <w:tblHeader w:val="0"/>
        </w:trPr>
        <w:tc>
          <w:tcPr>
            <w:tcBorders>
              <w:top w:color="ffffff" w:space="0" w:sz="1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6E">
            <w:pPr>
              <w:jc w:val="both"/>
              <w:rPr>
                <w:color w:val="000000"/>
              </w:rPr>
            </w:pPr>
            <w:r w:rsidDel="00000000" w:rsidR="00000000" w:rsidRPr="00000000">
              <w:rPr>
                <w:color w:val="000000"/>
                <w:rtl w:val="0"/>
              </w:rPr>
              <w:t xml:space="preserve">Paso 1: Sustituir la variable</w:t>
            </w:r>
          </w:p>
        </w:tc>
        <w:tc>
          <w:tcPr>
            <w:tcBorders>
              <w:top w:color="ffffff" w:space="0" w:sz="1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6F">
            <w:pPr>
              <w:jc w:val="both"/>
              <w:rPr>
                <w:color w:val="000000"/>
              </w:rPr>
            </w:pPr>
            <w:r w:rsidDel="00000000" w:rsidR="00000000" w:rsidRPr="00000000">
              <w:rPr>
                <w:color w:val="000000"/>
                <w:rtl w:val="0"/>
              </w:rPr>
              <w:t xml:space="preserve">-4 . 4</w:t>
            </w:r>
            <w:r w:rsidDel="00000000" w:rsidR="00000000" w:rsidRPr="00000000">
              <w:rPr>
                <w:color w:val="000000"/>
                <w:vertAlign w:val="superscript"/>
                <w:rtl w:val="0"/>
              </w:rPr>
              <w:t xml:space="preserve">3</w:t>
            </w: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70">
            <w:pPr>
              <w:jc w:val="both"/>
              <w:rPr>
                <w:color w:val="000000"/>
              </w:rPr>
            </w:pPr>
            <w:r w:rsidDel="00000000" w:rsidR="00000000" w:rsidRPr="00000000">
              <w:rPr>
                <w:color w:val="000000"/>
                <w:rtl w:val="0"/>
              </w:rPr>
              <w:t xml:space="preserve">Paso 2: Simplificar</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71">
            <w:pPr>
              <w:jc w:val="both"/>
              <w:rPr>
                <w:color w:val="000000"/>
              </w:rPr>
            </w:pPr>
            <w:r w:rsidDel="00000000" w:rsidR="00000000" w:rsidRPr="00000000">
              <w:rPr>
                <w:color w:val="000000"/>
                <w:rtl w:val="0"/>
              </w:rPr>
              <w:t xml:space="preserve">-256</w:t>
            </w:r>
          </w:p>
        </w:tc>
      </w:tr>
    </w:tbl>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spacing w:after="0" w:line="240" w:lineRule="auto"/>
        <w:jc w:val="left"/>
        <w:rPr>
          <w:rFonts w:ascii="Arial Black" w:cs="Arial Black" w:eastAsia="Arial Black" w:hAnsi="Arial Black"/>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74">
      <w:pPr>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tl w:val="0"/>
        </w:rPr>
        <w:t xml:space="preserve">Conclusión</w:t>
      </w:r>
    </w:p>
    <w:p w:rsidR="00000000" w:rsidDel="00000000" w:rsidP="00000000" w:rsidRDefault="00000000" w:rsidRPr="00000000" w14:paraId="00000075">
      <w:pPr>
        <w:spacing w:line="276" w:lineRule="auto"/>
        <w:jc w:val="both"/>
        <w:rPr>
          <w:color w:val="000000"/>
        </w:rPr>
      </w:pPr>
      <w:r w:rsidDel="00000000" w:rsidR="00000000" w:rsidRPr="00000000">
        <w:rPr>
          <w:color w:val="000000"/>
          <w:rtl w:val="0"/>
        </w:rPr>
        <w:t xml:space="preserve">En conclusión, el estudio de los límites, la interpretación de la gráfica, los límites al infinito, las asíntotas, la solución de límites por medio de teoremas, los límites de funciones y las formas indeterminadas son elementos clave en el análisis de funciones y el cálculo.</w:t>
      </w:r>
    </w:p>
    <w:p w:rsidR="00000000" w:rsidDel="00000000" w:rsidP="00000000" w:rsidRDefault="00000000" w:rsidRPr="00000000" w14:paraId="00000076">
      <w:pPr>
        <w:spacing w:line="276" w:lineRule="auto"/>
        <w:jc w:val="both"/>
        <w:rPr>
          <w:color w:val="000000"/>
        </w:rPr>
      </w:pPr>
      <w:r w:rsidDel="00000000" w:rsidR="00000000" w:rsidRPr="00000000">
        <w:rPr>
          <w:color w:val="000000"/>
          <w:rtl w:val="0"/>
        </w:rPr>
        <w:t xml:space="preserve">Los límites nos permiten comprender cómo se comporta una función a medida que la variable independiente se acerca a un valor específico o al infinito. La interpretación de la gráfica de una función nos brinda una visión visual de su comportamiento, identificando puntos de discontinuidad, máximos y mínimos locales, simetrías y comportamiento asintótico.</w:t>
      </w:r>
    </w:p>
    <w:p w:rsidR="00000000" w:rsidDel="00000000" w:rsidP="00000000" w:rsidRDefault="00000000" w:rsidRPr="00000000" w14:paraId="00000077">
      <w:pPr>
        <w:spacing w:line="276" w:lineRule="auto"/>
        <w:jc w:val="both"/>
        <w:rPr>
          <w:color w:val="000000"/>
        </w:rPr>
      </w:pPr>
      <w:r w:rsidDel="00000000" w:rsidR="00000000" w:rsidRPr="00000000">
        <w:rPr>
          <w:color w:val="000000"/>
          <w:rtl w:val="0"/>
        </w:rPr>
        <w:t xml:space="preserve">Las asíntotas son líneas a las que la gráfica de una función se acerca cada vez más a medida que la variable independiente se acerca a ciertos valores o al infinito. Las asíntotas horizontales, verticales y oblicuas son determinadas por los límites de la función en diferentes contextos.</w:t>
      </w:r>
    </w:p>
    <w:p w:rsidR="00000000" w:rsidDel="00000000" w:rsidP="00000000" w:rsidRDefault="00000000" w:rsidRPr="00000000" w14:paraId="00000078">
      <w:pPr>
        <w:spacing w:line="276" w:lineRule="auto"/>
        <w:jc w:val="both"/>
        <w:rPr>
          <w:color w:val="000000"/>
        </w:rPr>
      </w:pPr>
      <w:r w:rsidDel="00000000" w:rsidR="00000000" w:rsidRPr="00000000">
        <w:rPr>
          <w:color w:val="000000"/>
          <w:rtl w:val="0"/>
        </w:rPr>
        <w:t xml:space="preserve">La solución de límites se aborda utilizando teoremas y técnicas, como el teorema del límite central, del sandwich y del límite de una función compuesta. Estos teoremas nos brindan herramientas útiles para evaluar límites y determinar comportamientos especiales.</w:t>
      </w:r>
    </w:p>
    <w:p w:rsidR="00000000" w:rsidDel="00000000" w:rsidP="00000000" w:rsidRDefault="00000000" w:rsidRPr="00000000" w14:paraId="00000079">
      <w:pPr>
        <w:spacing w:line="276" w:lineRule="auto"/>
        <w:jc w:val="both"/>
        <w:rPr>
          <w:color w:val="000000"/>
        </w:rPr>
      </w:pPr>
      <w:r w:rsidDel="00000000" w:rsidR="00000000" w:rsidRPr="00000000">
        <w:rPr>
          <w:color w:val="000000"/>
          <w:rtl w:val="0"/>
        </w:rPr>
        <w:t xml:space="preserve">Las formas indeterminadas son casos en los que no se puede determinar el valor de un límite de forma directa. Para resolver estas formas, se utilizan técnicas adicionales como la regla de L'Hôpital, la factorización o la simplificación algebraica.</w:t>
      </w:r>
    </w:p>
    <w:p w:rsidR="00000000" w:rsidDel="00000000" w:rsidP="00000000" w:rsidRDefault="00000000" w:rsidRPr="00000000" w14:paraId="0000007A">
      <w:pPr>
        <w:spacing w:line="276" w:lineRule="auto"/>
        <w:jc w:val="both"/>
        <w:rPr/>
      </w:pPr>
      <w:r w:rsidDel="00000000" w:rsidR="00000000" w:rsidRPr="00000000">
        <w:rPr>
          <w:color w:val="000000"/>
          <w:rtl w:val="0"/>
        </w:rPr>
        <w:t xml:space="preserve">En resumen, estos conceptos nos permiten comprender y analizar el comportamiento de las funciones en diferentes contextos matemáticos. Su estudio es esencial para el desarrollo del cálculo y el análisis de funciones, proporcionando herramientas poderosas para modelar y comprender el mundo que nos rodea.</w:t>
      </w: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rPr>
          <w:rFonts w:ascii="Arial Black" w:cs="Arial Black" w:eastAsia="Arial Black" w:hAnsi="Arial Black"/>
          <w:b w:val="1"/>
          <w:sz w:val="44"/>
          <w:szCs w:val="44"/>
        </w:rPr>
      </w:pPr>
      <w:r w:rsidDel="00000000" w:rsidR="00000000" w:rsidRPr="00000000">
        <w:rPr>
          <w:rFonts w:ascii="Arial Black" w:cs="Arial Black" w:eastAsia="Arial Black" w:hAnsi="Arial Black"/>
          <w:b w:val="1"/>
          <w:sz w:val="44"/>
          <w:szCs w:val="44"/>
          <w:rtl w:val="0"/>
        </w:rPr>
        <w:t xml:space="preserve">Bibliografía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center"/>
        <w:rPr>
          <w:rFonts w:ascii="Arial" w:cs="Arial" w:eastAsia="Arial" w:hAnsi="Arial"/>
          <w:b w:val="0"/>
          <w:i w:val="0"/>
          <w:smallCaps w:val="0"/>
          <w:strike w:val="0"/>
          <w:color w:val="002060"/>
          <w:sz w:val="24"/>
          <w:szCs w:val="24"/>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tl w:val="0"/>
        </w:rPr>
        <w:t xml:space="preserve">Formulas, U. (14 de Octubre de 2023). </w:t>
      </w:r>
      <w:r w:rsidDel="00000000" w:rsidR="00000000" w:rsidRPr="00000000">
        <w:rPr>
          <w:rFonts w:ascii="Arial" w:cs="Arial" w:eastAsia="Arial" w:hAnsi="Arial"/>
          <w:b w:val="0"/>
          <w:i w:val="1"/>
          <w:smallCaps w:val="0"/>
          <w:strike w:val="0"/>
          <w:color w:val="002060"/>
          <w:sz w:val="20"/>
          <w:szCs w:val="20"/>
          <w:u w:val="none"/>
          <w:shd w:fill="auto" w:val="clear"/>
          <w:vertAlign w:val="baseline"/>
          <w:rtl w:val="0"/>
        </w:rPr>
        <w:t xml:space="preserve">Limites al infinito</w:t>
      </w:r>
      <w:r w:rsidDel="00000000" w:rsidR="00000000" w:rsidRPr="00000000">
        <w:rPr>
          <w:rFonts w:ascii="Arial" w:cs="Arial" w:eastAsia="Arial" w:hAnsi="Arial"/>
          <w:b w:val="0"/>
          <w:i w:val="0"/>
          <w:smallCaps w:val="0"/>
          <w:strike w:val="0"/>
          <w:color w:val="002060"/>
          <w:sz w:val="20"/>
          <w:szCs w:val="20"/>
          <w:u w:val="none"/>
          <w:shd w:fill="auto" w:val="clear"/>
          <w:vertAlign w:val="baseline"/>
          <w:rtl w:val="0"/>
        </w:rPr>
        <w:t xml:space="preserve">. Obtenido de Univeso Formulas: https://www.universoformulas.com/matematicas/analisis/limites-al-infinito/</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tl w:val="0"/>
        </w:rPr>
        <w:t xml:space="preserve">Formulas, U. (14 de Octubre de 2023). </w:t>
      </w:r>
      <w:r w:rsidDel="00000000" w:rsidR="00000000" w:rsidRPr="00000000">
        <w:rPr>
          <w:rFonts w:ascii="Arial" w:cs="Arial" w:eastAsia="Arial" w:hAnsi="Arial"/>
          <w:b w:val="0"/>
          <w:i w:val="1"/>
          <w:smallCaps w:val="0"/>
          <w:strike w:val="0"/>
          <w:color w:val="002060"/>
          <w:sz w:val="20"/>
          <w:szCs w:val="20"/>
          <w:u w:val="none"/>
          <w:shd w:fill="auto" w:val="clear"/>
          <w:vertAlign w:val="baseline"/>
          <w:rtl w:val="0"/>
        </w:rPr>
        <w:t xml:space="preserve">LÍMITES INDETERMINADOS (INDETERMINACIONES) </w:t>
      </w:r>
      <w:r w:rsidDel="00000000" w:rsidR="00000000" w:rsidRPr="00000000">
        <w:rPr>
          <w:rFonts w:ascii="Arial" w:cs="Arial" w:eastAsia="Arial" w:hAnsi="Arial"/>
          <w:b w:val="0"/>
          <w:i w:val="0"/>
          <w:smallCaps w:val="0"/>
          <w:strike w:val="0"/>
          <w:color w:val="002060"/>
          <w:sz w:val="20"/>
          <w:szCs w:val="20"/>
          <w:u w:val="none"/>
          <w:shd w:fill="auto" w:val="clear"/>
          <w:vertAlign w:val="baseline"/>
          <w:rtl w:val="0"/>
        </w:rPr>
        <w:t xml:space="preserve">. Obtenido de LÍMITES INDETERMINADOS (INDETERMINACIONES) : https://www.universoformulas.com/matematicas/analisis/limites-indeterminados/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tl w:val="0"/>
        </w:rPr>
        <w:t xml:space="preserve">ItamatematicasAI. (14 de Octubre de 2023). </w:t>
      </w:r>
      <w:r w:rsidDel="00000000" w:rsidR="00000000" w:rsidRPr="00000000">
        <w:rPr>
          <w:rFonts w:ascii="Arial" w:cs="Arial" w:eastAsia="Arial" w:hAnsi="Arial"/>
          <w:b w:val="0"/>
          <w:i w:val="1"/>
          <w:smallCaps w:val="0"/>
          <w:strike w:val="0"/>
          <w:color w:val="002060"/>
          <w:sz w:val="20"/>
          <w:szCs w:val="20"/>
          <w:u w:val="none"/>
          <w:shd w:fill="auto" w:val="clear"/>
          <w:vertAlign w:val="baseline"/>
          <w:rtl w:val="0"/>
        </w:rPr>
        <w:t xml:space="preserve">Intepretación Gráfica a los Límites de funciones</w:t>
      </w:r>
      <w:r w:rsidDel="00000000" w:rsidR="00000000" w:rsidRPr="00000000">
        <w:rPr>
          <w:rFonts w:ascii="Arial" w:cs="Arial" w:eastAsia="Arial" w:hAnsi="Arial"/>
          <w:b w:val="0"/>
          <w:i w:val="0"/>
          <w:smallCaps w:val="0"/>
          <w:strike w:val="0"/>
          <w:color w:val="002060"/>
          <w:sz w:val="20"/>
          <w:szCs w:val="20"/>
          <w:u w:val="none"/>
          <w:shd w:fill="auto" w:val="clear"/>
          <w:vertAlign w:val="baseline"/>
          <w:rtl w:val="0"/>
        </w:rPr>
        <w:t xml:space="preserve">. Obtenido de Intepretación Gráfica a los Límites de funciones: https://itamatematicasi.wordpress.com/2008/04/08/interpretacion-grafica-limites-funciones/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tl w:val="0"/>
        </w:rPr>
        <w:t xml:space="preserve">Maths, S. (14 de Octubre de 2023). </w:t>
      </w:r>
      <w:r w:rsidDel="00000000" w:rsidR="00000000" w:rsidRPr="00000000">
        <w:rPr>
          <w:rFonts w:ascii="Arial" w:cs="Arial" w:eastAsia="Arial" w:hAnsi="Arial"/>
          <w:b w:val="0"/>
          <w:i w:val="1"/>
          <w:smallCaps w:val="0"/>
          <w:strike w:val="0"/>
          <w:color w:val="002060"/>
          <w:sz w:val="20"/>
          <w:szCs w:val="20"/>
          <w:u w:val="none"/>
          <w:shd w:fill="auto" w:val="clear"/>
          <w:vertAlign w:val="baseline"/>
          <w:rtl w:val="0"/>
        </w:rPr>
        <w:t xml:space="preserve">Asíntotas de una función</w:t>
      </w:r>
      <w:r w:rsidDel="00000000" w:rsidR="00000000" w:rsidRPr="00000000">
        <w:rPr>
          <w:rFonts w:ascii="Arial" w:cs="Arial" w:eastAsia="Arial" w:hAnsi="Arial"/>
          <w:b w:val="0"/>
          <w:i w:val="0"/>
          <w:smallCaps w:val="0"/>
          <w:strike w:val="0"/>
          <w:color w:val="002060"/>
          <w:sz w:val="20"/>
          <w:szCs w:val="20"/>
          <w:u w:val="none"/>
          <w:shd w:fill="auto" w:val="clear"/>
          <w:vertAlign w:val="baseline"/>
          <w:rtl w:val="0"/>
        </w:rPr>
        <w:t xml:space="preserve">. Obtenido de Sangaku Maths: https://www.sangakoo.com/es/temas/asintotas-de-una-funcion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tl w:val="0"/>
        </w:rPr>
        <w:t xml:space="preserve">MX, U. (14 de Octubre de 2023). </w:t>
      </w:r>
      <w:r w:rsidDel="00000000" w:rsidR="00000000" w:rsidRPr="00000000">
        <w:rPr>
          <w:rFonts w:ascii="Arial" w:cs="Arial" w:eastAsia="Arial" w:hAnsi="Arial"/>
          <w:b w:val="0"/>
          <w:i w:val="1"/>
          <w:smallCaps w:val="0"/>
          <w:strike w:val="0"/>
          <w:color w:val="002060"/>
          <w:sz w:val="20"/>
          <w:szCs w:val="20"/>
          <w:u w:val="none"/>
          <w:shd w:fill="auto" w:val="clear"/>
          <w:vertAlign w:val="baseline"/>
          <w:rtl w:val="0"/>
        </w:rPr>
        <w:t xml:space="preserve">Teoremas fundamentales sobre límites </w:t>
      </w:r>
      <w:r w:rsidDel="00000000" w:rsidR="00000000" w:rsidRPr="00000000">
        <w:rPr>
          <w:rFonts w:ascii="Arial" w:cs="Arial" w:eastAsia="Arial" w:hAnsi="Arial"/>
          <w:b w:val="0"/>
          <w:i w:val="0"/>
          <w:smallCaps w:val="0"/>
          <w:strike w:val="0"/>
          <w:color w:val="002060"/>
          <w:sz w:val="20"/>
          <w:szCs w:val="20"/>
          <w:u w:val="none"/>
          <w:shd w:fill="auto" w:val="clear"/>
          <w:vertAlign w:val="baseline"/>
          <w:rtl w:val="0"/>
        </w:rPr>
        <w:t xml:space="preserve">. Obtenido de Teoremas fundamentales sobre límites : https://www.mat.uson.mx/~jldiaz/Teoremas_de_Limites.html</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tl w:val="0"/>
        </w:rPr>
        <w:t xml:space="preserve">University, K. (14 de Octubre de 2023). </w:t>
      </w:r>
      <w:r w:rsidDel="00000000" w:rsidR="00000000" w:rsidRPr="00000000">
        <w:rPr>
          <w:rFonts w:ascii="Arial" w:cs="Arial" w:eastAsia="Arial" w:hAnsi="Arial"/>
          <w:b w:val="0"/>
          <w:i w:val="1"/>
          <w:smallCaps w:val="0"/>
          <w:strike w:val="0"/>
          <w:color w:val="002060"/>
          <w:sz w:val="20"/>
          <w:szCs w:val="20"/>
          <w:u w:val="none"/>
          <w:shd w:fill="auto" w:val="clear"/>
          <w:vertAlign w:val="baseline"/>
          <w:rtl w:val="0"/>
        </w:rPr>
        <w:t xml:space="preserve">Concepto de Límite y Propiedes</w:t>
      </w:r>
      <w:r w:rsidDel="00000000" w:rsidR="00000000" w:rsidRPr="00000000">
        <w:rPr>
          <w:rFonts w:ascii="Arial" w:cs="Arial" w:eastAsia="Arial" w:hAnsi="Arial"/>
          <w:b w:val="0"/>
          <w:i w:val="0"/>
          <w:smallCaps w:val="0"/>
          <w:strike w:val="0"/>
          <w:color w:val="002060"/>
          <w:sz w:val="20"/>
          <w:szCs w:val="20"/>
          <w:u w:val="none"/>
          <w:shd w:fill="auto" w:val="clear"/>
          <w:vertAlign w:val="baseline"/>
          <w:rtl w:val="0"/>
        </w:rPr>
        <w:t xml:space="preserve">. Obtenido de Concepto de Límite y Propiedes: http://cidecame.uaeh.edu.mx/lcc/mapa/PROYECTO/libro8/11_concepto_de_lmite_y_propiedades.html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spacing w:line="276" w:lineRule="auto"/>
        <w:jc w:val="both"/>
        <w:rPr/>
      </w:pPr>
      <w:r w:rsidDel="00000000" w:rsidR="00000000" w:rsidRPr="00000000">
        <w:rPr>
          <w:rtl w:val="0"/>
        </w:rPr>
      </w:r>
    </w:p>
    <w:sectPr>
      <w:headerReference r:id="rId13" w:type="default"/>
      <w:headerReference r:id="rId14" w:type="first"/>
      <w:footerReference r:id="rId15" w:type="default"/>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Times New Roman"/>
  <w:font w:name="Arial Black">
    <w:embedRegular w:fontKey="{00000000-0000-0000-0000-000000000000}" r:id="rId1" w:subsetted="0"/>
  </w:font>
  <w:font w:name="DM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-1118234</wp:posOffset>
              </wp:positionH>
              <wp:positionV relativeFrom="margin">
                <wp:posOffset>-899794</wp:posOffset>
              </wp:positionV>
              <wp:extent cx="7839075" cy="733425"/>
              <wp:effectExtent b="0" l="0" r="0" t="0"/>
              <wp:wrapNone/>
              <wp:docPr id="2006863231"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3"/>
                          <a:chOff x="0" y="-1"/>
                          <a:chExt cx="7315200" cy="1216152"/>
                        </a:xfrm>
                      </wpg:grpSpPr>
                      <wps:wsp>
                        <wps:cNvSpPr/>
                        <wps:cNvPr id="3" name="Shape 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5" name="Shape 5"/>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-1118234</wp:posOffset>
              </wp:positionH>
              <wp:positionV relativeFrom="margin">
                <wp:posOffset>-899794</wp:posOffset>
              </wp:positionV>
              <wp:extent cx="7839075" cy="733425"/>
              <wp:effectExtent b="0" l="0" r="0" t="0"/>
              <wp:wrapNone/>
              <wp:docPr id="200686323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-1137284</wp:posOffset>
              </wp:positionH>
              <wp:positionV relativeFrom="margin">
                <wp:posOffset>-909319</wp:posOffset>
              </wp:positionV>
              <wp:extent cx="7839075" cy="790575"/>
              <wp:effectExtent b="0" l="0" r="0" t="0"/>
              <wp:wrapNone/>
              <wp:docPr id="2006863232"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4"/>
                          <a:chOff x="0" y="-1"/>
                          <a:chExt cx="7315200" cy="1216152"/>
                        </a:xfrm>
                      </wpg:grpSpPr>
                      <wps:wsp>
                        <wps:cNvSpPr/>
                        <wps:cNvPr id="3" name="Shape 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-1137284</wp:posOffset>
              </wp:positionH>
              <wp:positionV relativeFrom="margin">
                <wp:posOffset>-909319</wp:posOffset>
              </wp:positionV>
              <wp:extent cx="7839075" cy="790575"/>
              <wp:effectExtent b="0" l="0" r="0" t="0"/>
              <wp:wrapNone/>
              <wp:docPr id="2006863232"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425" w:hanging="425"/>
      </w:pPr>
      <w:rPr>
        <w:rFonts w:ascii="Arial" w:cs="Arial" w:eastAsia="Arial" w:hAnsi="Arial"/>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pPr>
      <w:spacing w:after="160" w:line="360" w:lineRule="auto"/>
      <w:jc w:val="center"/>
    </w:pPr>
    <w:rPr>
      <w:rFonts w:ascii="Arial" w:cs="Arial" w:hAnsi="Arial" w:eastAsiaTheme="minorHAnsi"/>
      <w:color w:val="002060"/>
      <w:lang w:eastAsia="en-US"/>
    </w:rPr>
  </w:style>
  <w:style w:type="paragraph" w:styleId="Ttulo1">
    <w:name w:val="heading 1"/>
    <w:basedOn w:val="Normal"/>
    <w:next w:val="Normal"/>
    <w:link w:val="Ttulo1Car"/>
    <w:uiPriority w:val="9"/>
    <w:qFormat w:val="1"/>
    <w:pPr>
      <w:keepNext w:val="1"/>
      <w:keepLines w:val="1"/>
      <w:spacing w:after="200" w:before="480"/>
      <w:outlineLvl w:val="0"/>
    </w:pPr>
    <w:rPr>
      <w:rFonts w:eastAsia="Arial"/>
      <w:sz w:val="40"/>
      <w:szCs w:val="40"/>
    </w:rPr>
  </w:style>
  <w:style w:type="paragraph" w:styleId="Ttulo2">
    <w:name w:val="heading 2"/>
    <w:basedOn w:val="Normal"/>
    <w:next w:val="Normal"/>
    <w:link w:val="Ttulo2Car"/>
    <w:uiPriority w:val="9"/>
    <w:unhideWhenUsed w:val="1"/>
    <w:qFormat w:val="1"/>
    <w:pPr>
      <w:keepNext w:val="1"/>
      <w:keepLines w:val="1"/>
      <w:spacing w:after="200" w:before="360"/>
      <w:outlineLvl w:val="1"/>
    </w:pPr>
    <w:rPr>
      <w:rFonts w:eastAsia="Arial"/>
      <w:sz w:val="34"/>
    </w:rPr>
  </w:style>
  <w:style w:type="paragraph" w:styleId="Ttulo3">
    <w:name w:val="heading 3"/>
    <w:basedOn w:val="Normal"/>
    <w:next w:val="Normal"/>
    <w:link w:val="Ttulo3Car"/>
    <w:uiPriority w:val="9"/>
    <w:unhideWhenUsed w:val="1"/>
    <w:qFormat w:val="1"/>
    <w:pPr>
      <w:keepNext w:val="1"/>
      <w:keepLines w:val="1"/>
      <w:spacing w:after="200" w:before="320"/>
      <w:outlineLvl w:val="2"/>
    </w:pPr>
    <w:rPr>
      <w:rFonts w:eastAsia="Arial"/>
      <w:sz w:val="30"/>
      <w:szCs w:val="30"/>
    </w:rPr>
  </w:style>
  <w:style w:type="paragraph" w:styleId="Ttulo4">
    <w:name w:val="heading 4"/>
    <w:basedOn w:val="Normal"/>
    <w:next w:val="Normal"/>
    <w:link w:val="Ttulo4Car"/>
    <w:uiPriority w:val="9"/>
    <w:unhideWhenUsed w:val="1"/>
    <w:qFormat w:val="1"/>
    <w:pPr>
      <w:keepNext w:val="1"/>
      <w:keepLines w:val="1"/>
      <w:spacing w:after="200" w:before="320"/>
      <w:outlineLvl w:val="3"/>
    </w:pPr>
    <w:rPr>
      <w:rFonts w:eastAsia="Arial"/>
      <w:b w:val="1"/>
      <w:bCs w:val="1"/>
      <w:sz w:val="26"/>
      <w:szCs w:val="26"/>
    </w:rPr>
  </w:style>
  <w:style w:type="paragraph" w:styleId="Ttulo5">
    <w:name w:val="heading 5"/>
    <w:basedOn w:val="Normal"/>
    <w:next w:val="Normal"/>
    <w:link w:val="Ttulo5Car"/>
    <w:uiPriority w:val="9"/>
    <w:unhideWhenUsed w:val="1"/>
    <w:qFormat w:val="1"/>
    <w:pPr>
      <w:keepNext w:val="1"/>
      <w:keepLines w:val="1"/>
      <w:spacing w:after="200" w:before="320"/>
      <w:outlineLvl w:val="4"/>
    </w:pPr>
    <w:rPr>
      <w:rFonts w:eastAsia="Arial"/>
      <w:b w:val="1"/>
      <w:bCs w:val="1"/>
      <w:sz w:val="24"/>
      <w:szCs w:val="24"/>
    </w:rPr>
  </w:style>
  <w:style w:type="paragraph" w:styleId="Ttulo6">
    <w:name w:val="heading 6"/>
    <w:basedOn w:val="Normal"/>
    <w:next w:val="Normal"/>
    <w:link w:val="Ttulo6Car"/>
    <w:uiPriority w:val="9"/>
    <w:unhideWhenUsed w:val="1"/>
    <w:qFormat w:val="1"/>
    <w:pPr>
      <w:keepNext w:val="1"/>
      <w:keepLines w:val="1"/>
      <w:spacing w:after="200" w:before="320"/>
      <w:outlineLvl w:val="5"/>
    </w:pPr>
    <w:rPr>
      <w:rFonts w:eastAsia="Arial"/>
      <w:b w:val="1"/>
      <w:bCs w:val="1"/>
      <w:sz w:val="22"/>
      <w:szCs w:val="22"/>
    </w:rPr>
  </w:style>
  <w:style w:type="paragraph" w:styleId="Ttulo7">
    <w:name w:val="heading 7"/>
    <w:basedOn w:val="Normal"/>
    <w:next w:val="Normal"/>
    <w:link w:val="Ttulo7Car"/>
    <w:uiPriority w:val="9"/>
    <w:unhideWhenUsed w:val="1"/>
    <w:qFormat w:val="1"/>
    <w:pPr>
      <w:keepNext w:val="1"/>
      <w:keepLines w:val="1"/>
      <w:spacing w:after="200" w:before="320"/>
      <w:outlineLvl w:val="6"/>
    </w:pPr>
    <w:rPr>
      <w:rFonts w:eastAsia="Arial"/>
      <w:b w:val="1"/>
      <w:bCs w:val="1"/>
      <w:i w:val="1"/>
      <w:iCs w:val="1"/>
      <w:sz w:val="22"/>
      <w:szCs w:val="22"/>
    </w:rPr>
  </w:style>
  <w:style w:type="paragraph" w:styleId="Ttulo8">
    <w:name w:val="heading 8"/>
    <w:basedOn w:val="Normal"/>
    <w:next w:val="Normal"/>
    <w:link w:val="Ttulo8Car"/>
    <w:uiPriority w:val="9"/>
    <w:unhideWhenUsed w:val="1"/>
    <w:qFormat w:val="1"/>
    <w:pPr>
      <w:keepNext w:val="1"/>
      <w:keepLines w:val="1"/>
      <w:spacing w:after="200" w:before="320"/>
      <w:outlineLvl w:val="7"/>
    </w:pPr>
    <w:rPr>
      <w:rFonts w:eastAsia="Arial"/>
      <w:i w:val="1"/>
      <w:iCs w:val="1"/>
      <w:sz w:val="22"/>
      <w:szCs w:val="22"/>
    </w:rPr>
  </w:style>
  <w:style w:type="paragraph" w:styleId="Ttulo9">
    <w:name w:val="heading 9"/>
    <w:basedOn w:val="Normal"/>
    <w:next w:val="Normal"/>
    <w:link w:val="Ttulo9Car"/>
    <w:uiPriority w:val="9"/>
    <w:unhideWhenUsed w:val="1"/>
    <w:qFormat w:val="1"/>
    <w:pPr>
      <w:keepNext w:val="1"/>
      <w:keepLines w:val="1"/>
      <w:spacing w:after="200" w:before="320"/>
      <w:outlineLvl w:val="8"/>
    </w:pPr>
    <w:rPr>
      <w:rFonts w:eastAsia="Arial"/>
      <w:i w:val="1"/>
      <w:iCs w:val="1"/>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scripcin">
    <w:name w:val="caption"/>
    <w:basedOn w:val="Normal"/>
    <w:next w:val="Normal"/>
    <w:uiPriority w:val="35"/>
    <w:semiHidden w:val="1"/>
    <w:unhideWhenUsed w:val="1"/>
    <w:qFormat w:val="1"/>
    <w:pPr>
      <w:spacing w:line="276" w:lineRule="auto"/>
    </w:pPr>
    <w:rPr>
      <w:b w:val="1"/>
      <w:bCs w:val="1"/>
      <w:color w:val="5b9bd5" w:themeColor="accent1"/>
      <w:sz w:val="18"/>
      <w:szCs w:val="18"/>
    </w:rPr>
  </w:style>
  <w:style w:type="character" w:styleId="Refdenotaalfinal">
    <w:name w:val="endnote reference"/>
    <w:basedOn w:val="Fuentedeprrafopredeter"/>
    <w:uiPriority w:val="99"/>
    <w:semiHidden w:val="1"/>
    <w:unhideWhenUsed w:val="1"/>
    <w:rPr>
      <w:vertAlign w:val="superscript"/>
    </w:rPr>
  </w:style>
  <w:style w:type="paragraph" w:styleId="Textonotaalfinal">
    <w:name w:val="endnote text"/>
    <w:basedOn w:val="Normal"/>
    <w:link w:val="TextonotaalfinalCar"/>
    <w:uiPriority w:val="99"/>
    <w:semiHidden w:val="1"/>
    <w:unhideWhenUsed w:val="1"/>
    <w:pPr>
      <w:spacing w:after="0" w:line="240" w:lineRule="auto"/>
    </w:pPr>
  </w:style>
  <w:style w:type="paragraph" w:styleId="Piedepgina">
    <w:name w:val="footer"/>
    <w:basedOn w:val="Normal"/>
    <w:link w:val="PiedepginaCar"/>
    <w:uiPriority w:val="99"/>
    <w:unhideWhenUsed w:val="1"/>
    <w:pPr>
      <w:tabs>
        <w:tab w:val="center" w:pos="4419"/>
        <w:tab w:val="right" w:pos="8838"/>
      </w:tabs>
      <w:spacing w:after="0" w:line="240" w:lineRule="auto"/>
    </w:pPr>
  </w:style>
  <w:style w:type="character" w:styleId="Refdenotaalpie">
    <w:name w:val="footnote reference"/>
    <w:basedOn w:val="Fuentedeprrafopredeter"/>
    <w:uiPriority w:val="99"/>
    <w:unhideWhenUsed w:val="1"/>
    <w:rPr>
      <w:vertAlign w:val="superscript"/>
    </w:rPr>
  </w:style>
  <w:style w:type="paragraph" w:styleId="Textonotapie">
    <w:name w:val="footnote text"/>
    <w:basedOn w:val="Normal"/>
    <w:link w:val="TextonotapieCar"/>
    <w:uiPriority w:val="99"/>
    <w:semiHidden w:val="1"/>
    <w:unhideWhenUsed w:val="1"/>
    <w:pPr>
      <w:spacing w:after="40" w:line="240" w:lineRule="auto"/>
    </w:pPr>
    <w:rPr>
      <w:sz w:val="18"/>
    </w:rPr>
  </w:style>
  <w:style w:type="paragraph" w:styleId="Encabezado">
    <w:name w:val="header"/>
    <w:basedOn w:val="Normal"/>
    <w:link w:val="EncabezadoCar"/>
    <w:uiPriority w:val="99"/>
    <w:unhideWhenUsed w:val="1"/>
    <w:pPr>
      <w:tabs>
        <w:tab w:val="center" w:pos="4419"/>
        <w:tab w:val="right" w:pos="8838"/>
      </w:tabs>
      <w:spacing w:after="0" w:line="240" w:lineRule="auto"/>
    </w:pPr>
  </w:style>
  <w:style w:type="character" w:styleId="Hipervnculo">
    <w:name w:val="Hyperlink"/>
    <w:uiPriority w:val="99"/>
    <w:unhideWhenUsed w:val="1"/>
    <w:rPr>
      <w:color w:val="0563c1" w:themeColor="hyperlink"/>
      <w:u w:val="single"/>
    </w:rPr>
  </w:style>
  <w:style w:type="paragraph" w:styleId="Subttulo">
    <w:name w:val="Subtitle"/>
    <w:basedOn w:val="Normal"/>
    <w:next w:val="Normal"/>
    <w:link w:val="SubttuloCar"/>
    <w:uiPriority w:val="11"/>
    <w:qFormat w:val="1"/>
    <w:pPr>
      <w:spacing w:after="200" w:before="200"/>
    </w:pPr>
    <w:rPr>
      <w:sz w:val="24"/>
      <w:szCs w:val="24"/>
    </w:rPr>
  </w:style>
  <w:style w:type="table" w:styleId="Tablaconcuadrcula">
    <w:name w:val="Table Grid"/>
    <w:basedOn w:val="Tablanormal"/>
    <w:uiPriority w:val="39"/>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abladeilustraciones">
    <w:name w:val="table of figures"/>
    <w:basedOn w:val="Normal"/>
    <w:next w:val="Normal"/>
    <w:uiPriority w:val="99"/>
    <w:unhideWhenUsed w:val="1"/>
    <w:pPr>
      <w:spacing w:after="0"/>
    </w:pPr>
  </w:style>
  <w:style w:type="paragraph" w:styleId="Ttulo">
    <w:name w:val="Title"/>
    <w:basedOn w:val="Normal"/>
    <w:next w:val="Normal"/>
    <w:link w:val="TtuloCar"/>
    <w:uiPriority w:val="10"/>
    <w:qFormat w:val="1"/>
    <w:pPr>
      <w:spacing w:after="0" w:line="240" w:lineRule="auto"/>
      <w:contextualSpacing w:val="1"/>
    </w:pPr>
    <w:rPr>
      <w:rFonts w:asciiTheme="majorHAnsi" w:cstheme="majorBidi" w:eastAsiaTheme="majorEastAsia" w:hAnsiTheme="majorHAnsi"/>
      <w:spacing w:val="-10"/>
      <w:sz w:val="56"/>
      <w:szCs w:val="56"/>
    </w:rPr>
  </w:style>
  <w:style w:type="paragraph" w:styleId="TDC1">
    <w:name w:val="toc 1"/>
    <w:basedOn w:val="Normal"/>
    <w:next w:val="Normal"/>
    <w:uiPriority w:val="39"/>
    <w:unhideWhenUsed w:val="1"/>
    <w:pPr>
      <w:spacing w:after="57"/>
    </w:pPr>
  </w:style>
  <w:style w:type="paragraph" w:styleId="TDC2">
    <w:name w:val="toc 2"/>
    <w:basedOn w:val="Normal"/>
    <w:next w:val="Normal"/>
    <w:uiPriority w:val="39"/>
    <w:unhideWhenUsed w:val="1"/>
    <w:pPr>
      <w:spacing w:after="57"/>
      <w:ind w:left="283"/>
    </w:pPr>
  </w:style>
  <w:style w:type="paragraph" w:styleId="TDC3">
    <w:name w:val="toc 3"/>
    <w:basedOn w:val="Normal"/>
    <w:next w:val="Normal"/>
    <w:uiPriority w:val="39"/>
    <w:unhideWhenUsed w:val="1"/>
    <w:pPr>
      <w:spacing w:after="57"/>
      <w:ind w:left="567"/>
    </w:pPr>
  </w:style>
  <w:style w:type="paragraph" w:styleId="TDC4">
    <w:name w:val="toc 4"/>
    <w:basedOn w:val="Normal"/>
    <w:next w:val="Normal"/>
    <w:uiPriority w:val="39"/>
    <w:unhideWhenUsed w:val="1"/>
    <w:pPr>
      <w:spacing w:after="57"/>
      <w:ind w:left="850"/>
    </w:pPr>
  </w:style>
  <w:style w:type="paragraph" w:styleId="TDC5">
    <w:name w:val="toc 5"/>
    <w:basedOn w:val="Normal"/>
    <w:next w:val="Normal"/>
    <w:uiPriority w:val="39"/>
    <w:unhideWhenUsed w:val="1"/>
    <w:pPr>
      <w:spacing w:after="57"/>
      <w:ind w:left="1134"/>
    </w:pPr>
  </w:style>
  <w:style w:type="paragraph" w:styleId="TDC6">
    <w:name w:val="toc 6"/>
    <w:basedOn w:val="Normal"/>
    <w:next w:val="Normal"/>
    <w:uiPriority w:val="39"/>
    <w:unhideWhenUsed w:val="1"/>
    <w:pPr>
      <w:spacing w:after="57"/>
      <w:ind w:left="1417"/>
    </w:pPr>
  </w:style>
  <w:style w:type="paragraph" w:styleId="TDC7">
    <w:name w:val="toc 7"/>
    <w:basedOn w:val="Normal"/>
    <w:next w:val="Normal"/>
    <w:uiPriority w:val="39"/>
    <w:unhideWhenUsed w:val="1"/>
    <w:pPr>
      <w:spacing w:after="57"/>
      <w:ind w:left="1701"/>
    </w:pPr>
  </w:style>
  <w:style w:type="paragraph" w:styleId="TDC8">
    <w:name w:val="toc 8"/>
    <w:basedOn w:val="Normal"/>
    <w:next w:val="Normal"/>
    <w:uiPriority w:val="39"/>
    <w:unhideWhenUsed w:val="1"/>
    <w:pPr>
      <w:spacing w:after="57"/>
      <w:ind w:left="1984"/>
    </w:pPr>
  </w:style>
  <w:style w:type="paragraph" w:styleId="TDC9">
    <w:name w:val="toc 9"/>
    <w:basedOn w:val="Normal"/>
    <w:next w:val="Normal"/>
    <w:uiPriority w:val="39"/>
    <w:unhideWhenUsed w:val="1"/>
    <w:pPr>
      <w:spacing w:after="57"/>
      <w:ind w:left="2268"/>
    </w:pPr>
  </w:style>
  <w:style w:type="character" w:styleId="Ttulo1Car" w:customStyle="1">
    <w:name w:val="Título 1 Car"/>
    <w:basedOn w:val="Fuentedeprrafopredeter"/>
    <w:link w:val="Ttulo1"/>
    <w:uiPriority w:val="9"/>
    <w:rPr>
      <w:rFonts w:ascii="Arial" w:cs="Arial" w:eastAsia="Arial" w:hAnsi="Arial"/>
      <w:sz w:val="40"/>
      <w:szCs w:val="40"/>
    </w:rPr>
  </w:style>
  <w:style w:type="character" w:styleId="Ttulo2Car" w:customStyle="1">
    <w:name w:val="Título 2 Car"/>
    <w:basedOn w:val="Fuentedeprrafopredeter"/>
    <w:link w:val="Ttulo2"/>
    <w:uiPriority w:val="9"/>
    <w:rPr>
      <w:rFonts w:ascii="Arial" w:cs="Arial" w:eastAsia="Arial" w:hAnsi="Arial"/>
      <w:sz w:val="34"/>
    </w:rPr>
  </w:style>
  <w:style w:type="character" w:styleId="Ttulo3Car" w:customStyle="1">
    <w:name w:val="Título 3 Car"/>
    <w:basedOn w:val="Fuentedeprrafopredeter"/>
    <w:link w:val="Ttulo3"/>
    <w:uiPriority w:val="9"/>
    <w:rPr>
      <w:rFonts w:ascii="Arial" w:cs="Arial" w:eastAsia="Arial" w:hAnsi="Arial"/>
      <w:sz w:val="30"/>
      <w:szCs w:val="30"/>
    </w:rPr>
  </w:style>
  <w:style w:type="character" w:styleId="Ttulo4Car" w:customStyle="1">
    <w:name w:val="Título 4 Car"/>
    <w:basedOn w:val="Fuentedeprrafopredeter"/>
    <w:link w:val="Ttulo4"/>
    <w:uiPriority w:val="9"/>
    <w:rPr>
      <w:rFonts w:ascii="Arial" w:cs="Arial" w:eastAsia="Arial" w:hAnsi="Arial"/>
      <w:b w:val="1"/>
      <w:bCs w:val="1"/>
      <w:sz w:val="26"/>
      <w:szCs w:val="26"/>
    </w:rPr>
  </w:style>
  <w:style w:type="character" w:styleId="Ttulo5Car" w:customStyle="1">
    <w:name w:val="Título 5 Car"/>
    <w:basedOn w:val="Fuentedeprrafopredeter"/>
    <w:link w:val="Ttulo5"/>
    <w:uiPriority w:val="9"/>
    <w:rPr>
      <w:rFonts w:ascii="Arial" w:cs="Arial" w:eastAsia="Arial" w:hAnsi="Arial"/>
      <w:b w:val="1"/>
      <w:bCs w:val="1"/>
      <w:sz w:val="24"/>
      <w:szCs w:val="24"/>
    </w:rPr>
  </w:style>
  <w:style w:type="character" w:styleId="Ttulo6Car" w:customStyle="1">
    <w:name w:val="Título 6 Car"/>
    <w:basedOn w:val="Fuentedeprrafopredeter"/>
    <w:link w:val="Ttulo6"/>
    <w:uiPriority w:val="9"/>
    <w:rPr>
      <w:rFonts w:ascii="Arial" w:cs="Arial" w:eastAsia="Arial" w:hAnsi="Arial"/>
      <w:b w:val="1"/>
      <w:bCs w:val="1"/>
      <w:sz w:val="22"/>
      <w:szCs w:val="22"/>
    </w:rPr>
  </w:style>
  <w:style w:type="character" w:styleId="Ttulo7Car" w:customStyle="1">
    <w:name w:val="Título 7 Car"/>
    <w:basedOn w:val="Fuentedeprrafopredeter"/>
    <w:link w:val="Ttulo7"/>
    <w:uiPriority w:val="9"/>
    <w:rPr>
      <w:rFonts w:ascii="Arial" w:cs="Arial" w:eastAsia="Arial" w:hAnsi="Arial"/>
      <w:b w:val="1"/>
      <w:bCs w:val="1"/>
      <w:i w:val="1"/>
      <w:iCs w:val="1"/>
      <w:sz w:val="22"/>
      <w:szCs w:val="22"/>
    </w:rPr>
  </w:style>
  <w:style w:type="character" w:styleId="Ttulo8Car" w:customStyle="1">
    <w:name w:val="Título 8 Car"/>
    <w:basedOn w:val="Fuentedeprrafopredeter"/>
    <w:link w:val="Ttulo8"/>
    <w:uiPriority w:val="9"/>
    <w:rPr>
      <w:rFonts w:ascii="Arial" w:cs="Arial" w:eastAsia="Arial" w:hAnsi="Arial"/>
      <w:i w:val="1"/>
      <w:iCs w:val="1"/>
      <w:sz w:val="22"/>
      <w:szCs w:val="22"/>
    </w:rPr>
  </w:style>
  <w:style w:type="character" w:styleId="Ttulo9Car" w:customStyle="1">
    <w:name w:val="Título 9 Car"/>
    <w:basedOn w:val="Fuentedeprrafopredeter"/>
    <w:link w:val="Ttulo9"/>
    <w:uiPriority w:val="9"/>
    <w:rPr>
      <w:rFonts w:ascii="Arial" w:cs="Arial" w:eastAsia="Arial" w:hAnsi="Arial"/>
      <w:i w:val="1"/>
      <w:iCs w:val="1"/>
      <w:sz w:val="21"/>
      <w:szCs w:val="21"/>
    </w:rPr>
  </w:style>
  <w:style w:type="paragraph" w:styleId="Prrafodelista">
    <w:name w:val="List Paragraph"/>
    <w:basedOn w:val="Normal"/>
    <w:uiPriority w:val="34"/>
    <w:qFormat w:val="1"/>
    <w:pPr>
      <w:ind w:left="720"/>
      <w:contextualSpacing w:val="1"/>
    </w:pPr>
  </w:style>
  <w:style w:type="character" w:styleId="TitleChar" w:customStyle="1">
    <w:name w:val="Title Char"/>
    <w:basedOn w:val="Fuentedeprrafopredeter"/>
    <w:uiPriority w:val="10"/>
    <w:rPr>
      <w:sz w:val="48"/>
      <w:szCs w:val="48"/>
    </w:rPr>
  </w:style>
  <w:style w:type="character" w:styleId="SubttuloCar" w:customStyle="1">
    <w:name w:val="Subtítulo Car"/>
    <w:basedOn w:val="Fuentedeprrafopredeter"/>
    <w:link w:val="Subttulo"/>
    <w:uiPriority w:val="11"/>
    <w:rPr>
      <w:sz w:val="24"/>
      <w:szCs w:val="24"/>
    </w:rPr>
  </w:style>
  <w:style w:type="paragraph" w:styleId="Cita">
    <w:name w:val="Quote"/>
    <w:basedOn w:val="Normal"/>
    <w:next w:val="Normal"/>
    <w:link w:val="CitaCar"/>
    <w:uiPriority w:val="29"/>
    <w:qFormat w:val="1"/>
    <w:pPr>
      <w:ind w:left="720" w:right="720"/>
    </w:pPr>
    <w:rPr>
      <w:i w:val="1"/>
    </w:rPr>
  </w:style>
  <w:style w:type="character" w:styleId="CitaCar" w:customStyle="1">
    <w:name w:val="Cita Car"/>
    <w:link w:val="Cita"/>
    <w:uiPriority w:val="29"/>
    <w:rPr>
      <w:i w:val="1"/>
    </w:rPr>
  </w:style>
  <w:style w:type="paragraph" w:styleId="Citadestacada">
    <w:name w:val="Intense Quote"/>
    <w:basedOn w:val="Normal"/>
    <w:next w:val="Normal"/>
    <w:link w:val="Citadestacada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CitadestacadaCar" w:customStyle="1">
    <w:name w:val="Cita destacada Car"/>
    <w:link w:val="Citadestacada"/>
    <w:uiPriority w:val="30"/>
    <w:rPr>
      <w:i w:val="1"/>
    </w:rPr>
  </w:style>
  <w:style w:type="character" w:styleId="HeaderChar" w:customStyle="1">
    <w:name w:val="Header Char"/>
    <w:basedOn w:val="Fuentedeprrafopredeter"/>
    <w:uiPriority w:val="99"/>
  </w:style>
  <w:style w:type="character" w:styleId="FooterChar" w:customStyle="1">
    <w:name w:val="Footer Char"/>
    <w:basedOn w:val="Fuentedeprrafopredeter"/>
    <w:uiPriority w:val="99"/>
  </w:style>
  <w:style w:type="character" w:styleId="CaptionChar" w:customStyle="1">
    <w:name w:val="Caption Char"/>
    <w:uiPriority w:val="99"/>
  </w:style>
  <w:style w:type="table" w:styleId="TableGridLight" w:customStyle="1">
    <w:name w:val="Table Grid Light"/>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f2f2f2" w:themeColor="text1" w:themeFill="text1" w:themeFillTint="00000D" w:themeTint="00000D" w:val="clear"/>
      </w:tcPr>
    </w:tblStylePr>
    <w:tblStylePr w:type="band1Horz">
      <w:tblPr/>
      <w:tcPr>
        <w:shd w:color="f2f2f2" w:fill="f2f2f2" w:themeColor="text1" w:themeFill="text1" w:themeFillTint="00000D" w:themeTint="00000D" w:val="clear"/>
      </w:tcPr>
    </w:tblStylePr>
  </w:style>
  <w:style w:type="table" w:styleId="Tablanormal21" w:customStyle="1">
    <w:name w:val="Tabla normal 21"/>
    <w:basedOn w:val="Tablanormal"/>
    <w:uiPriority w:val="59"/>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anormal"/>
    <w:uiPriority w:val="99"/>
    <w:tblPr/>
    <w:tblStylePr w:type="firstRow">
      <w:rPr>
        <w:b w:val="1"/>
        <w:caps w:val="1"/>
        <w:color w:val="404040"/>
      </w:rPr>
      <w:tblPr/>
      <w:tcPr>
        <w:tcBorders>
          <w:top w:space="0" w:sz="0" w:val="nil"/>
          <w:left w:space="0" w:sz="0" w:val="nil"/>
          <w:bottom w:color="404040" w:space="0" w:sz="4" w:val="single"/>
          <w:right w:space="0" w:sz="0" w:val="nil"/>
        </w:tcBorders>
      </w:tcPr>
    </w:tblStylePr>
    <w:tblStylePr w:type="lastRow">
      <w:rPr>
        <w:b w:val="1"/>
        <w:caps w:val="1"/>
        <w:color w:val="404040"/>
      </w:rPr>
    </w:tblStylePr>
    <w:tblStylePr w:type="firstCol">
      <w:rPr>
        <w:b w:val="1"/>
        <w:caps w:val="1"/>
        <w:color w:val="404040"/>
      </w:rPr>
      <w:tblPr/>
      <w:tcPr>
        <w:tcBorders>
          <w:top w:space="0" w:sz="0" w:val="nil"/>
          <w:left w:space="0" w:sz="0" w:val="nil"/>
          <w:bottom w:space="0" w:sz="0" w:val="nil"/>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normal41" w:customStyle="1">
    <w:name w:val="Tabla normal 41"/>
    <w:basedOn w:val="Tablanormal"/>
    <w:uiPriority w:val="99"/>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normal51" w:customStyle="1">
    <w:name w:val="Tabla normal 51"/>
    <w:basedOn w:val="Tablanormal"/>
    <w:uiPriority w:val="99"/>
    <w:tblPr/>
    <w:tblStylePr w:type="firstRow">
      <w:rPr>
        <w:i w:val="1"/>
        <w:color w:val="404040"/>
      </w:rPr>
      <w:tblPr/>
      <w:tcPr>
        <w:tcBorders>
          <w:left w:space="0" w:sz="0" w:val="nil"/>
          <w:bottom w:color="404040" w:space="0" w:sz="4" w:val="single"/>
          <w:right w:space="0" w:sz="0" w:val="nil"/>
        </w:tcBorders>
        <w:shd w:color="ffffff" w:fill="auto" w:val="clear"/>
      </w:tcPr>
    </w:tblStylePr>
    <w:tblStylePr w:type="lastRow">
      <w:rPr>
        <w:i w:val="1"/>
        <w:color w:val="404040"/>
      </w:rPr>
      <w:tblPr/>
      <w:tcPr>
        <w:tcBorders>
          <w:top w:color="404040" w:space="0" w:sz="4" w:val="single"/>
          <w:left w:space="0" w:sz="0" w:val="nil"/>
          <w:right w:space="0" w:sz="0" w:val="nil"/>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concuadrcula1clara1" w:customStyle="1">
    <w:name w:val="Tabla con cuadrícula 1 clara1"/>
    <w:basedOn w:val="Tablanormal"/>
    <w:uiPriority w:val="99"/>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1Light-Accent1" w:customStyle="1">
    <w:name w:val="Grid Table 1 Light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blPr/>
      <w:tcPr>
        <w:tcBorders>
          <w:bottom w:color="9e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GridTable1Light-Accent2" w:customStyle="1">
    <w:name w:val="Grid Table 1 Light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blPr/>
      <w:tcPr>
        <w:tcBorders>
          <w:bottom w:color="f4b2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GridTable1Light-Accent3" w:customStyle="1">
    <w:name w:val="Grid Table 1 Light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bl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GridTable1Light-Accent4" w:customStyle="1">
    <w:name w:val="Grid Table 1 Light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color w:val="404040"/>
      </w:rPr>
      <w:tblPr/>
      <w:tcPr>
        <w:tcBorders>
          <w:bottom w:color="ffda6a"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GridTable1Light-Accent5" w:customStyle="1">
    <w:name w:val="Grid Table 1 Light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color w:val="404040"/>
      </w:rPr>
      <w:tbl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GridTable1Light-Accent6" w:customStyle="1">
    <w:name w:val="Grid Table 1 Light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bl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Tabladecuadrcula21" w:customStyle="1">
    <w:name w:val="Tabla de cuadrícula 2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space="0" w:sz="0" w:val="nil"/>
          <w:left w:space="0" w:sz="0" w:val="nil"/>
          <w:bottom w:color="6a6a6a" w:space="0" w:sz="12" w:themeColor="text1" w:themeTint="000095" w:val="single"/>
          <w:right w:space="0" w:sz="0" w:val="nil"/>
        </w:tcBorders>
        <w:shd w:color="ffffff" w:fill="auto" w:val="clear"/>
      </w:tcPr>
    </w:tblStylePr>
    <w:tblStylePr w:type="lastRow">
      <w:rPr>
        <w:b w:val="1"/>
        <w:color w:val="404040"/>
      </w:rPr>
      <w:tblPr/>
      <w:tcPr>
        <w:tcBorders>
          <w:top w:color="6a6a6a" w:space="0" w:sz="4" w:themeColor="text1" w:themeTint="00009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2-Accent1" w:customStyle="1">
    <w:name w:val="Grid Table 2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space="0" w:sz="0" w:val="nil"/>
          <w:left w:space="0" w:sz="0" w:val="nil"/>
          <w:bottom w:color="68a2d8" w:space="0" w:sz="12" w:themeColor="accent1" w:themeTint="0000EA" w:val="single"/>
          <w:right w:space="0" w:sz="0" w:val="nil"/>
        </w:tcBorders>
        <w:shd w:color="ffffff" w:fill="auto" w:val="clear"/>
      </w:tcPr>
    </w:tblStylePr>
    <w:tblStylePr w:type="lastRow">
      <w:rPr>
        <w:b w:val="1"/>
        <w:color w:val="404040"/>
      </w:rPr>
      <w:tblPr/>
      <w:tcPr>
        <w:tcBorders>
          <w:top w:color="68a2d8" w:space="0" w:sz="4" w:themeColor="accent1" w:themeTint="0000E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2-Accent2" w:customStyle="1">
    <w:name w:val="Grid Table 2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space="0" w:sz="0" w:val="nil"/>
          <w:left w:space="0" w:sz="0" w:val="nil"/>
          <w:bottom w:color="f4b184" w:space="0" w:sz="12" w:themeColor="accent2" w:themeTint="000097" w:val="single"/>
          <w:right w:space="0" w:sz="0" w:val="nil"/>
        </w:tcBorders>
        <w:shd w:color="ffffff" w:fill="auto" w:val="clear"/>
      </w:tcPr>
    </w:tblStylePr>
    <w:tblStylePr w:type="lastRow">
      <w:rPr>
        <w:b w:val="1"/>
        <w:color w:val="404040"/>
      </w:rPr>
      <w:tblPr/>
      <w:tcPr>
        <w:tcBorders>
          <w:top w:color="f4b184" w:space="0" w:sz="4" w:themeColor="accent2" w:themeTint="000097"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2-Accent3" w:customStyle="1">
    <w:name w:val="Grid Table 2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space="0" w:sz="0" w:val="nil"/>
          <w:left w:space="0" w:sz="0" w:val="nil"/>
          <w:bottom w:color="a5a5a5" w:space="0" w:sz="12" w:themeColor="accent3" w:themeTint="0000FE" w:val="single"/>
          <w:right w:space="0" w:sz="0" w:val="nil"/>
        </w:tcBorders>
        <w:shd w:color="ffffff" w:fill="auto" w:val="clear"/>
      </w:tcPr>
    </w:tblStylePr>
    <w:tblStylePr w:type="lastRow">
      <w:rPr>
        <w:b w:val="1"/>
        <w:color w:val="404040"/>
      </w:rPr>
      <w:tblPr/>
      <w:tcPr>
        <w:tcBorders>
          <w:top w:color="a5a5a5" w:space="0" w:sz="4" w:themeColor="accent3" w:themeTint="0000FE"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2-Accent4" w:customStyle="1">
    <w:name w:val="Grid Table 2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space="0" w:sz="0" w:val="nil"/>
          <w:left w:space="0" w:sz="0" w:val="nil"/>
          <w:bottom w:color="ffd865" w:space="0" w:sz="12" w:themeColor="accent4" w:themeTint="00009A" w:val="single"/>
          <w:right w:space="0" w:sz="0" w:val="nil"/>
        </w:tcBorders>
        <w:shd w:color="ffffff" w:fill="auto" w:val="clear"/>
      </w:tcPr>
    </w:tblStylePr>
    <w:tblStylePr w:type="lastRow">
      <w:rPr>
        <w:b w:val="1"/>
        <w:color w:val="404040"/>
      </w:rPr>
      <w:tblPr/>
      <w:tcPr>
        <w:tcBorders>
          <w:top w:color="ffd865" w:space="0" w:sz="4" w:themeColor="accent4" w:themeTint="00009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2-Accent5" w:customStyle="1">
    <w:name w:val="Grid Table 2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color w:val="404040"/>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2-Accent6" w:customStyle="1">
    <w:name w:val="Grid Table 2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color w:val="404040"/>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decuadrcula31" w:customStyle="1">
    <w:name w:val="Tabla de cuadrícula 3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3-Accent1" w:customStyle="1">
    <w:name w:val="Grid Table 3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3-Accent2" w:customStyle="1">
    <w:name w:val="Grid Table 3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3-Accent3" w:customStyle="1">
    <w:name w:val="Grid Table 3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3-Accent4" w:customStyle="1">
    <w:name w:val="Grid Table 3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3-Accent5" w:customStyle="1">
    <w:name w:val="Grid Table 3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3-Accent6" w:customStyle="1">
    <w:name w:val="Grid Table 3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decuadrcula41" w:customStyle="1">
    <w:name w:val="Tabla de cuadrícula 41"/>
    <w:basedOn w:val="Tablanormal"/>
    <w:uiPriority w:val="59"/>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4-Accent1" w:customStyle="1">
    <w:name w:val="Grid Table 4 - Accent 1"/>
    <w:basedOn w:val="Tablanormal"/>
    <w:uiPriority w:val="5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blPr/>
      <w:tcPr>
        <w:tcBorders>
          <w:top w:color="68a2d8" w:space="0" w:sz="4" w:themeColor="accent1" w:themeTint="0000EA" w:val="single"/>
          <w:left w:color="68a2d8" w:space="0" w:sz="4" w:themeColor="accent1" w:themeTint="0000EA" w:val="single"/>
          <w:bottom w:color="68a2d8" w:space="0" w:sz="4" w:themeColor="accent1" w:themeTint="0000EA" w:val="single"/>
          <w:right w:color="68a2d8" w:space="0" w:sz="4" w:themeColor="accent1" w:themeTint="0000EA" w:val="single"/>
        </w:tcBorders>
        <w:shd w:color="68a2d8" w:fill="68a2d8" w:themeColor="accent1" w:themeFill="accent1" w:themeFillTint="0000EA" w:themeTint="0000EA" w:val="clear"/>
      </w:tcPr>
    </w:tblStylePr>
    <w:tblStylePr w:type="lastRow">
      <w:rPr>
        <w:b w:val="1"/>
        <w:color w:val="404040"/>
      </w:rPr>
      <w:tblPr/>
      <w:tcPr>
        <w:tcBorders>
          <w:top w:color="68a2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eebf6" w:fill="deebf6" w:themeColor="accent1" w:themeFill="accent1" w:themeFillTint="000032" w:themeTint="000032" w:val="clear"/>
      </w:tcPr>
    </w:tblStylePr>
    <w:tblStylePr w:type="band1Horz">
      <w:rPr>
        <w:rFonts w:ascii="Arial" w:hAnsi="Arial"/>
        <w:color w:val="404040"/>
        <w:sz w:val="22"/>
      </w:rPr>
      <w:tblPr/>
      <w:tcPr>
        <w:shd w:color="deebf6" w:fill="deebf6" w:themeColor="accent1" w:themeFill="accent1" w:themeFillTint="000032" w:themeTint="000032" w:val="clear"/>
      </w:tcPr>
    </w:tblStylePr>
  </w:style>
  <w:style w:type="table" w:styleId="GridTable4-Accent2" w:customStyle="1">
    <w:name w:val="Grid Table 4 - Accent 2"/>
    <w:basedOn w:val="Tablanormal"/>
    <w:uiPriority w:val="5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blPr/>
      <w:tcPr>
        <w:tc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cBorders>
        <w:shd w:color="f4b184" w:fill="f4b184" w:themeColor="accent2" w:themeFill="accent2" w:themeFillTint="000097" w:themeTint="000097" w:val="clear"/>
      </w:tcPr>
    </w:tblStylePr>
    <w:tblStylePr w:type="lastRow">
      <w:rPr>
        <w:b w:val="1"/>
        <w:color w:val="404040"/>
      </w:rPr>
      <w:tblPr/>
      <w:tcPr>
        <w:tcBorders>
          <w:top w:color="f4b184"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4-Accent3" w:customStyle="1">
    <w:name w:val="Grid Table 4 - Accent 3"/>
    <w:basedOn w:val="Tablanormal"/>
    <w:uiPriority w:val="5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bl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bl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4-Accent4" w:customStyle="1">
    <w:name w:val="Grid Table 4 - Accent 4"/>
    <w:basedOn w:val="Tablanormal"/>
    <w:uiPriority w:val="5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rFonts w:ascii="Arial" w:hAnsi="Arial"/>
        <w:b w:val="1"/>
        <w:color w:val="ffffff"/>
        <w:sz w:val="22"/>
      </w:rPr>
      <w:tblPr/>
      <w:tcPr>
        <w:tc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cBorders>
        <w:shd w:color="ffd865" w:fill="ffd865" w:themeColor="accent4" w:themeFill="accent4" w:themeFillTint="00009A" w:themeTint="00009A" w:val="clear"/>
      </w:tcPr>
    </w:tblStylePr>
    <w:tblStylePr w:type="lastRow">
      <w:rPr>
        <w:b w:val="1"/>
        <w:color w:val="404040"/>
      </w:rPr>
      <w:tblPr/>
      <w:tcPr>
        <w:tcBorders>
          <w:top w:color="ffd865"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4-Accent5" w:customStyle="1">
    <w:name w:val="Grid Table 4 - Accent 5"/>
    <w:basedOn w:val="Tablanormal"/>
    <w:uiPriority w:val="5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bl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4-Accent6" w:customStyle="1">
    <w:name w:val="Grid Table 4 - Accent 6"/>
    <w:basedOn w:val="Tablanormal"/>
    <w:uiPriority w:val="5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bl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concuadrcula5oscura1" w:customStyle="1">
    <w:name w:val="Tabla con cuadrícula 5 oscura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000000" w:fill="000000" w:themeColor="text1" w:themeFill="text1" w:val="clear"/>
      </w:tcPr>
    </w:tblStylePr>
    <w:tblStylePr w:type="lastRow">
      <w:rPr>
        <w:rFonts w:ascii="Arial" w:hAnsi="Arial"/>
        <w:b w:val="1"/>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blPr/>
      <w:tcPr>
        <w:shd w:color="000000" w:fill="000000" w:themeColor="text1" w:themeFill="text1" w:val="clear"/>
      </w:tcPr>
    </w:tblStylePr>
    <w:tblStylePr w:type="lastCol">
      <w:rPr>
        <w:rFonts w:ascii="Arial" w:hAnsi="Arial"/>
        <w:b w:val="1"/>
        <w:color w:val="ffffff"/>
        <w:sz w:val="22"/>
      </w:rPr>
      <w:tblPr/>
      <w:tcPr>
        <w:shd w:color="000000" w:fill="000000" w:themeColor="text1" w:themeFill="text1" w:val="clear"/>
      </w:tcPr>
    </w:tblStylePr>
    <w:tblStylePr w:type="band1Vert">
      <w:tblPr/>
      <w:tcPr>
        <w:shd w:color="8a8a8a" w:fill="8a8a8a" w:themeColor="text1" w:themeFill="text1" w:themeFillTint="000075" w:themeTint="000075" w:val="clear"/>
      </w:tcPr>
    </w:tblStylePr>
    <w:tblStylePr w:type="band1Horz">
      <w:tblPr/>
      <w:tcPr>
        <w:shd w:color="8a8a8a" w:fill="8a8a8a" w:themeColor="text1" w:themeFill="text1" w:themeFillTint="000075" w:themeTint="000075" w:val="clear"/>
      </w:tcPr>
    </w:tblStylePr>
  </w:style>
  <w:style w:type="table" w:styleId="GridTable5Dark-Accent1" w:customStyle="1">
    <w:name w:val="Grid Table 5 Dark- Accent 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5b9bd5" w:fill="5b9bd5" w:themeColor="accent1" w:themeFill="accent1" w:val="clear"/>
      </w:tcPr>
    </w:tblStylePr>
    <w:tblStylePr w:type="lastRow">
      <w:rPr>
        <w:rFonts w:ascii="Arial" w:hAnsi="Arial"/>
        <w:b w:val="1"/>
        <w:color w:val="ffffff"/>
        <w:sz w:val="22"/>
      </w:rPr>
      <w:tbl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blPr/>
      <w:tcPr>
        <w:shd w:color="5b9bd5" w:fill="5b9bd5" w:themeColor="accent1" w:themeFill="accent1" w:val="clear"/>
      </w:tcPr>
    </w:tblStylePr>
    <w:tblStylePr w:type="lastCol">
      <w:rPr>
        <w:rFonts w:ascii="Arial" w:hAnsi="Arial"/>
        <w:b w:val="1"/>
        <w:color w:val="ffffff"/>
        <w:sz w:val="22"/>
      </w:rPr>
      <w:tblPr/>
      <w:tcPr>
        <w:shd w:color="5b9bd5" w:fill="5b9bd5" w:themeColor="accent1" w:themeFill="accent1" w:val="clear"/>
      </w:tcPr>
    </w:tblStylePr>
    <w:tblStylePr w:type="band1Vert">
      <w:tblPr/>
      <w:tcPr>
        <w:shd w:color="b3d0eb" w:fill="b3d0eb" w:themeColor="accent1" w:themeFill="accent1" w:themeFillTint="000075" w:themeTint="000075" w:val="clear"/>
      </w:tcPr>
    </w:tblStylePr>
    <w:tblStylePr w:type="band1Horz">
      <w:tblPr/>
      <w:tcPr>
        <w:shd w:color="b3d0eb" w:fill="b3d0eb" w:themeColor="accent1" w:themeFill="accent1" w:themeFillTint="000075" w:themeTint="000075" w:val="clear"/>
      </w:tcPr>
    </w:tblStylePr>
  </w:style>
  <w:style w:type="table" w:styleId="GridTable5Dark-Accent2" w:customStyle="1">
    <w:name w:val="Grid Table 5 Dark - Accent 2"/>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ed7d31" w:fill="ed7d31" w:themeColor="accent2" w:themeFill="accent2" w:val="clear"/>
      </w:tcPr>
    </w:tblStylePr>
    <w:tblStylePr w:type="lastRow">
      <w:rPr>
        <w:rFonts w:ascii="Arial" w:hAnsi="Arial"/>
        <w:b w:val="1"/>
        <w:color w:val="ffffff"/>
        <w:sz w:val="22"/>
      </w:rPr>
      <w:tbl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blPr/>
      <w:tcPr>
        <w:shd w:color="ed7d31" w:fill="ed7d31" w:themeColor="accent2" w:themeFill="accent2" w:val="clear"/>
      </w:tcPr>
    </w:tblStylePr>
    <w:tblStylePr w:type="lastCol">
      <w:rPr>
        <w:rFonts w:ascii="Arial" w:hAnsi="Arial"/>
        <w:b w:val="1"/>
        <w:color w:val="ffffff"/>
        <w:sz w:val="22"/>
      </w:rPr>
      <w:tblPr/>
      <w:tcPr>
        <w:shd w:color="ed7d31" w:fill="ed7d31" w:themeColor="accent2" w:themeFill="accent2" w:val="clear"/>
      </w:tcPr>
    </w:tblStylePr>
    <w:tblStylePr w:type="band1Vert">
      <w:tblPr/>
      <w:tcPr>
        <w:shd w:color="f6c3a0" w:fill="f6c3a0" w:themeColor="accent2" w:themeFill="accent2" w:themeFillTint="000075" w:themeTint="000075" w:val="clear"/>
      </w:tcPr>
    </w:tblStylePr>
    <w:tblStylePr w:type="band1Horz">
      <w:tblPr/>
      <w:tcPr>
        <w:shd w:color="f6c3a0" w:fill="f6c3a0" w:themeColor="accent2" w:themeFill="accent2" w:themeFillTint="000075" w:themeTint="000075" w:val="clear"/>
      </w:tcPr>
    </w:tblStylePr>
  </w:style>
  <w:style w:type="table" w:styleId="GridTable5Dark-Accent3" w:customStyle="1">
    <w:name w:val="Grid Table 5 Dark - Accent 3"/>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a5a5a5" w:fill="a5a5a5" w:themeColor="accent3" w:themeFill="accent3" w:val="clear"/>
      </w:tcPr>
    </w:tblStylePr>
    <w:tblStylePr w:type="lastRow">
      <w:rPr>
        <w:rFonts w:ascii="Arial" w:hAnsi="Arial"/>
        <w:b w:val="1"/>
        <w:color w:val="ffffff"/>
        <w:sz w:val="22"/>
      </w:rPr>
      <w:tbl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blPr/>
      <w:tcPr>
        <w:shd w:color="a5a5a5" w:fill="a5a5a5" w:themeColor="accent3" w:themeFill="accent3" w:val="clear"/>
      </w:tcPr>
    </w:tblStylePr>
    <w:tblStylePr w:type="lastCol">
      <w:rPr>
        <w:rFonts w:ascii="Arial" w:hAnsi="Arial"/>
        <w:b w:val="1"/>
        <w:color w:val="ffffff"/>
        <w:sz w:val="22"/>
      </w:rPr>
      <w:tblPr/>
      <w:tcPr>
        <w:shd w:color="a5a5a5" w:fill="a5a5a5" w:themeColor="accent3" w:themeFill="accent3" w:val="clear"/>
      </w:tcPr>
    </w:tblStylePr>
    <w:tblStylePr w:type="band1Vert">
      <w:tblPr/>
      <w:tcPr>
        <w:shd w:color="d5d5d5" w:fill="d5d5d5" w:themeColor="accent3" w:themeFill="accent3" w:themeFillTint="000075" w:themeTint="000075" w:val="clear"/>
      </w:tcPr>
    </w:tblStylePr>
    <w:tblStylePr w:type="band1Horz">
      <w:tblPr/>
      <w:tcPr>
        <w:shd w:color="d5d5d5" w:fill="d5d5d5" w:themeColor="accent3" w:themeFill="accent3" w:themeFillTint="000075" w:themeTint="000075" w:val="clear"/>
      </w:tcPr>
    </w:tblStylePr>
  </w:style>
  <w:style w:type="table" w:styleId="GridTable5Dark-Accent4" w:customStyle="1">
    <w:name w:val="Grid Table 5 Dark- Accent 4"/>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ffc000" w:fill="ffc000" w:themeColor="accent4" w:themeFill="accent4" w:val="clear"/>
      </w:tcPr>
    </w:tblStylePr>
    <w:tblStylePr w:type="lastRow">
      <w:rPr>
        <w:rFonts w:ascii="Arial" w:hAnsi="Arial"/>
        <w:b w:val="1"/>
        <w:color w:val="ffffff"/>
        <w:sz w:val="22"/>
      </w:rPr>
      <w:tbl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blPr/>
      <w:tcPr>
        <w:shd w:color="ffc000" w:fill="ffc000" w:themeColor="accent4" w:themeFill="accent4" w:val="clear"/>
      </w:tcPr>
    </w:tblStylePr>
    <w:tblStylePr w:type="lastCol">
      <w:rPr>
        <w:rFonts w:ascii="Arial" w:hAnsi="Arial"/>
        <w:b w:val="1"/>
        <w:color w:val="ffffff"/>
        <w:sz w:val="22"/>
      </w:rPr>
      <w:tblPr/>
      <w:tcPr>
        <w:shd w:color="ffc000" w:fill="ffc000" w:themeColor="accent4" w:themeFill="accent4" w:val="clear"/>
      </w:tcPr>
    </w:tblStylePr>
    <w:tblStylePr w:type="band1Vert">
      <w:tblPr/>
      <w:tcPr>
        <w:shd w:color="ffe28a" w:fill="ffe28a" w:themeColor="accent4" w:themeFill="accent4" w:themeFillTint="000075" w:themeTint="000075" w:val="clear"/>
      </w:tcPr>
    </w:tblStylePr>
    <w:tblStylePr w:type="band1Horz">
      <w:tblPr/>
      <w:tcPr>
        <w:shd w:color="ffe28a" w:fill="ffe28a" w:themeColor="accent4" w:themeFill="accent4" w:themeFillTint="000075" w:themeTint="000075" w:val="clear"/>
      </w:tcPr>
    </w:tblStylePr>
  </w:style>
  <w:style w:type="table" w:styleId="GridTable5Dark-Accent5" w:customStyle="1">
    <w:name w:val="Grid Table 5 Dark - Accent 5"/>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4472c4" w:fill="4472c4" w:themeColor="accent5" w:themeFill="accent5" w:val="clear"/>
      </w:tcPr>
    </w:tblStylePr>
    <w:tblStylePr w:type="lastRow">
      <w:rPr>
        <w:rFonts w:ascii="Arial" w:hAnsi="Arial"/>
        <w:b w:val="1"/>
        <w:color w:val="ffffff"/>
        <w:sz w:val="22"/>
      </w:rPr>
      <w:tbl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blPr/>
      <w:tcPr>
        <w:shd w:color="4472c4" w:fill="4472c4" w:themeColor="accent5" w:themeFill="accent5" w:val="clear"/>
      </w:tcPr>
    </w:tblStylePr>
    <w:tblStylePr w:type="lastCol">
      <w:rPr>
        <w:rFonts w:ascii="Arial" w:hAnsi="Arial"/>
        <w:b w:val="1"/>
        <w:color w:val="ffffff"/>
        <w:sz w:val="22"/>
      </w:rPr>
      <w:tblPr/>
      <w:tcPr>
        <w:shd w:color="4472c4" w:fill="4472c4" w:themeColor="accent5" w:themeFill="accent5" w:val="clear"/>
      </w:tcPr>
    </w:tblStylePr>
    <w:tblStylePr w:type="band1Vert">
      <w:tblPr/>
      <w:tcPr>
        <w:shd w:color="a9bee4" w:fill="a9bee4" w:themeColor="accent5" w:themeFill="accent5" w:themeFillTint="000075" w:themeTint="000075" w:val="clear"/>
      </w:tcPr>
    </w:tblStylePr>
    <w:tblStylePr w:type="band1Horz">
      <w:tblPr/>
      <w:tcPr>
        <w:shd w:color="a9bee4" w:fill="a9bee4" w:themeColor="accent5" w:themeFill="accent5" w:themeFillTint="000075" w:themeTint="000075" w:val="clear"/>
      </w:tcPr>
    </w:tblStylePr>
  </w:style>
  <w:style w:type="table" w:styleId="GridTable5Dark-Accent6" w:customStyle="1">
    <w:name w:val="Grid Table 5 Dark - Accent 6"/>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70ad47" w:fill="70ad47" w:themeColor="accent6" w:themeFill="accent6" w:val="clear"/>
      </w:tcPr>
    </w:tblStylePr>
    <w:tblStylePr w:type="lastRow">
      <w:rPr>
        <w:rFonts w:ascii="Arial" w:hAnsi="Arial"/>
        <w:b w:val="1"/>
        <w:color w:val="ffffff"/>
        <w:sz w:val="22"/>
      </w:rPr>
      <w:tbl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blPr/>
      <w:tcPr>
        <w:shd w:color="70ad47" w:fill="70ad47" w:themeColor="accent6" w:themeFill="accent6" w:val="clear"/>
      </w:tcPr>
    </w:tblStylePr>
    <w:tblStylePr w:type="lastCol">
      <w:rPr>
        <w:rFonts w:ascii="Arial" w:hAnsi="Arial"/>
        <w:b w:val="1"/>
        <w:color w:val="ffffff"/>
        <w:sz w:val="22"/>
      </w:rPr>
      <w:tblPr/>
      <w:tcPr>
        <w:shd w:color="70ad47" w:fill="70ad47" w:themeColor="accent6" w:themeFill="accent6" w:val="clear"/>
      </w:tcPr>
    </w:tblStylePr>
    <w:tblStylePr w:type="band1Vert">
      <w:tblPr/>
      <w:tcPr>
        <w:shd w:color="bcdba8" w:fill="bcdba8" w:themeColor="accent6" w:themeFill="accent6" w:themeFillTint="000075" w:themeTint="000075" w:val="clear"/>
      </w:tcPr>
    </w:tblStylePr>
    <w:tblStylePr w:type="band1Horz">
      <w:tblPr/>
      <w:tcPr>
        <w:shd w:color="bcdba8" w:fill="bcdba8" w:themeColor="accent6" w:themeFill="accent6" w:themeFillTint="000075" w:themeTint="000075" w:val="clear"/>
      </w:tcPr>
    </w:tblStylePr>
  </w:style>
  <w:style w:type="table" w:styleId="Tablaconcuadrcula6concolores1" w:customStyle="1">
    <w:name w:val="Tabla con cuadrícula 6 con colores1"/>
    <w:basedOn w:val="Tablanormal"/>
    <w:uiPriority w:val="99"/>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Tint="000080"/>
      </w:rPr>
      <w:tblPr/>
      <w:tcPr>
        <w:tcBorders>
          <w:bottom w:color="7f7f7f" w:space="0" w:sz="12" w:themeColor="text1" w:themeTint="000080" w:val="single"/>
        </w:tcBorders>
      </w:tcPr>
    </w:tblStylePr>
    <w:tblStylePr w:type="lastRow">
      <w:rPr>
        <w:b w:val="1"/>
        <w:color w:val="7f7f7f" w:themeColor="text1" w:themeTint="000080"/>
      </w:rPr>
    </w:tblStylePr>
    <w:tblStylePr w:type="firstCol">
      <w:rPr>
        <w:b w:val="1"/>
        <w:color w:val="7f7f7f" w:themeColor="text1" w:themeTint="000080"/>
      </w:rPr>
    </w:tblStylePr>
    <w:tblStylePr w:type="lastCol">
      <w:rPr>
        <w:b w:val="1"/>
        <w:color w:val="7f7f7f" w:themeColor="text1" w:themeTint="000080"/>
      </w:rPr>
    </w:tblStylePr>
    <w:tblStylePr w:type="band1Vert">
      <w:tblPr/>
      <w:tcPr>
        <w:shd w:color="cbcbcb" w:fill="cbcbcb" w:themeColor="text1" w:themeFill="text1" w:themeFillTint="000034" w:themeTint="000034" w:val="clear"/>
      </w:tcPr>
    </w:tblStylePr>
    <w:tblStylePr w:type="band1Horz">
      <w:rPr>
        <w:rFonts w:ascii="Arial" w:hAnsi="Arial"/>
        <w:color w:val="7f7f7f" w:themeColor="text1" w:themeTint="000080"/>
        <w:sz w:val="22"/>
      </w:rPr>
      <w:tblPr/>
      <w:tcPr>
        <w:shd w:color="cbcbcb" w:fill="cbcbcb" w:themeColor="text1" w:themeFill="text1" w:themeFillTint="000034" w:themeTint="000034" w:val="clear"/>
      </w:tcPr>
    </w:tblStylePr>
    <w:tblStylePr w:type="band2Horz">
      <w:rPr>
        <w:rFonts w:ascii="Arial" w:hAnsi="Arial"/>
        <w:color w:val="7f7f7f" w:themeColor="text1" w:themeTint="000080"/>
        <w:sz w:val="22"/>
      </w:rPr>
    </w:tblStylePr>
  </w:style>
  <w:style w:type="table" w:styleId="GridTable6Colorful-Accent1" w:customStyle="1">
    <w:name w:val="Grid Table 6 Colorful - Accent 1"/>
    <w:basedOn w:val="Tablanormal"/>
    <w:uiPriority w:val="99"/>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val="acccea" w:themeColor="accent1" w:themeTint="000080"/>
      </w:rPr>
      <w:tblPr/>
      <w:tcPr>
        <w:tcBorders>
          <w:bottom w:color="acccea" w:space="0" w:sz="12" w:themeColor="accent1" w:themeTint="000080" w:val="single"/>
        </w:tcBorders>
      </w:tcPr>
    </w:tblStylePr>
    <w:tblStylePr w:type="lastRow">
      <w:rPr>
        <w:b w:val="1"/>
        <w:color w:val="acccea" w:themeColor="accent1" w:themeTint="000080"/>
      </w:rPr>
    </w:tblStylePr>
    <w:tblStylePr w:type="firstCol">
      <w:rPr>
        <w:b w:val="1"/>
        <w:color w:val="acccea" w:themeColor="accent1" w:themeTint="000080"/>
      </w:rPr>
    </w:tblStylePr>
    <w:tblStylePr w:type="lastCol">
      <w:rPr>
        <w:b w:val="1"/>
        <w:color w:val="acccea" w:themeColor="accent1" w:themeTint="000080"/>
      </w:r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Tint="000080"/>
        <w:sz w:val="22"/>
      </w:rPr>
    </w:tblStylePr>
  </w:style>
  <w:style w:type="table" w:styleId="GridTable6Colorful-Accent2" w:customStyle="1">
    <w:name w:val="Grid Table 6 Colorful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285" w:themeColor="accent2" w:themeTint="000096"/>
      </w:rPr>
      <w:tblPr/>
      <w:tcPr>
        <w:tcBorders>
          <w:bottom w:color="f4b184" w:space="0" w:sz="12" w:themeColor="accent2" w:themeTint="000097" w:val="single"/>
        </w:tcBorders>
      </w:tcPr>
    </w:tblStylePr>
    <w:tblStylePr w:type="lastRow">
      <w:rPr>
        <w:b w:val="1"/>
        <w:color w:val="f4b285" w:themeColor="accent2" w:themeTint="000096"/>
      </w:r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be5d6" w:fill="fbe5d6" w:themeColor="accent2" w:themeFill="accent2" w:themeFillTint="000032" w:themeTint="000032" w:val="clear"/>
      </w:tcPr>
    </w:tblStylePr>
    <w:tblStylePr w:type="band1Horz">
      <w:rPr>
        <w:rFonts w:ascii="Arial" w:hAnsi="Arial"/>
        <w:color w:val="f4b285" w:themeColor="accent2" w:themeTint="000096"/>
        <w:sz w:val="22"/>
      </w:rPr>
      <w:tblPr/>
      <w:tcPr>
        <w:shd w:color="fbe5d6" w:fill="fbe5d6" w:themeColor="accent2" w:themeFill="accent2" w:themeFillTint="000032" w:themeTint="000032" w:val="clear"/>
      </w:tcPr>
    </w:tblStylePr>
    <w:tblStylePr w:type="band2Horz">
      <w:rPr>
        <w:rFonts w:ascii="Arial" w:hAnsi="Arial"/>
        <w:color w:val="f4b285" w:themeColor="accent2" w:themeTint="000096"/>
        <w:sz w:val="22"/>
      </w:rPr>
    </w:tblStylePr>
  </w:style>
  <w:style w:type="table" w:styleId="GridTable6Colorful-Accent3" w:customStyle="1">
    <w:name w:val="Grid Table 6 Colorful - Accent 3"/>
    <w:basedOn w:val="Tablanormal"/>
    <w:uiPriority w:val="99"/>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rPr>
      <w:tblPr/>
      <w:tcPr>
        <w:tcBorders>
          <w:bottom w:color="a5a5a5" w:space="0" w:sz="12" w:themeColor="accent3" w:themeTint="0000FE" w:val="single"/>
        </w:tcBorders>
      </w:tcPr>
    </w:tblStylePr>
    <w:tblStylePr w:type="lastRow">
      <w:rPr>
        <w:b w:val="1"/>
        <w:color w:val="a5a5a5" w:themeColor="accent3"/>
      </w:rPr>
    </w:tblStylePr>
    <w:tblStylePr w:type="firstCol">
      <w:rPr>
        <w:b w:val="1"/>
        <w:color w:val="a5a5a5" w:themeColor="accent3"/>
      </w:rPr>
    </w:tblStylePr>
    <w:tblStylePr w:type="lastCol">
      <w:rPr>
        <w:b w:val="1"/>
        <w:color w:val="a5a5a5" w:themeColor="accent3"/>
      </w:r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sz w:val="22"/>
      </w:rPr>
      <w:tblPr/>
      <w:tcPr>
        <w:shd w:color="ececec" w:fill="ececec" w:themeColor="accent3" w:themeFill="accent3" w:themeFillTint="000034" w:themeTint="000034" w:val="clear"/>
      </w:tcPr>
    </w:tblStylePr>
    <w:tblStylePr w:type="band2Horz">
      <w:rPr>
        <w:rFonts w:ascii="Arial" w:hAnsi="Arial"/>
        <w:color w:val="a5a5a5" w:themeColor="accent3"/>
        <w:sz w:val="22"/>
      </w:rPr>
    </w:tblStylePr>
  </w:style>
  <w:style w:type="table" w:styleId="GridTable6Colorful-Accent4" w:customStyle="1">
    <w:name w:val="Grid Table 6 Colorful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966" w:themeColor="accent4" w:themeTint="000099"/>
      </w:rPr>
      <w:tblPr/>
      <w:tcPr>
        <w:tcBorders>
          <w:bottom w:color="ffd865" w:space="0" w:sz="12" w:themeColor="accent4" w:themeTint="00009A" w:val="single"/>
        </w:tcBorders>
      </w:tcPr>
    </w:tblStylePr>
    <w:tblStylePr w:type="lastRow">
      <w:rPr>
        <w:b w:val="1"/>
        <w:color w:val="ffd966" w:themeColor="accent4" w:themeTint="000099"/>
      </w:r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f2cb" w:fill="fff2cb" w:themeColor="accent4" w:themeFill="accent4" w:themeFillTint="000034" w:themeTint="000034" w:val="clear"/>
      </w:tcPr>
    </w:tblStylePr>
    <w:tblStylePr w:type="band1Horz">
      <w:rPr>
        <w:rFonts w:ascii="Arial" w:hAnsi="Arial"/>
        <w:color w:val="ffd966" w:themeColor="accent4" w:themeTint="000099"/>
        <w:sz w:val="22"/>
      </w:rPr>
      <w:tblPr/>
      <w:tcPr>
        <w:shd w:color="fff2cb" w:fill="fff2cb" w:themeColor="accent4" w:themeFill="accent4" w:themeFillTint="000034" w:themeTint="000034" w:val="clear"/>
      </w:tcPr>
    </w:tblStylePr>
    <w:tblStylePr w:type="band2Horz">
      <w:rPr>
        <w:rFonts w:ascii="Arial" w:hAnsi="Arial"/>
        <w:color w:val="ffd966" w:themeColor="accent4" w:themeTint="000099"/>
        <w:sz w:val="22"/>
      </w:rPr>
    </w:tblStylePr>
  </w:style>
  <w:style w:type="table" w:styleId="GridTable6Colorful-Accent5" w:customStyle="1">
    <w:name w:val="Grid Table 6 Colorful - Accent 5"/>
    <w:basedOn w:val="Tabla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44174" w:themeColor="accent5" w:themeShade="000094"/>
      </w:rPr>
      <w:tblPr/>
      <w:tcPr>
        <w:tcBorders>
          <w:bottom w:color="4472c4" w:space="0" w:sz="12" w:themeColor="accent5"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d8e2f3" w:fill="d8e2f3" w:themeColor="accent5" w:themeFill="accent5" w:themeFillTint="000034" w:themeTint="000034" w:val="clear"/>
      </w:tcPr>
    </w:tblStylePr>
    <w:tblStylePr w:type="band1Horz">
      <w:rPr>
        <w:rFonts w:ascii="Arial" w:hAnsi="Arial"/>
        <w:color w:val="244174" w:themeColor="accent5" w:themeShade="000094"/>
        <w:sz w:val="22"/>
      </w:rPr>
      <w:tblPr/>
      <w:tcPr>
        <w:shd w:color="d8e2f3" w:fill="d8e2f3" w:themeColor="accent5" w:themeFill="accent5" w:themeFillTint="000034" w:themeTint="000034" w:val="clear"/>
      </w:tcPr>
    </w:tblStylePr>
    <w:tblStylePr w:type="band2Horz">
      <w:rPr>
        <w:rFonts w:ascii="Arial" w:hAnsi="Arial"/>
        <w:color w:val="244174" w:themeColor="accent5" w:themeShade="000094"/>
        <w:sz w:val="22"/>
      </w:rPr>
    </w:tblStylePr>
  </w:style>
  <w:style w:type="table" w:styleId="GridTable6Colorful-Accent6" w:customStyle="1">
    <w:name w:val="Grid Table 6 Colorful - Accent 6"/>
    <w:basedOn w:val="Tabla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44174" w:themeColor="accent5" w:themeShade="000094"/>
      </w:rPr>
      <w:tblPr/>
      <w:tcPr>
        <w:tcBorders>
          <w:bottom w:color="70ad47" w:space="0" w:sz="12" w:themeColor="accent6"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e1efd8" w:fill="e1efd8" w:themeColor="accent6" w:themeFill="accent6" w:themeFillTint="000034" w:themeTint="000034" w:val="clear"/>
      </w:tcPr>
    </w:tblStylePr>
    <w:tblStylePr w:type="band1Horz">
      <w:rPr>
        <w:rFonts w:ascii="Arial" w:hAnsi="Arial"/>
        <w:color w:val="244174" w:themeColor="accent5" w:themeShade="000094"/>
        <w:sz w:val="22"/>
      </w:rPr>
      <w:tblPr/>
      <w:tcPr>
        <w:shd w:color="e1efd8" w:fill="e1efd8" w:themeColor="accent6" w:themeFill="accent6" w:themeFillTint="000034" w:themeTint="000034" w:val="clear"/>
      </w:tcPr>
    </w:tblStylePr>
    <w:tblStylePr w:type="band2Horz">
      <w:rPr>
        <w:rFonts w:ascii="Arial" w:hAnsi="Arial"/>
        <w:color w:val="244174" w:themeColor="accent5" w:themeShade="000094"/>
        <w:sz w:val="22"/>
      </w:rPr>
    </w:tblStylePr>
  </w:style>
  <w:style w:type="table" w:styleId="Tablaconcuadrcula7concolores1" w:customStyle="1">
    <w:name w:val="Tabla con cuadrícula 7 con colores1"/>
    <w:basedOn w:val="Tablanormal"/>
    <w:uiPriority w:val="99"/>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Tint="000080"/>
        <w:sz w:val="22"/>
      </w:rPr>
      <w:tblPr/>
      <w:tcPr>
        <w:tcBorders>
          <w:top w:space="0" w:sz="0" w:val="nil"/>
          <w:left w:space="0" w:sz="0" w:val="nil"/>
          <w:bottom w:color="7f7f7f" w:space="0" w:sz="4" w:themeColor="text1" w:themeTint="000080" w:val="single"/>
          <w:right w:space="0" w:sz="0" w:val="nil"/>
        </w:tcBorders>
        <w:shd w:color="ffffff" w:fill="ffffff" w:themeColor="light1" w:themeFill="light1" w:val="clear"/>
      </w:tcPr>
    </w:tblStylePr>
    <w:tblStylePr w:type="lastRow">
      <w:rPr>
        <w:rFonts w:ascii="Arial" w:hAnsi="Arial"/>
        <w:b w:val="1"/>
        <w:color w:val="7f7f7f" w:themeColor="text1" w:themeTint="000080"/>
        <w:sz w:val="22"/>
      </w:rPr>
      <w:tblPr/>
      <w:tcPr>
        <w:tcBorders>
          <w:top w:color="7f7f7f"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7f7f7f" w:themeColor="text1" w:themeTint="000080"/>
        <w:sz w:val="22"/>
      </w:rPr>
      <w:tblPr/>
      <w:tcPr>
        <w:tcBorders>
          <w:top w:space="0" w:sz="0" w:val="nil"/>
          <w:left w:space="0" w:sz="0" w:val="nil"/>
          <w:bottom w:space="0" w:sz="0" w:val="nil"/>
          <w:right w:color="7f7f7f" w:space="0" w:sz="4" w:themeColor="text1" w:themeTint="000080" w:val="single"/>
        </w:tcBorders>
        <w:shd w:color="ffffff" w:fill="auto" w:val="clear"/>
      </w:tcPr>
    </w:tblStylePr>
    <w:tblStylePr w:type="lastCol">
      <w:rPr>
        <w:rFonts w:ascii="Arial" w:hAnsi="Arial"/>
        <w:i w:val="1"/>
        <w:color w:val="7f7f7f" w:themeColor="text1" w:themeTint="000080"/>
        <w:sz w:val="22"/>
      </w:rPr>
      <w:tblPr/>
      <w:tcPr>
        <w:tcBorders>
          <w:top w:space="0" w:sz="0" w:val="nil"/>
          <w:left w:color="7f7f7f" w:space="0" w:sz="4" w:themeColor="text1" w:themeTint="000080" w:val="single"/>
          <w:bottom w:space="0" w:sz="0" w:val="nil"/>
          <w:right w:space="0" w:sz="0" w:val="nil"/>
        </w:tcBorders>
        <w:shd w:color="ffffff" w:fill="auto" w:val="clear"/>
      </w:tcPr>
    </w:tblStylePr>
    <w:tblStylePr w:type="band1Vert">
      <w:tblPr/>
      <w:tcPr>
        <w:shd w:color="f2f2f2" w:fill="f2f2f2" w:themeColor="text1" w:themeFill="text1" w:themeFillTint="00000D" w:themeTint="00000D" w:val="clear"/>
      </w:tcPr>
    </w:tblStylePr>
    <w:tblStylePr w:type="band1Horz">
      <w:rPr>
        <w:rFonts w:ascii="Arial" w:hAnsi="Arial"/>
        <w:color w:val="7f7f7f" w:themeColor="text1" w:themeTint="000080"/>
        <w:sz w:val="22"/>
      </w:rPr>
      <w:tblPr/>
      <w:tcPr>
        <w:shd w:color="f2f2f2" w:fill="f2f2f2" w:themeColor="text1" w:themeFill="text1" w:themeFillTint="00000D" w:themeTint="00000D" w:val="clear"/>
      </w:tcPr>
    </w:tblStylePr>
    <w:tblStylePr w:type="band2Horz">
      <w:rPr>
        <w:rFonts w:ascii="Arial" w:hAnsi="Arial"/>
        <w:color w:val="7f7f7f" w:themeColor="text1" w:themeTint="000080"/>
        <w:sz w:val="22"/>
      </w:rPr>
    </w:tblStylePr>
  </w:style>
  <w:style w:type="table" w:styleId="GridTable7Colorful-Accent1" w:customStyle="1">
    <w:name w:val="Grid Table 7 Colorful - Accent 1"/>
    <w:basedOn w:val="Tablanormal"/>
    <w:uiPriority w:val="99"/>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rFonts w:ascii="Arial" w:hAnsi="Arial"/>
        <w:b w:val="1"/>
        <w:color w:val="acccea" w:themeColor="accent1" w:themeTint="000080"/>
        <w:sz w:val="22"/>
      </w:rPr>
      <w:tblPr/>
      <w:tcPr>
        <w:tcBorders>
          <w:top w:space="0" w:sz="0" w:val="nil"/>
          <w:left w:space="0" w:sz="0" w:val="nil"/>
          <w:bottom w:color="acccea" w:space="0" w:sz="4" w:themeColor="accent1" w:themeTint="000080" w:val="single"/>
          <w:right w:space="0" w:sz="0" w:val="nil"/>
        </w:tcBorders>
        <w:shd w:color="ffffff" w:fill="ffffff" w:themeColor="light1" w:themeFill="light1" w:val="clear"/>
      </w:tcPr>
    </w:tblStylePr>
    <w:tblStylePr w:type="lastRow">
      <w:rPr>
        <w:rFonts w:ascii="Arial" w:hAnsi="Arial"/>
        <w:b w:val="1"/>
        <w:color w:val="acccea" w:themeColor="accent1" w:themeTint="000080"/>
        <w:sz w:val="22"/>
      </w:rPr>
      <w:tblPr/>
      <w:tcPr>
        <w:tcBorders>
          <w:top w:color="acccea" w:space="0" w:sz="4" w:themeColor="accen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cccea" w:themeColor="accent1" w:themeTint="000080"/>
        <w:sz w:val="22"/>
      </w:rPr>
      <w:tblPr/>
      <w:tcPr>
        <w:tcBorders>
          <w:top w:space="0" w:sz="0" w:val="nil"/>
          <w:left w:space="0" w:sz="0" w:val="nil"/>
          <w:bottom w:space="0" w:sz="0" w:val="nil"/>
          <w:right w:color="acccea" w:space="0" w:sz="4" w:themeColor="accent1" w:themeTint="000080" w:val="single"/>
        </w:tcBorders>
        <w:shd w:color="ffffff" w:fill="auto" w:val="clear"/>
      </w:tcPr>
    </w:tblStylePr>
    <w:tblStylePr w:type="lastCol">
      <w:rPr>
        <w:rFonts w:ascii="Arial" w:hAnsi="Arial"/>
        <w:i w:val="1"/>
        <w:color w:val="acccea" w:themeColor="accent1" w:themeTint="000080"/>
        <w:sz w:val="22"/>
      </w:rPr>
      <w:tblPr/>
      <w:tcPr>
        <w:tcBorders>
          <w:top w:space="0" w:sz="0" w:val="nil"/>
          <w:left w:color="acccea" w:space="0" w:sz="4" w:themeColor="accent1" w:themeTint="000080" w:val="single"/>
          <w:bottom w:space="0" w:sz="0" w:val="nil"/>
          <w:right w:space="0" w:sz="0" w:val="nil"/>
        </w:tcBorders>
        <w:shd w:color="ffffff" w:fill="auto" w:val="clear"/>
      </w:tc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Tint="000080"/>
        <w:sz w:val="22"/>
      </w:rPr>
    </w:tblStylePr>
  </w:style>
  <w:style w:type="table" w:styleId="GridTable7Colorful-Accent2" w:customStyle="1">
    <w:name w:val="Grid Table 7 Colorful - Accent 2"/>
    <w:basedOn w:val="Tablanormal"/>
    <w:uiPriority w:val="99"/>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rFonts w:ascii="Arial" w:hAnsi="Arial"/>
        <w:b w:val="1"/>
        <w:color w:val="f4b285" w:themeColor="accent2" w:themeTint="000096"/>
        <w:sz w:val="22"/>
      </w:rPr>
      <w:tblPr/>
      <w:tcPr>
        <w:tcBorders>
          <w:top w:space="0" w:sz="0" w:val="nil"/>
          <w:left w:space="0" w:sz="0" w:val="nil"/>
          <w:bottom w:color="f4b184" w:space="0" w:sz="4" w:themeColor="accent2" w:themeTint="000097" w:val="single"/>
          <w:right w:space="0" w:sz="0" w:val="nil"/>
        </w:tcBorders>
        <w:shd w:color="ffffff" w:fill="ffffff" w:themeColor="light1" w:themeFill="light1" w:val="clear"/>
      </w:tcPr>
    </w:tblStylePr>
    <w:tblStylePr w:type="lastRow">
      <w:rPr>
        <w:rFonts w:ascii="Arial" w:hAnsi="Arial"/>
        <w:b w:val="1"/>
        <w:color w:val="f4b285" w:themeColor="accent2" w:themeTint="000096"/>
        <w:sz w:val="22"/>
      </w:rPr>
      <w:tblPr/>
      <w:tcPr>
        <w:tcBorders>
          <w:top w:color="f4b184"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rPr>
      <w:tblPr/>
      <w:tcPr>
        <w:tcBorders>
          <w:top w:space="0" w:sz="0" w:val="nil"/>
          <w:left w:space="0" w:sz="0" w:val="nil"/>
          <w:bottom w:space="0" w:sz="0" w:val="nil"/>
          <w:right w:color="f4b184" w:space="0" w:sz="4" w:themeColor="accent2" w:themeTint="000097" w:val="single"/>
        </w:tcBorders>
        <w:shd w:color="ffffff" w:fill="auto" w:val="clear"/>
      </w:tcPr>
    </w:tblStylePr>
    <w:tblStylePr w:type="lastCol">
      <w:rPr>
        <w:rFonts w:ascii="Arial" w:hAnsi="Arial"/>
        <w:i w:val="1"/>
        <w:color w:val="f4b285" w:themeColor="accent2" w:themeTint="000096"/>
        <w:sz w:val="22"/>
      </w:rPr>
      <w:tblPr/>
      <w:tcPr>
        <w:tcBorders>
          <w:top w:space="0" w:sz="0" w:val="nil"/>
          <w:left w:color="f4b184" w:space="0" w:sz="4" w:themeColor="accent2" w:themeTint="000097" w:val="single"/>
          <w:bottom w:space="0" w:sz="0" w:val="nil"/>
          <w:right w:space="0" w:sz="0" w:val="nil"/>
        </w:tcBorders>
        <w:shd w:color="ffffff" w:fill="auto" w:val="clear"/>
      </w:tcPr>
    </w:tblStylePr>
    <w:tblStylePr w:type="band1Vert">
      <w:tblPr/>
      <w:tcPr>
        <w:shd w:color="fbe5d6" w:fill="fbe5d6" w:themeColor="accent2" w:themeFill="accent2" w:themeFillTint="000032" w:themeTint="000032" w:val="clear"/>
      </w:tcPr>
    </w:tblStylePr>
    <w:tblStylePr w:type="band1Horz">
      <w:rPr>
        <w:rFonts w:ascii="Arial" w:hAnsi="Arial"/>
        <w:color w:val="f4b285" w:themeColor="accent2" w:themeTint="000096"/>
        <w:sz w:val="22"/>
      </w:rPr>
      <w:tblPr/>
      <w:tcPr>
        <w:shd w:color="fbe5d6" w:fill="fbe5d6" w:themeColor="accent2" w:themeFill="accent2" w:themeFillTint="000032" w:themeTint="000032" w:val="clear"/>
      </w:tcPr>
    </w:tblStylePr>
    <w:tblStylePr w:type="band2Horz">
      <w:rPr>
        <w:rFonts w:ascii="Arial" w:hAnsi="Arial"/>
        <w:color w:val="f4b285" w:themeColor="accent2" w:themeTint="000096"/>
        <w:sz w:val="22"/>
      </w:rPr>
    </w:tblStylePr>
  </w:style>
  <w:style w:type="table" w:styleId="GridTable7Colorful-Accent3" w:customStyle="1">
    <w:name w:val="Grid Table 7 Colorful - Accent 3"/>
    <w:basedOn w:val="Tablanormal"/>
    <w:uiPriority w:val="99"/>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sz w:val="22"/>
      </w:rPr>
      <w:tblPr/>
      <w:tcPr>
        <w:tcBorders>
          <w:top w:space="0" w:sz="0" w:val="nil"/>
          <w:left w:space="0" w:sz="0" w:val="nil"/>
          <w:bottom w:color="a5a5a5" w:space="0" w:sz="4" w:themeColor="accent3" w:themeTint="0000FE" w:val="single"/>
          <w:right w:space="0" w:sz="0" w:val="nil"/>
        </w:tcBorders>
        <w:shd w:color="ffffff" w:fill="ffffff" w:themeColor="light1" w:themeFill="light1" w:val="clear"/>
      </w:tcPr>
    </w:tblStylePr>
    <w:tblStylePr w:type="lastRow">
      <w:rPr>
        <w:rFonts w:ascii="Arial" w:hAnsi="Arial"/>
        <w:b w:val="1"/>
        <w:color w:val="a5a5a5" w:themeColor="accent3"/>
        <w:sz w:val="22"/>
      </w:rPr>
      <w:tblPr/>
      <w:tcPr>
        <w:tcBorders>
          <w:top w:color="a5a5a5" w:space="0" w:sz="4" w:themeColor="accent3" w:themeTint="0000FE"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5a5a5" w:themeColor="accent3"/>
        <w:sz w:val="22"/>
      </w:rPr>
      <w:tblPr/>
      <w:tcPr>
        <w:tcBorders>
          <w:top w:space="0" w:sz="0" w:val="nil"/>
          <w:left w:space="0" w:sz="0" w:val="nil"/>
          <w:bottom w:space="0" w:sz="0" w:val="nil"/>
          <w:right w:color="a5a5a5" w:space="0" w:sz="4" w:themeColor="accent3" w:themeTint="0000FE" w:val="single"/>
        </w:tcBorders>
        <w:shd w:color="ffffff" w:fill="auto" w:val="clear"/>
      </w:tcPr>
    </w:tblStylePr>
    <w:tblStylePr w:type="lastCol">
      <w:rPr>
        <w:rFonts w:ascii="Arial" w:hAnsi="Arial"/>
        <w:i w:val="1"/>
        <w:color w:val="a5a5a5" w:themeColor="accent3"/>
        <w:sz w:val="22"/>
      </w:rPr>
      <w:tblPr/>
      <w:tcPr>
        <w:tcBorders>
          <w:top w:space="0" w:sz="0" w:val="nil"/>
          <w:left w:color="a5a5a5" w:space="0" w:sz="4" w:themeColor="accent3" w:themeTint="0000FE" w:val="single"/>
          <w:bottom w:space="0" w:sz="0" w:val="nil"/>
          <w:right w:space="0" w:sz="0" w:val="nil"/>
        </w:tcBorders>
        <w:shd w:color="ffffff" w:fill="auto" w:val="clear"/>
      </w:tc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sz w:val="22"/>
      </w:rPr>
      <w:tblPr/>
      <w:tcPr>
        <w:shd w:color="ececec" w:fill="ececec" w:themeColor="accent3" w:themeFill="accent3" w:themeFillTint="000034" w:themeTint="000034" w:val="clear"/>
      </w:tcPr>
    </w:tblStylePr>
    <w:tblStylePr w:type="band2Horz">
      <w:rPr>
        <w:rFonts w:ascii="Arial" w:hAnsi="Arial"/>
        <w:color w:val="a5a5a5" w:themeColor="accent3"/>
        <w:sz w:val="22"/>
      </w:rPr>
    </w:tblStylePr>
  </w:style>
  <w:style w:type="table" w:styleId="GridTable7Colorful-Accent4" w:customStyle="1">
    <w:name w:val="Grid Table 7 Colorful - Accent 4"/>
    <w:basedOn w:val="Tablanormal"/>
    <w:uiPriority w:val="99"/>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rFonts w:ascii="Arial" w:hAnsi="Arial"/>
        <w:b w:val="1"/>
        <w:color w:val="ffd966" w:themeColor="accent4" w:themeTint="000099"/>
        <w:sz w:val="22"/>
      </w:rPr>
      <w:tblPr/>
      <w:tcPr>
        <w:tcBorders>
          <w:top w:space="0" w:sz="0" w:val="nil"/>
          <w:left w:space="0" w:sz="0" w:val="nil"/>
          <w:bottom w:color="ffd865" w:space="0" w:sz="4" w:themeColor="accent4" w:themeTint="00009A" w:val="single"/>
          <w:right w:space="0" w:sz="0" w:val="nil"/>
        </w:tcBorders>
        <w:shd w:color="ffffff" w:fill="ffffff" w:themeColor="light1" w:themeFill="light1" w:val="clear"/>
      </w:tcPr>
    </w:tblStylePr>
    <w:tblStylePr w:type="lastRow">
      <w:rPr>
        <w:rFonts w:ascii="Arial" w:hAnsi="Arial"/>
        <w:b w:val="1"/>
        <w:color w:val="ffd966" w:themeColor="accent4" w:themeTint="000099"/>
        <w:sz w:val="22"/>
      </w:rPr>
      <w:tblPr/>
      <w:tcPr>
        <w:tcBorders>
          <w:top w:color="ffd865"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rPr>
      <w:tblPr/>
      <w:tcPr>
        <w:tcBorders>
          <w:top w:space="0" w:sz="0" w:val="nil"/>
          <w:left w:space="0" w:sz="0" w:val="nil"/>
          <w:bottom w:space="0" w:sz="0" w:val="nil"/>
          <w:right w:color="ffd865" w:space="0" w:sz="4" w:themeColor="accent4" w:themeTint="00009A" w:val="single"/>
        </w:tcBorders>
        <w:shd w:color="ffffff" w:fill="auto" w:val="clear"/>
      </w:tcPr>
    </w:tblStylePr>
    <w:tblStylePr w:type="lastCol">
      <w:rPr>
        <w:rFonts w:ascii="Arial" w:hAnsi="Arial"/>
        <w:i w:val="1"/>
        <w:color w:val="ffd966" w:themeColor="accent4" w:themeTint="000099"/>
        <w:sz w:val="22"/>
      </w:rPr>
      <w:tblPr/>
      <w:tcPr>
        <w:tcBorders>
          <w:top w:space="0" w:sz="0" w:val="nil"/>
          <w:left w:color="ffd865" w:space="0" w:sz="4" w:themeColor="accent4" w:themeTint="00009A" w:val="single"/>
          <w:bottom w:space="0" w:sz="0" w:val="nil"/>
          <w:right w:space="0" w:sz="0" w:val="nil"/>
        </w:tcBorders>
        <w:shd w:color="ffffff" w:fill="auto" w:val="clear"/>
      </w:tcPr>
    </w:tblStylePr>
    <w:tblStylePr w:type="band1Vert">
      <w:tblPr/>
      <w:tcPr>
        <w:shd w:color="fff2cb" w:fill="fff2cb" w:themeColor="accent4" w:themeFill="accent4" w:themeFillTint="000034" w:themeTint="000034" w:val="clear"/>
      </w:tcPr>
    </w:tblStylePr>
    <w:tblStylePr w:type="band1Horz">
      <w:rPr>
        <w:rFonts w:ascii="Arial" w:hAnsi="Arial"/>
        <w:color w:val="ffd966" w:themeColor="accent4" w:themeTint="000099"/>
        <w:sz w:val="22"/>
      </w:rPr>
      <w:tblPr/>
      <w:tcPr>
        <w:shd w:color="fff2cb" w:fill="fff2cb" w:themeColor="accent4" w:themeFill="accent4" w:themeFillTint="000034" w:themeTint="000034" w:val="clear"/>
      </w:tcPr>
    </w:tblStylePr>
    <w:tblStylePr w:type="band2Horz">
      <w:rPr>
        <w:rFonts w:ascii="Arial" w:hAnsi="Arial"/>
        <w:color w:val="ffd966" w:themeColor="accent4" w:themeTint="000099"/>
        <w:sz w:val="22"/>
      </w:rPr>
    </w:tblStylePr>
  </w:style>
  <w:style w:type="table" w:styleId="GridTable7Colorful-Accent5" w:customStyle="1">
    <w:name w:val="Grid Table 7 Colorful - Accent 5"/>
    <w:basedOn w:val="Tablanormal"/>
    <w:uiPriority w:val="99"/>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44174" w:themeColor="accent5" w:themeShade="000094"/>
        <w:sz w:val="22"/>
      </w:rPr>
      <w:tblPr/>
      <w:tcPr>
        <w:tcBorders>
          <w:top w:space="0" w:sz="0" w:val="nil"/>
          <w:left w:space="0" w:sz="0" w:val="nil"/>
          <w:bottom w:color="95afdd" w:space="0" w:sz="4" w:themeColor="accent5" w:themeTint="000090" w:val="single"/>
          <w:right w:space="0" w:sz="0" w:val="nil"/>
        </w:tcBorders>
        <w:shd w:color="ffffff" w:fill="ffffff" w:themeColor="light1" w:themeFill="light1" w:val="clear"/>
      </w:tcPr>
    </w:tblStylePr>
    <w:tblStylePr w:type="lastRow">
      <w:rPr>
        <w:rFonts w:ascii="Arial" w:hAnsi="Arial"/>
        <w:b w:val="1"/>
        <w:color w:val="244174" w:themeColor="accent5" w:themeShade="000094"/>
        <w:sz w:val="22"/>
      </w:rPr>
      <w:tblPr/>
      <w:tcPr>
        <w:tcBorders>
          <w:top w:color="95afdd" w:space="0" w:sz="4" w:themeColor="accent5"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4174" w:themeColor="accent5" w:themeShade="000094"/>
        <w:sz w:val="22"/>
      </w:rPr>
      <w:tblPr/>
      <w:tcPr>
        <w:tcBorders>
          <w:top w:space="0" w:sz="0" w:val="nil"/>
          <w:left w:space="0" w:sz="0" w:val="nil"/>
          <w:bottom w:space="0" w:sz="0" w:val="nil"/>
          <w:right w:color="95afdd" w:space="0" w:sz="4" w:themeColor="accent5" w:themeTint="000090" w:val="single"/>
        </w:tcBorders>
        <w:shd w:color="ffffff" w:fill="auto" w:val="clear"/>
      </w:tcPr>
    </w:tblStylePr>
    <w:tblStylePr w:type="lastCol">
      <w:rPr>
        <w:rFonts w:ascii="Arial" w:hAnsi="Arial"/>
        <w:i w:val="1"/>
        <w:color w:val="244174" w:themeColor="accent5" w:themeShade="000094"/>
        <w:sz w:val="22"/>
      </w:rPr>
      <w:tblPr/>
      <w:tcPr>
        <w:tcBorders>
          <w:top w:space="0" w:sz="0" w:val="nil"/>
          <w:left w:color="95afdd" w:space="0" w:sz="4" w:themeColor="accent5" w:themeTint="000090" w:val="single"/>
          <w:bottom w:space="0" w:sz="0" w:val="nil"/>
          <w:right w:space="0" w:sz="0" w:val="nil"/>
        </w:tcBorders>
        <w:shd w:color="ffffff" w:fill="auto" w:val="clear"/>
      </w:tcPr>
    </w:tblStylePr>
    <w:tblStylePr w:type="band1Vert">
      <w:tblPr/>
      <w:tcPr>
        <w:shd w:color="d8e2f3" w:fill="d8e2f3" w:themeColor="accent5" w:themeFill="accent5" w:themeFillTint="000034" w:themeTint="000034" w:val="clear"/>
      </w:tcPr>
    </w:tblStylePr>
    <w:tblStylePr w:type="band1Horz">
      <w:rPr>
        <w:rFonts w:ascii="Arial" w:hAnsi="Arial"/>
        <w:color w:val="244174" w:themeColor="accent5" w:themeShade="000094"/>
        <w:sz w:val="22"/>
      </w:rPr>
      <w:tblPr/>
      <w:tcPr>
        <w:shd w:color="d8e2f3" w:fill="d8e2f3" w:themeColor="accent5" w:themeFill="accent5" w:themeFillTint="000034" w:themeTint="000034" w:val="clear"/>
      </w:tcPr>
    </w:tblStylePr>
    <w:tblStylePr w:type="band2Horz">
      <w:rPr>
        <w:rFonts w:ascii="Arial" w:hAnsi="Arial"/>
        <w:color w:val="244174" w:themeColor="accent5" w:themeShade="000094"/>
        <w:sz w:val="22"/>
      </w:rPr>
    </w:tblStylePr>
  </w:style>
  <w:style w:type="table" w:styleId="GridTable7Colorful-Accent6" w:customStyle="1">
    <w:name w:val="Grid Table 7 Colorful - Accent 6"/>
    <w:basedOn w:val="Tablanormal"/>
    <w:uiPriority w:val="99"/>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06429" w:themeColor="accent6" w:themeShade="000094"/>
        <w:sz w:val="22"/>
      </w:rPr>
      <w:tblPr/>
      <w:tcPr>
        <w:tcBorders>
          <w:top w:space="0" w:sz="0" w:val="nil"/>
          <w:left w:space="0" w:sz="0" w:val="nil"/>
          <w:bottom w:color="add394" w:space="0" w:sz="4" w:themeColor="accent6" w:themeTint="000090" w:val="single"/>
          <w:right w:space="0" w:sz="0" w:val="nil"/>
        </w:tcBorders>
        <w:shd w:color="ffffff" w:fill="ffffff" w:themeColor="light1" w:themeFill="light1" w:val="clear"/>
      </w:tcPr>
    </w:tblStylePr>
    <w:tblStylePr w:type="lastRow">
      <w:rPr>
        <w:rFonts w:ascii="Arial" w:hAnsi="Arial"/>
        <w:b w:val="1"/>
        <w:color w:val="406429" w:themeColor="accent6" w:themeShade="000094"/>
        <w:sz w:val="22"/>
      </w:rPr>
      <w:tblPr/>
      <w:tcPr>
        <w:tcBorders>
          <w:top w:color="add394" w:space="0" w:sz="4" w:themeColor="accent6"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406429" w:themeColor="accent6" w:themeShade="000094"/>
        <w:sz w:val="22"/>
      </w:rPr>
      <w:tblPr/>
      <w:tcPr>
        <w:tcBorders>
          <w:top w:space="0" w:sz="0" w:val="nil"/>
          <w:left w:space="0" w:sz="0" w:val="nil"/>
          <w:bottom w:space="0" w:sz="0" w:val="nil"/>
          <w:right w:color="add394" w:space="0" w:sz="4" w:themeColor="accent6" w:themeTint="000090" w:val="single"/>
        </w:tcBorders>
        <w:shd w:color="ffffff" w:fill="auto" w:val="clear"/>
      </w:tcPr>
    </w:tblStylePr>
    <w:tblStylePr w:type="lastCol">
      <w:rPr>
        <w:rFonts w:ascii="Arial" w:hAnsi="Arial"/>
        <w:i w:val="1"/>
        <w:color w:val="406429" w:themeColor="accent6" w:themeShade="000094"/>
        <w:sz w:val="22"/>
      </w:rPr>
      <w:tblPr/>
      <w:tcPr>
        <w:tcBorders>
          <w:top w:space="0" w:sz="0" w:val="nil"/>
          <w:left w:color="add394" w:space="0" w:sz="4" w:themeColor="accent6" w:themeTint="000090" w:val="single"/>
          <w:bottom w:space="0" w:sz="0" w:val="nil"/>
          <w:right w:space="0" w:sz="0" w:val="nil"/>
        </w:tcBorders>
        <w:shd w:color="ffffff" w:fill="auto" w:val="clear"/>
      </w:tcPr>
    </w:tblStylePr>
    <w:tblStylePr w:type="band1Vert">
      <w:tblPr/>
      <w:tcPr>
        <w:shd w:color="e1efd8" w:fill="e1efd8" w:themeColor="accent6" w:themeFill="accent6" w:themeFillTint="000034" w:themeTint="000034" w:val="clear"/>
      </w:tcPr>
    </w:tblStylePr>
    <w:tblStylePr w:type="band1Horz">
      <w:rPr>
        <w:rFonts w:ascii="Arial" w:hAnsi="Arial"/>
        <w:color w:val="406429" w:themeColor="accent6" w:themeShade="000094"/>
        <w:sz w:val="22"/>
      </w:rPr>
      <w:tblPr/>
      <w:tcPr>
        <w:shd w:color="e1efd8" w:fill="e1efd8" w:themeColor="accent6" w:themeFill="accent6" w:themeFillTint="000034" w:themeTint="000034" w:val="clear"/>
      </w:tcPr>
    </w:tblStylePr>
    <w:tblStylePr w:type="band2Horz">
      <w:rPr>
        <w:rFonts w:ascii="Arial" w:hAnsi="Arial"/>
        <w:color w:val="406429" w:themeColor="accent6" w:themeShade="000094"/>
        <w:sz w:val="22"/>
      </w:rPr>
    </w:tblStylePr>
  </w:style>
  <w:style w:type="table" w:styleId="Tabladelista1clara1" w:customStyle="1">
    <w:name w:val="Tabla de lista 1 clara1"/>
    <w:basedOn w:val="Tablanormal"/>
    <w:uiPriority w:val="99"/>
    <w:tblPr/>
    <w:tblStylePr w:type="firstRow">
      <w:rPr>
        <w:b w:val="1"/>
        <w:color w:val="404040"/>
      </w:rPr>
      <w:tblPr/>
      <w:tcPr>
        <w:tcBorders>
          <w:top w:space="0" w:sz="0" w:val="nil"/>
          <w:left w:space="0" w:sz="0" w:val="nil"/>
          <w:bottom w:color="000000" w:space="0" w:sz="4" w:themeColor="text1" w:val="single"/>
          <w:right w:space="0" w:sz="0" w:val="nil"/>
        </w:tcBorders>
      </w:tcPr>
    </w:tblStylePr>
    <w:tblStylePr w:type="lastRow">
      <w:rPr>
        <w:b w:val="1"/>
        <w:color w:val="404040"/>
      </w:rPr>
      <w:tblPr/>
      <w:tcPr>
        <w:tcBorders>
          <w:top w:color="000000" w:space="0" w:sz="4" w:themeColor="tex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bfbfbf" w:fill="bfbfbf" w:themeColor="text1" w:themeFill="text1" w:themeFillTint="000040" w:themeTint="000040" w:val="clear"/>
      </w:tcPr>
    </w:tblStylePr>
    <w:tblStylePr w:type="band1Horz">
      <w:tblPr/>
      <w:tcPr>
        <w:shd w:color="bfbfbf" w:fill="bfbfbf" w:themeColor="text1" w:themeFill="text1" w:themeFillTint="000040" w:themeTint="000040" w:val="clear"/>
      </w:tcPr>
    </w:tblStylePr>
  </w:style>
  <w:style w:type="table" w:styleId="ListTable1Light-Accent1" w:customStyle="1">
    <w:name w:val="List Table 1 Light - Accent 1"/>
    <w:basedOn w:val="Tablanormal"/>
    <w:uiPriority w:val="99"/>
    <w:tblPr/>
    <w:tblStylePr w:type="firstRow">
      <w:rPr>
        <w:b w:val="1"/>
        <w:color w:val="404040"/>
      </w:rPr>
      <w:tblPr/>
      <w:tcPr>
        <w:tcBorders>
          <w:top w:space="0" w:sz="0" w:val="nil"/>
          <w:left w:space="0" w:sz="0" w:val="nil"/>
          <w:bottom w:color="5b9bd5" w:space="0" w:sz="4" w:themeColor="accent1" w:val="single"/>
          <w:right w:space="0" w:sz="0" w:val="nil"/>
        </w:tcBorders>
      </w:tcPr>
    </w:tblStylePr>
    <w:tblStylePr w:type="lastRow">
      <w:rPr>
        <w:b w:val="1"/>
        <w:color w:val="404040"/>
      </w:rPr>
      <w:tblPr/>
      <w:tcPr>
        <w:tcBorders>
          <w:top w:color="5b9bd5" w:space="0" w:sz="4" w:themeColor="accen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d5e5f4" w:fill="d5e5f4" w:themeColor="accent1" w:themeFill="accent1" w:themeFillTint="000040" w:themeTint="000040" w:val="clear"/>
      </w:tcPr>
    </w:tblStylePr>
    <w:tblStylePr w:type="band1Horz">
      <w:tblPr/>
      <w:tcPr>
        <w:shd w:color="d5e5f4" w:fill="d5e5f4" w:themeColor="accent1" w:themeFill="accent1" w:themeFillTint="000040" w:themeTint="000040" w:val="clear"/>
      </w:tcPr>
    </w:tblStylePr>
  </w:style>
  <w:style w:type="table" w:styleId="ListTable1Light-Accent2" w:customStyle="1">
    <w:name w:val="List Table 1 Light - Accent 2"/>
    <w:basedOn w:val="Tablanormal"/>
    <w:uiPriority w:val="99"/>
    <w:tblPr/>
    <w:tblStylePr w:type="firstRow">
      <w:rPr>
        <w:b w:val="1"/>
        <w:color w:val="404040"/>
      </w:rPr>
      <w:tblPr/>
      <w:tcPr>
        <w:tcBorders>
          <w:top w:space="0" w:sz="0" w:val="nil"/>
          <w:left w:space="0" w:sz="0" w:val="nil"/>
          <w:bottom w:color="ed7d31" w:space="0" w:sz="4" w:themeColor="accent2" w:val="single"/>
          <w:right w:space="0" w:sz="0" w:val="nil"/>
        </w:tcBorders>
      </w:tcPr>
    </w:tblStylePr>
    <w:tblStylePr w:type="lastRow">
      <w:rPr>
        <w:b w:val="1"/>
        <w:color w:val="404040"/>
      </w:rPr>
      <w:tblPr/>
      <w:tcPr>
        <w:tcBorders>
          <w:top w:color="ed7d31" w:space="0" w:sz="4" w:themeColor="accent2"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fadecb" w:fill="fadecb" w:themeColor="accent2" w:themeFill="accent2" w:themeFillTint="000040" w:themeTint="000040" w:val="clear"/>
      </w:tcPr>
    </w:tblStylePr>
    <w:tblStylePr w:type="band1Horz">
      <w:tblPr/>
      <w:tcPr>
        <w:shd w:color="fadecb" w:fill="fadecb" w:themeColor="accent2" w:themeFill="accent2" w:themeFillTint="000040" w:themeTint="000040" w:val="clear"/>
      </w:tcPr>
    </w:tblStylePr>
  </w:style>
  <w:style w:type="table" w:styleId="ListTable1Light-Accent3" w:customStyle="1">
    <w:name w:val="List Table 1 Light - Accent 3"/>
    <w:basedOn w:val="Tablanormal"/>
    <w:uiPriority w:val="99"/>
    <w:tblPr/>
    <w:tblStylePr w:type="firstRow">
      <w:rPr>
        <w:b w:val="1"/>
        <w:color w:val="404040"/>
      </w:rPr>
      <w:tblPr/>
      <w:tcPr>
        <w:tcBorders>
          <w:top w:space="0" w:sz="0" w:val="nil"/>
          <w:left w:space="0" w:sz="0" w:val="nil"/>
          <w:bottom w:color="a5a5a5" w:space="0" w:sz="4" w:themeColor="accent3" w:val="single"/>
          <w:right w:space="0" w:sz="0" w:val="nil"/>
        </w:tcBorders>
      </w:tcPr>
    </w:tblStylePr>
    <w:tblStylePr w:type="lastRow">
      <w:rPr>
        <w:b w:val="1"/>
        <w:color w:val="404040"/>
      </w:rPr>
      <w:tblPr/>
      <w:tcPr>
        <w:tcBorders>
          <w:top w:color="a5a5a5" w:space="0" w:sz="4" w:themeColor="accent3"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e8e8e8" w:fill="e8e8e8" w:themeColor="accent3" w:themeFill="accent3" w:themeFillTint="000040" w:themeTint="000040" w:val="clear"/>
      </w:tcPr>
    </w:tblStylePr>
    <w:tblStylePr w:type="band1Horz">
      <w:tblPr/>
      <w:tcPr>
        <w:shd w:color="e8e8e8" w:fill="e8e8e8" w:themeColor="accent3" w:themeFill="accent3" w:themeFillTint="000040" w:themeTint="000040" w:val="clear"/>
      </w:tcPr>
    </w:tblStylePr>
  </w:style>
  <w:style w:type="table" w:styleId="ListTable1Light-Accent4" w:customStyle="1">
    <w:name w:val="List Table 1 Light - Accent 4"/>
    <w:basedOn w:val="Tablanormal"/>
    <w:uiPriority w:val="99"/>
    <w:tblPr/>
    <w:tblStylePr w:type="firstRow">
      <w:rPr>
        <w:b w:val="1"/>
        <w:color w:val="404040"/>
      </w:rPr>
      <w:tblPr/>
      <w:tcPr>
        <w:tcBorders>
          <w:top w:space="0" w:sz="0" w:val="nil"/>
          <w:left w:space="0" w:sz="0" w:val="nil"/>
          <w:bottom w:color="ffc000" w:space="0" w:sz="4" w:themeColor="accent4" w:val="single"/>
          <w:right w:space="0" w:sz="0" w:val="nil"/>
        </w:tcBorders>
      </w:tcPr>
    </w:tblStylePr>
    <w:tblStylePr w:type="lastRow">
      <w:rPr>
        <w:b w:val="1"/>
        <w:color w:val="404040"/>
      </w:rPr>
      <w:tblPr/>
      <w:tcPr>
        <w:tcBorders>
          <w:top w:color="ffc000" w:space="0" w:sz="4" w:themeColor="accent4"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ffefbf" w:fill="ffefbf" w:themeColor="accent4" w:themeFill="accent4" w:themeFillTint="000040" w:themeTint="000040" w:val="clear"/>
      </w:tcPr>
    </w:tblStylePr>
    <w:tblStylePr w:type="band1Horz">
      <w:tblPr/>
      <w:tcPr>
        <w:shd w:color="ffefbf" w:fill="ffefbf" w:themeColor="accent4" w:themeFill="accent4" w:themeFillTint="000040" w:themeTint="000040" w:val="clear"/>
      </w:tcPr>
    </w:tblStylePr>
  </w:style>
  <w:style w:type="table" w:styleId="ListTable1Light-Accent5" w:customStyle="1">
    <w:name w:val="List Table 1 Light - Accent 5"/>
    <w:basedOn w:val="Tablanormal"/>
    <w:uiPriority w:val="99"/>
    <w:tblPr/>
    <w:tblStylePr w:type="firstRow">
      <w:rPr>
        <w:b w:val="1"/>
        <w:color w:val="404040"/>
      </w:rPr>
      <w:tblPr/>
      <w:tcPr>
        <w:tcBorders>
          <w:top w:space="0" w:sz="0" w:val="nil"/>
          <w:left w:space="0" w:sz="0" w:val="nil"/>
          <w:bottom w:color="4472c4" w:space="0" w:sz="4" w:themeColor="accent5" w:val="single"/>
          <w:right w:space="0" w:sz="0" w:val="nil"/>
        </w:tcBorders>
      </w:tcPr>
    </w:tblStylePr>
    <w:tblStylePr w:type="lastRow">
      <w:rPr>
        <w:b w:val="1"/>
        <w:color w:val="404040"/>
      </w:rPr>
      <w:tblPr/>
      <w:tcPr>
        <w:tcBorders>
          <w:top w:color="4472c4" w:space="0" w:sz="4" w:themeColor="accent5"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cfdbf0" w:fill="cfdbf0" w:themeColor="accent5" w:themeFill="accent5" w:themeFillTint="000040" w:themeTint="000040" w:val="clear"/>
      </w:tcPr>
    </w:tblStylePr>
    <w:tblStylePr w:type="band1Horz">
      <w:tblPr/>
      <w:tcPr>
        <w:shd w:color="cfdbf0" w:fill="cfdbf0" w:themeColor="accent5" w:themeFill="accent5" w:themeFillTint="000040" w:themeTint="000040" w:val="clear"/>
      </w:tcPr>
    </w:tblStylePr>
  </w:style>
  <w:style w:type="table" w:styleId="ListTable1Light-Accent6" w:customStyle="1">
    <w:name w:val="List Table 1 Light - Accent 6"/>
    <w:basedOn w:val="Tablanormal"/>
    <w:uiPriority w:val="99"/>
    <w:tblPr/>
    <w:tblStylePr w:type="firstRow">
      <w:rPr>
        <w:b w:val="1"/>
        <w:color w:val="404040"/>
      </w:rPr>
      <w:tblPr/>
      <w:tcPr>
        <w:tcBorders>
          <w:top w:space="0" w:sz="0" w:val="nil"/>
          <w:left w:space="0" w:sz="0" w:val="nil"/>
          <w:bottom w:color="70ad47" w:space="0" w:sz="4" w:themeColor="accent6" w:val="single"/>
          <w:right w:space="0" w:sz="0" w:val="nil"/>
        </w:tcBorders>
      </w:tcPr>
    </w:tblStylePr>
    <w:tblStylePr w:type="lastRow">
      <w:rPr>
        <w:b w:val="1"/>
        <w:color w:val="404040"/>
      </w:rPr>
      <w:tblPr/>
      <w:tcPr>
        <w:tcBorders>
          <w:top w:color="70ad47" w:space="0" w:sz="4" w:themeColor="accent6"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daebcf" w:fill="daebcf" w:themeColor="accent6" w:themeFill="accent6" w:themeFillTint="000040" w:themeTint="000040" w:val="clear"/>
      </w:tcPr>
    </w:tblStylePr>
    <w:tblStylePr w:type="band1Horz">
      <w:tblPr/>
      <w:tcPr>
        <w:shd w:color="daebcf" w:fill="daebcf" w:themeColor="accent6" w:themeFill="accent6" w:themeFillTint="000040" w:themeTint="000040" w:val="clear"/>
      </w:tcPr>
    </w:tblStylePr>
  </w:style>
  <w:style w:type="table" w:styleId="Tabladelista21" w:customStyle="1">
    <w:name w:val="Tabla de lista 21"/>
    <w:basedOn w:val="Tablanormal"/>
    <w:uiPriority w:val="99"/>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space="0" w:sz="0" w:val="nil"/>
          <w:bottom w:color="6f6f6f" w:space="0" w:sz="4" w:themeColor="text1" w:themeTint="000090" w:val="single"/>
          <w:right w:space="0" w:sz="0" w:val="nil"/>
        </w:tcBorders>
      </w:tcPr>
    </w:tblStylePr>
    <w:tblStylePr w:type="lastRow">
      <w:rPr>
        <w:rFonts w:ascii="Arial" w:hAnsi="Arial"/>
        <w:b w:val="1"/>
        <w:color w:val="404040"/>
        <w:sz w:val="22"/>
      </w:rPr>
      <w:tblPr/>
      <w:tcPr>
        <w:tcBorders>
          <w:top w:color="6f6f6f" w:space="0" w:sz="4" w:themeColor="text1" w:themeTint="000090" w:val="single"/>
          <w:left w:space="0" w:sz="0" w:val="nil"/>
          <w:bottom w:color="6f6f6f" w:space="0" w:sz="4" w:themeColor="tex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2-Accent1" w:customStyle="1">
    <w:name w:val="List Table 2 - Accent 1"/>
    <w:basedOn w:val="Tablanormal"/>
    <w:uiPriority w:val="99"/>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bl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lastRow">
      <w:rPr>
        <w:rFonts w:ascii="Arial" w:hAnsi="Arial"/>
        <w:b w:val="1"/>
        <w:color w:val="404040"/>
        <w:sz w:val="22"/>
      </w:rPr>
      <w:tbl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2-Accent2" w:customStyle="1">
    <w:name w:val="List Table 2 - Accent 2"/>
    <w:basedOn w:val="Tablanormal"/>
    <w:uiPriority w:val="99"/>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bl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lastRow">
      <w:rPr>
        <w:rFonts w:ascii="Arial" w:hAnsi="Arial"/>
        <w:b w:val="1"/>
        <w:color w:val="404040"/>
        <w:sz w:val="22"/>
      </w:rPr>
      <w:tbl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2-Accent3" w:customStyle="1">
    <w:name w:val="List Table 2 - Accent 3"/>
    <w:basedOn w:val="Tablanormal"/>
    <w:uiPriority w:val="99"/>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bl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lastRow">
      <w:rPr>
        <w:rFonts w:ascii="Arial" w:hAnsi="Arial"/>
        <w:b w:val="1"/>
        <w:color w:val="404040"/>
        <w:sz w:val="22"/>
      </w:rPr>
      <w:tbl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2-Accent4" w:customStyle="1">
    <w:name w:val="List Table 2 - Accent 4"/>
    <w:basedOn w:val="Tablanormal"/>
    <w:uiPriority w:val="99"/>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rFonts w:ascii="Arial" w:hAnsi="Arial"/>
        <w:b w:val="1"/>
        <w:color w:val="404040"/>
        <w:sz w:val="22"/>
      </w:rPr>
      <w:tblPr/>
      <w:tcPr>
        <w:tcBorders>
          <w:top w:color="ffdb6f" w:space="0" w:sz="4" w:themeColor="accent4" w:themeTint="000090" w:val="single"/>
          <w:left w:space="0" w:sz="0" w:val="nil"/>
          <w:bottom w:color="ffdb6f" w:space="0" w:sz="4" w:themeColor="accent4" w:themeTint="000090" w:val="single"/>
          <w:right w:space="0" w:sz="0" w:val="nil"/>
        </w:tcBorders>
      </w:tcPr>
    </w:tblStylePr>
    <w:tblStylePr w:type="lastRow">
      <w:rPr>
        <w:rFonts w:ascii="Arial" w:hAnsi="Arial"/>
        <w:b w:val="1"/>
        <w:color w:val="404040"/>
        <w:sz w:val="22"/>
      </w:rPr>
      <w:tblPr/>
      <w:tcPr>
        <w:tcBorders>
          <w:top w:color="ffdb6f" w:space="0" w:sz="4" w:themeColor="accent4" w:themeTint="000090" w:val="single"/>
          <w:left w:space="0" w:sz="0" w:val="nil"/>
          <w:bottom w:color="ffdb6f" w:space="0" w:sz="4" w:themeColor="accent4"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2-Accent5" w:customStyle="1">
    <w:name w:val="List Table 2 - Accent 5"/>
    <w:basedOn w:val="Tablanormal"/>
    <w:uiPriority w:val="99"/>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bl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lastRow">
      <w:rPr>
        <w:rFonts w:ascii="Arial" w:hAnsi="Arial"/>
        <w:b w:val="1"/>
        <w:color w:val="404040"/>
        <w:sz w:val="22"/>
      </w:rPr>
      <w:tbl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2-Accent6" w:customStyle="1">
    <w:name w:val="List Table 2 - Accent 6"/>
    <w:basedOn w:val="Tablanormal"/>
    <w:uiPriority w:val="99"/>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bl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lastRow">
      <w:rPr>
        <w:rFonts w:ascii="Arial" w:hAnsi="Arial"/>
        <w:b w:val="1"/>
        <w:color w:val="404040"/>
        <w:sz w:val="22"/>
      </w:rPr>
      <w:tbl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Tabladelista31" w:customStyle="1">
    <w:name w:val="Tabla de lista 31"/>
    <w:basedOn w:val="Tablanormal"/>
    <w:uiPriority w:val="99"/>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a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5b9bd5" w:space="0" w:sz="4" w:themeColor="accent1" w:val="single"/>
          <w:right w:color="5b9bd5" w:space="0" w:sz="4" w:themeColor="accent1" w:val="single"/>
        </w:tcBorders>
      </w:tcPr>
    </w:tblStylePr>
    <w:tblStylePr w:type="band1Horz">
      <w:rPr>
        <w:rFonts w:ascii="Arial" w:hAnsi="Arial"/>
        <w:color w:val="404040"/>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rFonts w:ascii="Arial" w:hAnsi="Arial"/>
        <w:b w:val="1"/>
        <w:color w:val="ffffff"/>
        <w:sz w:val="22"/>
      </w:rPr>
      <w:tblPr/>
      <w:tcPr>
        <w:shd w:color="f4b184" w:fill="f4b184"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4b184" w:space="0" w:sz="4" w:themeColor="accent2" w:themeTint="000097" w:val="single"/>
          <w:right w:color="f4b184" w:space="0" w:sz="4" w:themeColor="accent2" w:themeTint="000097" w:val="single"/>
        </w:tcBorders>
      </w:tcPr>
    </w:tblStylePr>
    <w:tblStylePr w:type="band1Horz">
      <w:rPr>
        <w:rFonts w:ascii="Arial" w:hAnsi="Arial"/>
        <w:color w:val="404040"/>
        <w:sz w:val="22"/>
      </w:rPr>
      <w:tblPr/>
      <w:tcPr>
        <w:tcBorders>
          <w:top w:color="f4b184" w:space="0" w:sz="4" w:themeColor="accent2" w:themeTint="000097" w:val="single"/>
          <w:bottom w:color="f4b184" w:space="0" w:sz="4" w:themeColor="accent2" w:themeTint="000097" w:val="single"/>
        </w:tcBorders>
      </w:tcPr>
    </w:tblStylePr>
  </w:style>
  <w:style w:type="table" w:styleId="ListTable3-Accent3" w:customStyle="1">
    <w:name w:val="List Table 3 - Accent 3"/>
    <w:basedOn w:val="Tablanormal"/>
    <w:uiPriority w:val="99"/>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bl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blPr/>
      <w:tcPr>
        <w:tcBorders>
          <w:top w:color="c9c9c9" w:space="0" w:sz="4" w:themeColor="accent3" w:themeTint="000098" w:val="single"/>
          <w:bottom w:color="c9c9c9" w:space="0" w:sz="4" w:themeColor="accent3" w:themeTint="000098" w:val="single"/>
        </w:tcBorders>
      </w:tcPr>
    </w:tblStylePr>
  </w:style>
  <w:style w:type="table" w:styleId="ListTable3-Accent4" w:customStyle="1">
    <w:name w:val="List Table 3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rFonts w:ascii="Arial" w:hAnsi="Arial"/>
        <w:b w:val="1"/>
        <w:color w:val="ffffff"/>
        <w:sz w:val="22"/>
      </w:rPr>
      <w:tblPr/>
      <w:tcPr>
        <w:shd w:color="ffd865" w:fill="ffd865"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fd865" w:space="0" w:sz="4" w:themeColor="accent4" w:themeTint="00009A" w:val="single"/>
          <w:right w:color="ffd865" w:space="0" w:sz="4" w:themeColor="accent4" w:themeTint="00009A" w:val="single"/>
        </w:tcBorders>
      </w:tcPr>
    </w:tblStylePr>
    <w:tblStylePr w:type="band1Horz">
      <w:rPr>
        <w:rFonts w:ascii="Arial" w:hAnsi="Arial"/>
        <w:color w:val="404040"/>
        <w:sz w:val="22"/>
      </w:rPr>
      <w:tblPr/>
      <w:tcPr>
        <w:tcBorders>
          <w:top w:color="ffd865" w:space="0" w:sz="4" w:themeColor="accent4" w:themeTint="00009A" w:val="single"/>
          <w:bottom w:color="ffd865" w:space="0" w:sz="4" w:themeColor="accent4" w:themeTint="00009A" w:val="single"/>
        </w:tcBorders>
      </w:tcPr>
    </w:tblStylePr>
  </w:style>
  <w:style w:type="table" w:styleId="ListTable3-Accent5" w:customStyle="1">
    <w:name w:val="List Table 3 - Accent 5"/>
    <w:basedOn w:val="Tablanormal"/>
    <w:uiPriority w:val="99"/>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rFonts w:ascii="Arial" w:hAnsi="Arial"/>
        <w:b w:val="1"/>
        <w:color w:val="ffffff"/>
        <w:sz w:val="22"/>
      </w:rPr>
      <w:tblPr/>
      <w:tcPr>
        <w:shd w:color="8da9db" w:fill="8d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8da9db" w:space="0" w:sz="4" w:themeColor="accent5" w:themeTint="00009A" w:val="single"/>
          <w:right w:color="8da9db" w:space="0" w:sz="4" w:themeColor="accent5" w:themeTint="00009A" w:val="single"/>
        </w:tcBorders>
      </w:tcPr>
    </w:tblStylePr>
    <w:tblStylePr w:type="band1Horz">
      <w:rPr>
        <w:rFonts w:ascii="Arial" w:hAnsi="Arial"/>
        <w:color w:val="404040"/>
        <w:sz w:val="22"/>
      </w:rPr>
      <w:tblPr/>
      <w:tcPr>
        <w:tcBorders>
          <w:top w:color="8da9db" w:space="0" w:sz="4" w:themeColor="accent5" w:themeTint="00009A" w:val="single"/>
          <w:bottom w:color="8da9db" w:space="0" w:sz="4" w:themeColor="accent5" w:themeTint="00009A" w:val="single"/>
        </w:tcBorders>
      </w:tcPr>
    </w:tblStylePr>
  </w:style>
  <w:style w:type="table" w:styleId="ListTable3-Accent6" w:customStyle="1">
    <w:name w:val="List Table 3 - Accent 6"/>
    <w:basedOn w:val="Tablanormal"/>
    <w:uiPriority w:val="99"/>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bl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blPr/>
      <w:tcPr>
        <w:tcBorders>
          <w:top w:color="a9d08e" w:space="0" w:sz="4" w:themeColor="accent6" w:themeTint="000098" w:val="single"/>
          <w:bottom w:color="a9d08e" w:space="0" w:sz="4" w:themeColor="accent6" w:themeTint="000098" w:val="single"/>
        </w:tcBorders>
      </w:tcPr>
    </w:tblStylePr>
  </w:style>
  <w:style w:type="table" w:styleId="Tabladelista41" w:customStyle="1">
    <w:name w:val="Tabla de lista 41"/>
    <w:basedOn w:val="Tablanormal"/>
    <w:uiPriority w:val="99"/>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4-Accent1" w:customStyle="1">
    <w:name w:val="List Table 4 - Accent 1"/>
    <w:basedOn w:val="Tablanormal"/>
    <w:uiPriority w:val="9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4-Accent2" w:customStyle="1">
    <w:name w:val="List Table 4 - Accent 2"/>
    <w:basedOn w:val="Tablanormal"/>
    <w:uiPriority w:val="9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bl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4-Accent3" w:customStyle="1">
    <w:name w:val="List Table 4 - Accent 3"/>
    <w:basedOn w:val="Tablanormal"/>
    <w:uiPriority w:val="9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bl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4-Accent4" w:customStyle="1">
    <w:name w:val="List Table 4 - Accent 4"/>
    <w:basedOn w:val="Tablanormal"/>
    <w:uiPriority w:val="9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rFonts w:ascii="Arial" w:hAnsi="Arial"/>
        <w:b w:val="1"/>
        <w:color w:val="ffffff"/>
        <w:sz w:val="22"/>
      </w:rPr>
      <w:tbl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4-Accent5" w:customStyle="1">
    <w:name w:val="List Table 4 - Accent 5"/>
    <w:basedOn w:val="Tablanormal"/>
    <w:uiPriority w:val="9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bl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4-Accent6" w:customStyle="1">
    <w:name w:val="List Table 4 - Accent 6"/>
    <w:basedOn w:val="Tablanormal"/>
    <w:uiPriority w:val="9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bl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Tabladelista5oscura1" w:customStyle="1">
    <w:name w:val="Tabla de lista 5 oscura1"/>
    <w:basedOn w:val="Tablanormal"/>
    <w:uiPriority w:val="99"/>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7f7f7f" w:themeColor="text1" w:themeFill="text1" w:themeFillTint="000080"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000080"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style>
  <w:style w:type="table" w:styleId="ListTable5Dark-Accent1" w:customStyle="1">
    <w:name w:val="List Table 5 Dark - Accent 1"/>
    <w:basedOn w:val="Tablanormal"/>
    <w:uiPriority w:val="99"/>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rFonts w:ascii="Arial" w:hAnsi="Arial"/>
        <w:b w:val="1"/>
        <w:color w:val="ffffff" w:themeColor="light1"/>
        <w:sz w:val="22"/>
      </w:rPr>
      <w:tbl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Color="accent1" w:themeFill="accent1" w:val="clear"/>
      </w:tcPr>
    </w:tblStylePr>
    <w:tblStylePr w:type="band2Horz">
      <w:tblPr/>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ListTable5Dark-Accent2" w:customStyle="1">
    <w:name w:val="List Table 5 Dark - Accent 2"/>
    <w:basedOn w:val="Tablanormal"/>
    <w:uiPriority w:val="99"/>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rFonts w:ascii="Arial" w:hAnsi="Arial"/>
        <w:b w:val="1"/>
        <w:color w:val="ffffff" w:themeColor="light1"/>
        <w:sz w:val="22"/>
      </w:rPr>
      <w:tblPr/>
      <w:tcPr>
        <w:tcBorders>
          <w:top w:color="f4b184" w:space="0" w:sz="32" w:themeColor="accent2" w:themeTint="000097" w:val="single"/>
          <w:bottom w:color="ffffff" w:space="0" w:sz="12" w:themeColor="light1" w:val="single"/>
        </w:tcBorders>
        <w:shd w:color="f4b184" w:fill="f4b184" w:themeColor="accent2" w:themeFill="accent2" w:themeFillTint="000097"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4b184" w:space="0" w:sz="32" w:themeColor="accent2" w:themeTint="000097" w:val="single"/>
          <w:right w:color="ffffff" w:space="0" w:sz="4" w:themeColor="light1" w:val="single"/>
        </w:tcBorders>
      </w:tcPr>
    </w:tblStylePr>
    <w:tblStylePr w:type="lastCol">
      <w:tblPr/>
      <w:tcPr>
        <w:tcBorders>
          <w:left w:color="ffffff" w:space="0" w:sz="4" w:themeColor="light1" w:val="single"/>
          <w:right w:color="f4b184"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f4b184" w:fill="f4b184" w:themeColor="accent2" w:themeFill="accent2" w:themeFillTint="000097"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tblStylePr w:type="band2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style>
  <w:style w:type="table" w:styleId="ListTable5Dark-Accent3" w:customStyle="1">
    <w:name w:val="List Table 5 Dark - Accent 3"/>
    <w:basedOn w:val="Tablanormal"/>
    <w:uiPriority w:val="99"/>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rFonts w:ascii="Arial" w:hAnsi="Arial"/>
        <w:b w:val="1"/>
        <w:color w:val="ffffff" w:themeColor="light1"/>
        <w:sz w:val="22"/>
      </w:rPr>
      <w:tbl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9c9c9" w:space="0" w:sz="32" w:themeColor="accent3" w:themeTint="000098" w:val="single"/>
          <w:right w:color="ffffff" w:space="0" w:sz="4" w:themeColor="light1" w:val="single"/>
        </w:tcBorders>
      </w:tcPr>
    </w:tblStylePr>
    <w:tblStylePr w:type="lastCol">
      <w:tblPr/>
      <w:tcPr>
        <w:tcBorders>
          <w:left w:color="ffffff" w:space="0" w:sz="4" w:themeColor="light1" w:val="single"/>
          <w:right w:color="c9c9c9"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ListTable5Dark-Accent4" w:customStyle="1">
    <w:name w:val="List Table 5 Dark - Accent 4"/>
    <w:basedOn w:val="Tablanormal"/>
    <w:uiPriority w:val="99"/>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rFonts w:ascii="Arial" w:hAnsi="Arial"/>
        <w:b w:val="1"/>
        <w:color w:val="ffffff" w:themeColor="light1"/>
        <w:sz w:val="22"/>
      </w:rPr>
      <w:tblPr/>
      <w:tcPr>
        <w:tcBorders>
          <w:top w:color="ffd865" w:space="0" w:sz="32" w:themeColor="accent4" w:themeTint="00009A" w:val="single"/>
          <w:bottom w:color="ffffff" w:space="0" w:sz="12" w:themeColor="light1" w:val="single"/>
        </w:tcBorders>
        <w:shd w:color="ffd865" w:fill="ffd865" w:themeColor="accent4" w:themeFill="accent4"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fd865" w:space="0" w:sz="32" w:themeColor="accent4" w:themeTint="00009A" w:val="single"/>
          <w:right w:color="ffffff" w:space="0" w:sz="4" w:themeColor="light1" w:val="single"/>
        </w:tcBorders>
      </w:tcPr>
    </w:tblStylePr>
    <w:tblStylePr w:type="lastCol">
      <w:tblPr/>
      <w:tcPr>
        <w:tcBorders>
          <w:left w:color="ffffff" w:space="0" w:sz="4" w:themeColor="light1" w:val="single"/>
          <w:right w:color="ffd865"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ffd865" w:fill="ffd865" w:themeColor="accent4" w:themeFill="accent4"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tblStylePr w:type="band2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style>
  <w:style w:type="table" w:styleId="ListTable5Dark-Accent5" w:customStyle="1">
    <w:name w:val="List Table 5 Dark - Accent 5"/>
    <w:basedOn w:val="Tablanormal"/>
    <w:uiPriority w:val="99"/>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rFonts w:ascii="Arial" w:hAnsi="Arial"/>
        <w:b w:val="1"/>
        <w:color w:val="ffffff" w:themeColor="light1"/>
        <w:sz w:val="22"/>
      </w:rPr>
      <w:tblPr/>
      <w:tcPr>
        <w:tcBorders>
          <w:top w:color="8da9db" w:space="0" w:sz="32" w:themeColor="accent5" w:themeTint="00009A" w:val="single"/>
          <w:bottom w:color="ffffff" w:space="0" w:sz="12" w:themeColor="light1" w:val="single"/>
        </w:tcBorders>
        <w:shd w:color="8da9db" w:fill="8da9db" w:themeColor="accent5" w:themeFill="accent5"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8da9db" w:space="0" w:sz="32" w:themeColor="accent5" w:themeTint="00009A" w:val="single"/>
          <w:right w:color="ffffff" w:space="0" w:sz="4" w:themeColor="light1" w:val="single"/>
        </w:tcBorders>
      </w:tcPr>
    </w:tblStylePr>
    <w:tblStylePr w:type="lastCol">
      <w:tblPr/>
      <w:tcPr>
        <w:tcBorders>
          <w:left w:color="ffffff" w:space="0" w:sz="4" w:themeColor="light1" w:val="single"/>
          <w:right w:color="8da9db"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8da9db" w:fill="8da9db" w:themeColor="accent5" w:themeFill="accent5"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tblStylePr w:type="band2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style>
  <w:style w:type="table" w:styleId="ListTable5Dark-Accent6" w:customStyle="1">
    <w:name w:val="List Table 5 Dark - Accent 6"/>
    <w:basedOn w:val="Tablanormal"/>
    <w:uiPriority w:val="99"/>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rFonts w:ascii="Arial" w:hAnsi="Arial"/>
        <w:b w:val="1"/>
        <w:color w:val="ffffff" w:themeColor="light1"/>
        <w:sz w:val="22"/>
      </w:rPr>
      <w:tbl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a9d08e" w:space="0" w:sz="32" w:themeColor="accent6" w:themeTint="000098" w:val="single"/>
          <w:right w:color="ffffff" w:space="0" w:sz="4" w:themeColor="light1" w:val="single"/>
        </w:tcBorders>
      </w:tcPr>
    </w:tblStylePr>
    <w:tblStylePr w:type="lastCol">
      <w:tblPr/>
      <w:tcPr>
        <w:tcBorders>
          <w:left w:color="ffffff" w:space="0" w:sz="4" w:themeColor="light1" w:val="single"/>
          <w:right w:color="a9d08e"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Tabladelista6concolores1" w:customStyle="1">
    <w:name w:val="Tabla de lista 6 con colores1"/>
    <w:basedOn w:val="Tablanormal"/>
    <w:uiPriority w:val="99"/>
    <w:tblPr>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Color="text1" w:themeFill="text1" w:themeFillTint="000040" w:themeTint="000040" w:val="clear"/>
      </w:tcPr>
    </w:tblStylePr>
    <w:tblStylePr w:type="band1Horz">
      <w:rPr>
        <w:rFonts w:ascii="Arial" w:hAnsi="Arial"/>
        <w:color w:val="000000" w:themeColor="text1"/>
        <w:sz w:val="22"/>
      </w:rPr>
      <w:tblPr/>
      <w:tcPr>
        <w:shd w:color="bfbfbf" w:fill="bfbfbf" w:themeColor="text1" w:themeFill="text1" w:themeFillTint="000040" w:themeTint="000040" w:val="clear"/>
      </w:tcPr>
    </w:tblStylePr>
    <w:tblStylePr w:type="band2Horz">
      <w:rPr>
        <w:rFonts w:ascii="Arial" w:hAnsi="Arial"/>
        <w:color w:val="000000" w:themeColor="text1"/>
        <w:sz w:val="22"/>
      </w:rPr>
    </w:tblStylePr>
  </w:style>
  <w:style w:type="table" w:styleId="ListTable6Colorful-Accent1" w:customStyle="1">
    <w:name w:val="List Table 6 Colorful - Accent 1"/>
    <w:basedOn w:val="Tablanormal"/>
    <w:uiPriority w:val="99"/>
    <w:tblPr>
      <w:tblBorders>
        <w:top w:color="5b9bd5" w:space="0" w:sz="4" w:themeColor="accent1" w:val="single"/>
        <w:bottom w:color="5b9bd5" w:space="0" w:sz="4" w:themeColor="accent1" w:val="single"/>
      </w:tblBorders>
    </w:tblPr>
    <w:tblStylePr w:type="firstRow">
      <w:rPr>
        <w:b w:val="1"/>
        <w:color w:val="245a8c" w:themeColor="accent1" w:themeShade="000094"/>
      </w:rPr>
      <w:tblPr/>
      <w:tcPr>
        <w:tcBorders>
          <w:bottom w:color="5b9bd5" w:space="0" w:sz="4" w:themeColor="accent1" w:val="single"/>
        </w:tcBorders>
      </w:tcPr>
    </w:tblStylePr>
    <w:tblStylePr w:type="lastRow">
      <w:rPr>
        <w:b w:val="1"/>
        <w:color w:val="245a8c" w:themeColor="accent1" w:themeShade="000094"/>
      </w:rPr>
      <w:tblPr/>
      <w:tcPr>
        <w:tcBorders>
          <w:top w:color="5b9bd5" w:space="0" w:sz="4" w:themeColor="accent1" w:val="single"/>
        </w:tcBorders>
      </w:tcPr>
    </w:tblStylePr>
    <w:tblStylePr w:type="firstCol">
      <w:rPr>
        <w:b w:val="1"/>
        <w:color w:val="245a8c" w:themeColor="accent1" w:themeShade="000094"/>
      </w:rPr>
    </w:tblStylePr>
    <w:tblStylePr w:type="lastCol">
      <w:rPr>
        <w:b w:val="1"/>
        <w:color w:val="245a8c" w:themeColor="accent1" w:themeShade="000094"/>
      </w:rPr>
    </w:tblStylePr>
    <w:tblStylePr w:type="band1Vert">
      <w:tblPr/>
      <w:tcPr>
        <w:shd w:color="d5e5f4" w:fill="d5e5f4" w:themeColor="accent1" w:themeFill="accent1" w:themeFillTint="000040" w:themeTint="000040" w:val="clear"/>
      </w:tcPr>
    </w:tblStylePr>
    <w:tblStylePr w:type="band1Horz">
      <w:rPr>
        <w:rFonts w:ascii="Arial" w:hAnsi="Arial"/>
        <w:color w:val="245a8c" w:themeColor="accent1" w:themeShade="000094"/>
        <w:sz w:val="22"/>
      </w:rPr>
      <w:tblPr/>
      <w:tcPr>
        <w:shd w:color="d5e5f4" w:fill="d5e5f4" w:themeColor="accent1" w:themeFill="accent1" w:themeFillTint="000040" w:themeTint="000040" w:val="clear"/>
      </w:tcPr>
    </w:tblStylePr>
    <w:tblStylePr w:type="band2Horz">
      <w:rPr>
        <w:rFonts w:ascii="Arial" w:hAnsi="Arial"/>
        <w:color w:val="245a8c" w:themeColor="accent1" w:themeShade="000094"/>
        <w:sz w:val="22"/>
      </w:rPr>
    </w:tblStylePr>
  </w:style>
  <w:style w:type="table" w:styleId="ListTable6Colorful-Accent2" w:customStyle="1">
    <w:name w:val="List Table 6 Colorful - Accent 2"/>
    <w:basedOn w:val="Tablanormal"/>
    <w:uiPriority w:val="99"/>
    <w:tblPr>
      <w:tblBorders>
        <w:top w:color="f4b184" w:space="0" w:sz="4" w:themeColor="accent2" w:themeTint="000097" w:val="single"/>
        <w:bottom w:color="f4b184" w:space="0" w:sz="4" w:themeColor="accent2" w:themeTint="000097" w:val="single"/>
      </w:tblBorders>
    </w:tblPr>
    <w:tblStylePr w:type="firstRow">
      <w:rPr>
        <w:b w:val="1"/>
        <w:color w:val="f4b285" w:themeColor="accent2" w:themeTint="000096"/>
      </w:rPr>
      <w:tblPr/>
      <w:tcPr>
        <w:tcBorders>
          <w:bottom w:color="f4b184" w:space="0" w:sz="4" w:themeColor="accent2" w:themeTint="000097" w:val="single"/>
        </w:tcBorders>
      </w:tcPr>
    </w:tblStylePr>
    <w:tblStylePr w:type="lastRow">
      <w:rPr>
        <w:b w:val="1"/>
        <w:color w:val="f4b285" w:themeColor="accent2" w:themeTint="000096"/>
      </w:rPr>
      <w:tblPr/>
      <w:tcPr>
        <w:tcBorders>
          <w:top w:color="f4b184" w:space="0" w:sz="4" w:themeColor="accent2" w:themeTint="000097" w:val="single"/>
        </w:tcBorders>
      </w:tc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adecb" w:fill="fadecb" w:themeColor="accent2" w:themeFill="accent2" w:themeFillTint="000040" w:themeTint="000040" w:val="clear"/>
      </w:tcPr>
    </w:tblStylePr>
    <w:tblStylePr w:type="band1Horz">
      <w:rPr>
        <w:rFonts w:ascii="Arial" w:hAnsi="Arial"/>
        <w:color w:val="f4b285" w:themeColor="accent2" w:themeTint="000096"/>
        <w:sz w:val="22"/>
      </w:rPr>
      <w:tblPr/>
      <w:tcPr>
        <w:shd w:color="fadecb" w:fill="fadecb" w:themeColor="accent2" w:themeFill="accent2" w:themeFillTint="000040" w:themeTint="000040" w:val="clear"/>
      </w:tcPr>
    </w:tblStylePr>
    <w:tblStylePr w:type="band2Horz">
      <w:rPr>
        <w:rFonts w:ascii="Arial" w:hAnsi="Arial"/>
        <w:color w:val="f4b285" w:themeColor="accent2" w:themeTint="000096"/>
        <w:sz w:val="22"/>
      </w:rPr>
    </w:tblStylePr>
  </w:style>
  <w:style w:type="table" w:styleId="ListTable6Colorful-Accent3" w:customStyle="1">
    <w:name w:val="List Table 6 Colorful - Accent 3"/>
    <w:basedOn w:val="Tablanormal"/>
    <w:uiPriority w:val="99"/>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rPr>
      <w:tblPr/>
      <w:tcPr>
        <w:tcBorders>
          <w:bottom w:color="c9c9c9" w:space="0" w:sz="4" w:themeColor="accent3" w:themeTint="000098" w:val="single"/>
        </w:tcBorders>
      </w:tcPr>
    </w:tblStylePr>
    <w:tblStylePr w:type="lastRow">
      <w:rPr>
        <w:b w:val="1"/>
        <w:color w:val="c9c9c9" w:themeColor="accent3" w:themeTint="000099"/>
      </w:rPr>
      <w:tblPr/>
      <w:tcPr>
        <w:tcBorders>
          <w:top w:color="c9c9c9" w:space="0" w:sz="4" w:themeColor="accent3" w:themeTint="000098" w:val="single"/>
        </w:tcBorders>
      </w:tcPr>
    </w:tblStylePr>
    <w:tblStylePr w:type="firstCol">
      <w:rPr>
        <w:b w:val="1"/>
        <w:color w:val="c9c9c9" w:themeColor="accent3" w:themeTint="000099"/>
      </w:rPr>
    </w:tblStylePr>
    <w:tblStylePr w:type="lastCol">
      <w:rPr>
        <w:b w:val="1"/>
        <w:color w:val="c9c9c9" w:themeColor="accent3" w:themeTint="000099"/>
      </w:r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Tint="000099"/>
        <w:sz w:val="22"/>
      </w:rPr>
      <w:tblPr/>
      <w:tcPr>
        <w:shd w:color="e8e8e8" w:fill="e8e8e8" w:themeColor="accent3" w:themeFill="accent3" w:themeFillTint="000040" w:themeTint="000040" w:val="clear"/>
      </w:tcPr>
    </w:tblStylePr>
    <w:tblStylePr w:type="band2Horz">
      <w:rPr>
        <w:rFonts w:ascii="Arial" w:hAnsi="Arial"/>
        <w:color w:val="c9c9c9" w:themeColor="accent3" w:themeTint="000099"/>
        <w:sz w:val="22"/>
      </w:rPr>
    </w:tblStylePr>
  </w:style>
  <w:style w:type="table" w:styleId="ListTable6Colorful-Accent4" w:customStyle="1">
    <w:name w:val="List Table 6 Colorful - Accent 4"/>
    <w:basedOn w:val="Tablanormal"/>
    <w:uiPriority w:val="99"/>
    <w:tblPr>
      <w:tblBorders>
        <w:top w:color="ffd865" w:space="0" w:sz="4" w:themeColor="accent4" w:themeTint="00009A" w:val="single"/>
        <w:bottom w:color="ffd865" w:space="0" w:sz="4" w:themeColor="accent4" w:themeTint="00009A" w:val="single"/>
      </w:tblBorders>
    </w:tblPr>
    <w:tblStylePr w:type="firstRow">
      <w:rPr>
        <w:b w:val="1"/>
        <w:color w:val="ffd966" w:themeColor="accent4" w:themeTint="000099"/>
      </w:rPr>
      <w:tblPr/>
      <w:tcPr>
        <w:tcBorders>
          <w:bottom w:color="ffd865" w:space="0" w:sz="4" w:themeColor="accent4" w:themeTint="00009A" w:val="single"/>
        </w:tcBorders>
      </w:tcPr>
    </w:tblStylePr>
    <w:tblStylePr w:type="lastRow">
      <w:rPr>
        <w:b w:val="1"/>
        <w:color w:val="ffd966" w:themeColor="accent4" w:themeTint="000099"/>
      </w:rPr>
      <w:tblPr/>
      <w:tcPr>
        <w:tcBorders>
          <w:top w:color="ffd865" w:space="0" w:sz="4" w:themeColor="accent4" w:themeTint="00009A" w:val="single"/>
        </w:tcBorders>
      </w:tc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efbf" w:fill="ffefbf" w:themeColor="accent4" w:themeFill="accent4" w:themeFillTint="000040" w:themeTint="000040" w:val="clear"/>
      </w:tcPr>
    </w:tblStylePr>
    <w:tblStylePr w:type="band1Horz">
      <w:rPr>
        <w:rFonts w:ascii="Arial" w:hAnsi="Arial"/>
        <w:color w:val="ffd966" w:themeColor="accent4" w:themeTint="000099"/>
        <w:sz w:val="22"/>
      </w:rPr>
      <w:tblPr/>
      <w:tcPr>
        <w:shd w:color="ffefbf" w:fill="ffefbf" w:themeColor="accent4" w:themeFill="accent4" w:themeFillTint="000040" w:themeTint="000040" w:val="clear"/>
      </w:tcPr>
    </w:tblStylePr>
    <w:tblStylePr w:type="band2Horz">
      <w:rPr>
        <w:rFonts w:ascii="Arial" w:hAnsi="Arial"/>
        <w:color w:val="ffd966" w:themeColor="accent4" w:themeTint="000099"/>
        <w:sz w:val="22"/>
      </w:rPr>
    </w:tblStylePr>
  </w:style>
  <w:style w:type="table" w:styleId="ListTable6Colorful-Accent5" w:customStyle="1">
    <w:name w:val="List Table 6 Colorful - Accent 5"/>
    <w:basedOn w:val="Tablanormal"/>
    <w:uiPriority w:val="99"/>
    <w:tblPr>
      <w:tblBorders>
        <w:top w:color="8da9db" w:space="0" w:sz="4" w:themeColor="accent5" w:themeTint="00009A" w:val="single"/>
        <w:bottom w:color="8da9db" w:space="0" w:sz="4" w:themeColor="accent5" w:themeTint="00009A" w:val="single"/>
      </w:tblBorders>
    </w:tblPr>
    <w:tblStylePr w:type="firstRow">
      <w:rPr>
        <w:b w:val="1"/>
        <w:color w:val="8eaadb" w:themeColor="accent5" w:themeTint="000099"/>
      </w:rPr>
      <w:tblPr/>
      <w:tcPr>
        <w:tcBorders>
          <w:bottom w:color="8da9db" w:space="0" w:sz="4" w:themeColor="accent5" w:themeTint="00009A" w:val="single"/>
        </w:tcBorders>
      </w:tcPr>
    </w:tblStylePr>
    <w:tblStylePr w:type="lastRow">
      <w:rPr>
        <w:b w:val="1"/>
        <w:color w:val="8eaadb" w:themeColor="accent5" w:themeTint="000099"/>
      </w:rPr>
      <w:tblPr/>
      <w:tcPr>
        <w:tcBorders>
          <w:top w:color="8da9db" w:space="0" w:sz="4" w:themeColor="accent5" w:themeTint="00009A" w:val="single"/>
        </w:tcBorders>
      </w:tcPr>
    </w:tblStylePr>
    <w:tblStylePr w:type="firstCol">
      <w:rPr>
        <w:b w:val="1"/>
        <w:color w:val="8eaadb" w:themeColor="accent5" w:themeTint="000099"/>
      </w:rPr>
    </w:tblStylePr>
    <w:tblStylePr w:type="lastCol">
      <w:rPr>
        <w:b w:val="1"/>
        <w:color w:val="8eaadb" w:themeColor="accent5" w:themeTint="000099"/>
      </w:rPr>
    </w:tblStylePr>
    <w:tblStylePr w:type="band1Vert">
      <w:tblPr/>
      <w:tcPr>
        <w:shd w:color="cfdbf0" w:fill="cfdbf0" w:themeColor="accent5" w:themeFill="accent5" w:themeFillTint="000040" w:themeTint="000040" w:val="clear"/>
      </w:tcPr>
    </w:tblStylePr>
    <w:tblStylePr w:type="band1Horz">
      <w:rPr>
        <w:rFonts w:ascii="Arial" w:hAnsi="Arial"/>
        <w:color w:val="8eaadb" w:themeColor="accent5" w:themeTint="000099"/>
        <w:sz w:val="22"/>
      </w:rPr>
      <w:tblPr/>
      <w:tcPr>
        <w:shd w:color="cfdbf0" w:fill="cfdbf0" w:themeColor="accent5" w:themeFill="accent5" w:themeFillTint="000040" w:themeTint="000040" w:val="clear"/>
      </w:tcPr>
    </w:tblStylePr>
    <w:tblStylePr w:type="band2Horz">
      <w:rPr>
        <w:rFonts w:ascii="Arial" w:hAnsi="Arial"/>
        <w:color w:val="8eaadb" w:themeColor="accent5" w:themeTint="000099"/>
        <w:sz w:val="22"/>
      </w:rPr>
    </w:tblStylePr>
  </w:style>
  <w:style w:type="table" w:styleId="ListTable6Colorful-Accent6" w:customStyle="1">
    <w:name w:val="List Table 6 Colorful - Accent 6"/>
    <w:basedOn w:val="Tablanormal"/>
    <w:uiPriority w:val="99"/>
    <w:tblPr>
      <w:tblBorders>
        <w:top w:color="a9d08e" w:space="0" w:sz="4" w:themeColor="accent6" w:themeTint="000098" w:val="single"/>
        <w:bottom w:color="a9d08e" w:space="0" w:sz="4" w:themeColor="accent6" w:themeTint="000098" w:val="single"/>
      </w:tblBorders>
    </w:tblPr>
    <w:tblStylePr w:type="firstRow">
      <w:rPr>
        <w:b w:val="1"/>
        <w:color w:val="a8d08d" w:themeColor="accent6" w:themeTint="000099"/>
      </w:rPr>
      <w:tblPr/>
      <w:tcPr>
        <w:tcBorders>
          <w:bottom w:color="a9d08e" w:space="0" w:sz="4" w:themeColor="accent6" w:themeTint="000098" w:val="single"/>
        </w:tcBorders>
      </w:tcPr>
    </w:tblStylePr>
    <w:tblStylePr w:type="lastRow">
      <w:rPr>
        <w:b w:val="1"/>
        <w:color w:val="a8d08d" w:themeColor="accent6" w:themeTint="000099"/>
      </w:rPr>
      <w:tblPr/>
      <w:tcPr>
        <w:tcBorders>
          <w:top w:color="a9d08e" w:space="0" w:sz="4" w:themeColor="accent6" w:themeTint="000098" w:val="single"/>
        </w:tcBorders>
      </w:tcPr>
    </w:tblStylePr>
    <w:tblStylePr w:type="firstCol">
      <w:rPr>
        <w:b w:val="1"/>
        <w:color w:val="a8d08d" w:themeColor="accent6" w:themeTint="000099"/>
      </w:rPr>
    </w:tblStylePr>
    <w:tblStylePr w:type="lastCol">
      <w:rPr>
        <w:b w:val="1"/>
        <w:color w:val="a8d08d" w:themeColor="accent6" w:themeTint="000099"/>
      </w:rPr>
    </w:tblStylePr>
    <w:tblStylePr w:type="band1Vert">
      <w:tblPr/>
      <w:tcPr>
        <w:shd w:color="daebcf" w:fill="daebcf" w:themeColor="accent6" w:themeFill="accent6" w:themeFillTint="000040" w:themeTint="000040" w:val="clear"/>
      </w:tcPr>
    </w:tblStylePr>
    <w:tblStylePr w:type="band1Horz">
      <w:rPr>
        <w:rFonts w:ascii="Arial" w:hAnsi="Arial"/>
        <w:color w:val="a8d08d" w:themeColor="accent6" w:themeTint="000099"/>
        <w:sz w:val="22"/>
      </w:rPr>
      <w:tblPr/>
      <w:tcPr>
        <w:shd w:color="daebcf" w:fill="daebcf" w:themeColor="accent6" w:themeFill="accent6" w:themeFillTint="000040" w:themeTint="000040" w:val="clear"/>
      </w:tcPr>
    </w:tblStylePr>
    <w:tblStylePr w:type="band2Horz">
      <w:rPr>
        <w:rFonts w:ascii="Arial" w:hAnsi="Arial"/>
        <w:color w:val="a8d08d" w:themeColor="accent6" w:themeTint="000099"/>
        <w:sz w:val="22"/>
      </w:rPr>
    </w:tblStylePr>
  </w:style>
  <w:style w:type="table" w:styleId="Tabladelista7concolores1" w:customStyle="1">
    <w:name w:val="Tabla de lista 7 con colores1"/>
    <w:basedOn w:val="Tablanormal"/>
    <w:uiPriority w:val="99"/>
    <w:tblPr>
      <w:tblBorders>
        <w:right w:color="7f7f7f" w:space="0" w:sz="4" w:themeColor="text1" w:themeTint="000080" w:val="single"/>
      </w:tblBorders>
    </w:tblPr>
    <w:tblStylePr w:type="firstRow">
      <w:rPr>
        <w:rFonts w:ascii="Arial" w:hAnsi="Arial"/>
        <w:i w:val="1"/>
        <w:color w:val="7f7f7f" w:themeColor="text1" w:themeTint="000080"/>
        <w:sz w:val="22"/>
      </w:rPr>
      <w:tblPr/>
      <w:tcPr>
        <w:tcBorders>
          <w:top w:space="0" w:sz="0" w:val="nil"/>
          <w:left w:space="0" w:sz="0" w:val="nil"/>
          <w:bottom w:color="7f7f7f" w:space="0" w:sz="4" w:themeColor="text1" w:themeTint="000080" w:val="single"/>
          <w:right w:space="0" w:sz="0" w:val="nil"/>
        </w:tcBorders>
        <w:shd w:color="ffffff" w:fill="ffffff" w:themeColor="light1" w:themeFill="light1" w:val="clear"/>
      </w:tcPr>
    </w:tblStylePr>
    <w:tblStylePr w:type="lastRow">
      <w:rPr>
        <w:rFonts w:ascii="Arial" w:hAnsi="Arial"/>
        <w:i w:val="1"/>
        <w:color w:val="7f7f7f" w:themeColor="text1" w:themeTint="000080"/>
        <w:sz w:val="22"/>
      </w:rPr>
      <w:tblPr/>
      <w:tcPr>
        <w:tcBorders>
          <w:top w:color="7f7f7f"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7f7f7f" w:themeColor="text1" w:themeTint="000080"/>
        <w:sz w:val="22"/>
      </w:rPr>
      <w:tblPr/>
      <w:tcPr>
        <w:tcBorders>
          <w:top w:space="0" w:sz="0" w:val="nil"/>
          <w:left w:space="0" w:sz="0" w:val="nil"/>
          <w:bottom w:space="0" w:sz="0" w:val="nil"/>
          <w:right w:color="7f7f7f" w:space="0" w:sz="4" w:themeColor="text1" w:themeTint="000080" w:val="single"/>
        </w:tcBorders>
        <w:shd w:color="ffffff" w:fill="auto" w:val="clear"/>
      </w:tcPr>
    </w:tblStylePr>
    <w:tblStylePr w:type="lastCol">
      <w:rPr>
        <w:rFonts w:ascii="Arial" w:hAnsi="Arial"/>
        <w:i w:val="1"/>
        <w:color w:val="7f7f7f" w:themeColor="text1" w:themeTint="000080"/>
        <w:sz w:val="22"/>
      </w:rPr>
      <w:tblPr/>
      <w:tcPr>
        <w:tcBorders>
          <w:top w:space="0" w:sz="0" w:val="nil"/>
          <w:left w:color="7f7f7f" w:space="0" w:sz="4" w:themeColor="text1" w:themeTint="000080" w:val="single"/>
          <w:bottom w:space="0" w:sz="0" w:val="nil"/>
          <w:right w:space="0" w:sz="0" w:val="nil"/>
        </w:tcBorders>
        <w:shd w:color="ffffff" w:fill="auto" w:val="clear"/>
      </w:tcPr>
    </w:tblStylePr>
    <w:tblStylePr w:type="band1Vert">
      <w:tblPr/>
      <w:tcPr>
        <w:shd w:color="bfbfbf" w:fill="bfbfbf" w:themeColor="text1" w:themeFill="text1" w:themeFillTint="000040" w:themeTint="000040" w:val="clear"/>
      </w:tcPr>
    </w:tblStylePr>
    <w:tblStylePr w:type="band1Horz">
      <w:rPr>
        <w:rFonts w:ascii="Arial" w:hAnsi="Arial"/>
        <w:color w:val="7f7f7f" w:themeColor="text1" w:themeTint="000080"/>
        <w:sz w:val="22"/>
      </w:rPr>
      <w:tblPr/>
      <w:tcPr>
        <w:shd w:color="bfbfbf" w:fill="bfbfbf" w:themeColor="text1" w:themeFill="text1" w:themeFillTint="000040" w:themeTint="000040" w:val="clear"/>
      </w:tcPr>
    </w:tblStylePr>
    <w:tblStylePr w:type="band2Horz">
      <w:rPr>
        <w:rFonts w:ascii="Arial" w:hAnsi="Arial"/>
        <w:color w:val="7f7f7f" w:themeColor="text1" w:themeTint="000080"/>
        <w:sz w:val="22"/>
      </w:rPr>
    </w:tblStylePr>
  </w:style>
  <w:style w:type="table" w:styleId="ListTable7Colorful-Accent1" w:customStyle="1">
    <w:name w:val="List Table 7 Colorful - Accent 1"/>
    <w:basedOn w:val="Tablanormal"/>
    <w:uiPriority w:val="99"/>
    <w:tblPr>
      <w:tblBorders>
        <w:right w:color="5b9bd5" w:space="0" w:sz="4" w:themeColor="accent1" w:val="single"/>
      </w:tblBorders>
    </w:tblPr>
    <w:tblStylePr w:type="firstRow">
      <w:rPr>
        <w:rFonts w:ascii="Arial" w:hAnsi="Arial"/>
        <w:i w:val="1"/>
        <w:color w:val="245a8c" w:themeColor="accent1" w:themeShade="000094"/>
        <w:sz w:val="22"/>
      </w:rPr>
      <w:tblPr/>
      <w:tcPr>
        <w:tcBorders>
          <w:top w:space="0" w:sz="0" w:val="nil"/>
          <w:left w:space="0" w:sz="0" w:val="nil"/>
          <w:bottom w:color="5b9bd5" w:space="0" w:sz="4" w:themeColor="accent1" w:val="single"/>
          <w:right w:space="0" w:sz="0" w:val="nil"/>
        </w:tcBorders>
        <w:shd w:color="ffffff" w:fill="ffffff" w:themeColor="light1" w:themeFill="light1" w:val="clear"/>
      </w:tcPr>
    </w:tblStylePr>
    <w:tblStylePr w:type="lastRow">
      <w:rPr>
        <w:rFonts w:ascii="Arial" w:hAnsi="Arial"/>
        <w:i w:val="1"/>
        <w:color w:val="245a8c" w:themeColor="accent1" w:themeShade="000094"/>
        <w:sz w:val="22"/>
      </w:rPr>
      <w:tblPr/>
      <w:tcPr>
        <w:tcBorders>
          <w:top w:color="5b9bd5" w:space="0" w:sz="4" w:themeColor="accent1"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5a8c"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rFonts w:ascii="Arial" w:hAnsi="Arial"/>
        <w:i w:val="1"/>
        <w:color w:val="245a8c"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Color="accent1" w:themeFill="accent1" w:themeFillTint="000040" w:themeTint="000040" w:val="clear"/>
      </w:tcPr>
    </w:tblStylePr>
    <w:tblStylePr w:type="band1Horz">
      <w:rPr>
        <w:rFonts w:ascii="Arial" w:hAnsi="Arial"/>
        <w:color w:val="245a8c" w:themeColor="accent1" w:themeShade="000094"/>
        <w:sz w:val="22"/>
      </w:rPr>
      <w:tblPr/>
      <w:tcPr>
        <w:shd w:color="d5e5f4" w:fill="d5e5f4" w:themeColor="accent1" w:themeFill="accent1" w:themeFillTint="000040" w:themeTint="000040" w:val="clear"/>
      </w:tcPr>
    </w:tblStylePr>
    <w:tblStylePr w:type="band2Horz">
      <w:rPr>
        <w:rFonts w:ascii="Arial" w:hAnsi="Arial"/>
        <w:color w:val="245a8c" w:themeColor="accent1" w:themeShade="000094"/>
        <w:sz w:val="22"/>
      </w:rPr>
    </w:tblStylePr>
  </w:style>
  <w:style w:type="table" w:styleId="ListTable7Colorful-Accent2" w:customStyle="1">
    <w:name w:val="List Table 7 Colorful - Accent 2"/>
    <w:basedOn w:val="Tablanormal"/>
    <w:uiPriority w:val="99"/>
    <w:tblPr>
      <w:tblBorders>
        <w:right w:color="f4b184" w:space="0" w:sz="4" w:themeColor="accent2" w:themeTint="000097" w:val="single"/>
      </w:tblBorders>
    </w:tblPr>
    <w:tblStylePr w:type="firstRow">
      <w:rPr>
        <w:rFonts w:ascii="Arial" w:hAnsi="Arial"/>
        <w:i w:val="1"/>
        <w:color w:val="f4b285" w:themeColor="accent2" w:themeTint="000096"/>
        <w:sz w:val="22"/>
      </w:rPr>
      <w:tblPr/>
      <w:tcPr>
        <w:tcBorders>
          <w:top w:space="0" w:sz="0" w:val="nil"/>
          <w:left w:space="0" w:sz="0" w:val="nil"/>
          <w:bottom w:color="f4b184" w:space="0" w:sz="4" w:themeColor="accent2" w:themeTint="000097" w:val="single"/>
          <w:right w:space="0" w:sz="0" w:val="nil"/>
        </w:tcBorders>
        <w:shd w:color="ffffff" w:fill="ffffff" w:themeColor="light1" w:themeFill="light1" w:val="clear"/>
      </w:tcPr>
    </w:tblStylePr>
    <w:tblStylePr w:type="lastRow">
      <w:rPr>
        <w:rFonts w:ascii="Arial" w:hAnsi="Arial"/>
        <w:i w:val="1"/>
        <w:color w:val="f4b285" w:themeColor="accent2" w:themeTint="000096"/>
        <w:sz w:val="22"/>
      </w:rPr>
      <w:tblPr/>
      <w:tcPr>
        <w:tcBorders>
          <w:top w:color="f4b184"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rPr>
      <w:tblPr/>
      <w:tcPr>
        <w:tcBorders>
          <w:top w:space="0" w:sz="0" w:val="nil"/>
          <w:left w:space="0" w:sz="0" w:val="nil"/>
          <w:bottom w:space="0" w:sz="0" w:val="nil"/>
          <w:right w:color="f4b184" w:space="0" w:sz="4" w:themeColor="accent2" w:themeTint="000097" w:val="single"/>
        </w:tcBorders>
        <w:shd w:color="ffffff" w:fill="auto" w:val="clear"/>
      </w:tcPr>
    </w:tblStylePr>
    <w:tblStylePr w:type="lastCol">
      <w:rPr>
        <w:rFonts w:ascii="Arial" w:hAnsi="Arial"/>
        <w:i w:val="1"/>
        <w:color w:val="f4b285" w:themeColor="accent2" w:themeTint="000096"/>
        <w:sz w:val="22"/>
      </w:rPr>
      <w:tblPr/>
      <w:tcPr>
        <w:tcBorders>
          <w:top w:space="0" w:sz="0" w:val="nil"/>
          <w:left w:color="f4b184" w:space="0" w:sz="4" w:themeColor="accent2" w:themeTint="000097" w:val="single"/>
          <w:bottom w:space="0" w:sz="0" w:val="nil"/>
          <w:right w:space="0" w:sz="0" w:val="nil"/>
        </w:tcBorders>
        <w:shd w:color="ffffff" w:fill="auto" w:val="clear"/>
      </w:tcPr>
    </w:tblStylePr>
    <w:tblStylePr w:type="band1Vert">
      <w:tblPr/>
      <w:tcPr>
        <w:shd w:color="fadecb" w:fill="fadecb" w:themeColor="accent2" w:themeFill="accent2" w:themeFillTint="000040" w:themeTint="000040" w:val="clear"/>
      </w:tcPr>
    </w:tblStylePr>
    <w:tblStylePr w:type="band1Horz">
      <w:rPr>
        <w:rFonts w:ascii="Arial" w:hAnsi="Arial"/>
        <w:color w:val="f4b285" w:themeColor="accent2" w:themeTint="000096"/>
        <w:sz w:val="22"/>
      </w:rPr>
      <w:tblPr/>
      <w:tcPr>
        <w:shd w:color="fadecb" w:fill="fadecb" w:themeColor="accent2" w:themeFill="accent2" w:themeFillTint="000040" w:themeTint="000040" w:val="clear"/>
      </w:tcPr>
    </w:tblStylePr>
    <w:tblStylePr w:type="band2Horz">
      <w:rPr>
        <w:rFonts w:ascii="Arial" w:hAnsi="Arial"/>
        <w:color w:val="f4b285" w:themeColor="accent2" w:themeTint="000096"/>
        <w:sz w:val="22"/>
      </w:rPr>
    </w:tblStylePr>
  </w:style>
  <w:style w:type="table" w:styleId="ListTable7Colorful-Accent3" w:customStyle="1">
    <w:name w:val="List Table 7 Colorful - Accent 3"/>
    <w:basedOn w:val="Tablanormal"/>
    <w:uiPriority w:val="99"/>
    <w:tblPr>
      <w:tblBorders>
        <w:right w:color="c9c9c9" w:space="0" w:sz="4" w:themeColor="accent3" w:themeTint="000098" w:val="single"/>
      </w:tblBorders>
    </w:tblPr>
    <w:tblStylePr w:type="firstRow">
      <w:rPr>
        <w:rFonts w:ascii="Arial" w:hAnsi="Arial"/>
        <w:i w:val="1"/>
        <w:color w:val="c9c9c9" w:themeColor="accent3" w:themeTint="000099"/>
        <w:sz w:val="22"/>
      </w:rPr>
      <w:tblPr/>
      <w:tcPr>
        <w:tcBorders>
          <w:top w:space="0" w:sz="0" w:val="nil"/>
          <w:left w:space="0" w:sz="0" w:val="nil"/>
          <w:bottom w:color="c9c9c9" w:space="0" w:sz="4" w:themeColor="accent3" w:themeTint="000098" w:val="single"/>
          <w:right w:space="0" w:sz="0" w:val="nil"/>
        </w:tcBorders>
        <w:shd w:color="ffffff" w:fill="ffffff" w:themeColor="light1" w:themeFill="light1" w:val="clear"/>
      </w:tcPr>
    </w:tblStylePr>
    <w:tblStylePr w:type="lastRow">
      <w:rPr>
        <w:rFonts w:ascii="Arial" w:hAnsi="Arial"/>
        <w:i w:val="1"/>
        <w:color w:val="c9c9c9" w:themeColor="accent3" w:themeTint="000099"/>
        <w:sz w:val="22"/>
      </w:rPr>
      <w:tblPr/>
      <w:tcPr>
        <w:tcBorders>
          <w:top w:color="c9c9c9" w:space="0" w:sz="4" w:themeColor="accent3"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c9c9c9" w:themeColor="accent3" w:themeTint="000099"/>
        <w:sz w:val="22"/>
      </w:rPr>
      <w:tblPr/>
      <w:tcPr>
        <w:tcBorders>
          <w:top w:space="0" w:sz="0" w:val="nil"/>
          <w:left w:space="0" w:sz="0" w:val="nil"/>
          <w:bottom w:space="0" w:sz="0" w:val="nil"/>
          <w:right w:color="c9c9c9" w:space="0" w:sz="4" w:themeColor="accent3" w:themeTint="000098" w:val="single"/>
        </w:tcBorders>
        <w:shd w:color="ffffff" w:fill="auto" w:val="clear"/>
      </w:tcPr>
    </w:tblStylePr>
    <w:tblStylePr w:type="lastCol">
      <w:rPr>
        <w:rFonts w:ascii="Arial" w:hAnsi="Arial"/>
        <w:i w:val="1"/>
        <w:color w:val="c9c9c9" w:themeColor="accent3" w:themeTint="000099"/>
        <w:sz w:val="22"/>
      </w:rPr>
      <w:tblPr/>
      <w:tcPr>
        <w:tcBorders>
          <w:top w:space="0" w:sz="0" w:val="nil"/>
          <w:left w:color="c9c9c9" w:space="0" w:sz="4" w:themeColor="accent3" w:themeTint="000098" w:val="single"/>
          <w:bottom w:space="0" w:sz="0" w:val="nil"/>
          <w:right w:space="0" w:sz="0" w:val="nil"/>
        </w:tcBorders>
        <w:shd w:color="ffffff" w:fill="auto" w:val="clear"/>
      </w:tc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Tint="000099"/>
        <w:sz w:val="22"/>
      </w:rPr>
      <w:tblPr/>
      <w:tcPr>
        <w:shd w:color="e8e8e8" w:fill="e8e8e8" w:themeColor="accent3" w:themeFill="accent3" w:themeFillTint="000040" w:themeTint="000040" w:val="clear"/>
      </w:tcPr>
    </w:tblStylePr>
    <w:tblStylePr w:type="band2Horz">
      <w:rPr>
        <w:rFonts w:ascii="Arial" w:hAnsi="Arial"/>
        <w:color w:val="c9c9c9" w:themeColor="accent3" w:themeTint="000099"/>
        <w:sz w:val="22"/>
      </w:rPr>
    </w:tblStylePr>
  </w:style>
  <w:style w:type="table" w:styleId="ListTable7Colorful-Accent4" w:customStyle="1">
    <w:name w:val="List Table 7 Colorful - Accent 4"/>
    <w:basedOn w:val="Tablanormal"/>
    <w:uiPriority w:val="99"/>
    <w:tblPr>
      <w:tblBorders>
        <w:right w:color="ffd865" w:space="0" w:sz="4" w:themeColor="accent4" w:themeTint="00009A" w:val="single"/>
      </w:tblBorders>
    </w:tblPr>
    <w:tblStylePr w:type="firstRow">
      <w:rPr>
        <w:rFonts w:ascii="Arial" w:hAnsi="Arial"/>
        <w:i w:val="1"/>
        <w:color w:val="ffd966" w:themeColor="accent4" w:themeTint="000099"/>
        <w:sz w:val="22"/>
      </w:rPr>
      <w:tblPr/>
      <w:tcPr>
        <w:tcBorders>
          <w:top w:space="0" w:sz="0" w:val="nil"/>
          <w:left w:space="0" w:sz="0" w:val="nil"/>
          <w:bottom w:color="ffd865" w:space="0" w:sz="4" w:themeColor="accent4" w:themeTint="00009A" w:val="single"/>
          <w:right w:space="0" w:sz="0" w:val="nil"/>
        </w:tcBorders>
        <w:shd w:color="ffffff" w:fill="ffffff" w:themeColor="light1" w:themeFill="light1" w:val="clear"/>
      </w:tcPr>
    </w:tblStylePr>
    <w:tblStylePr w:type="lastRow">
      <w:rPr>
        <w:rFonts w:ascii="Arial" w:hAnsi="Arial"/>
        <w:i w:val="1"/>
        <w:color w:val="ffd966" w:themeColor="accent4" w:themeTint="000099"/>
        <w:sz w:val="22"/>
      </w:rPr>
      <w:tblPr/>
      <w:tcPr>
        <w:tcBorders>
          <w:top w:color="ffd865"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rPr>
      <w:tblPr/>
      <w:tcPr>
        <w:tcBorders>
          <w:top w:space="0" w:sz="0" w:val="nil"/>
          <w:left w:space="0" w:sz="0" w:val="nil"/>
          <w:bottom w:space="0" w:sz="0" w:val="nil"/>
          <w:right w:color="ffd865" w:space="0" w:sz="4" w:themeColor="accent4" w:themeTint="00009A" w:val="single"/>
        </w:tcBorders>
        <w:shd w:color="ffffff" w:fill="auto" w:val="clear"/>
      </w:tcPr>
    </w:tblStylePr>
    <w:tblStylePr w:type="lastCol">
      <w:rPr>
        <w:rFonts w:ascii="Arial" w:hAnsi="Arial"/>
        <w:i w:val="1"/>
        <w:color w:val="ffd966" w:themeColor="accent4" w:themeTint="000099"/>
        <w:sz w:val="22"/>
      </w:rPr>
      <w:tblPr/>
      <w:tcPr>
        <w:tcBorders>
          <w:top w:space="0" w:sz="0" w:val="nil"/>
          <w:left w:color="ffd865" w:space="0" w:sz="4" w:themeColor="accent4" w:themeTint="00009A" w:val="single"/>
          <w:bottom w:space="0" w:sz="0" w:val="nil"/>
          <w:right w:space="0" w:sz="0" w:val="nil"/>
        </w:tcBorders>
        <w:shd w:color="ffffff" w:fill="auto" w:val="clear"/>
      </w:tcPr>
    </w:tblStylePr>
    <w:tblStylePr w:type="band1Vert">
      <w:tblPr/>
      <w:tcPr>
        <w:shd w:color="ffefbf" w:fill="ffefbf" w:themeColor="accent4" w:themeFill="accent4" w:themeFillTint="000040" w:themeTint="000040" w:val="clear"/>
      </w:tcPr>
    </w:tblStylePr>
    <w:tblStylePr w:type="band1Horz">
      <w:rPr>
        <w:rFonts w:ascii="Arial" w:hAnsi="Arial"/>
        <w:color w:val="ffd966" w:themeColor="accent4" w:themeTint="000099"/>
        <w:sz w:val="22"/>
      </w:rPr>
      <w:tblPr/>
      <w:tcPr>
        <w:shd w:color="ffefbf" w:fill="ffefbf" w:themeColor="accent4" w:themeFill="accent4" w:themeFillTint="000040" w:themeTint="000040" w:val="clear"/>
      </w:tcPr>
    </w:tblStylePr>
    <w:tblStylePr w:type="band2Horz">
      <w:rPr>
        <w:rFonts w:ascii="Arial" w:hAnsi="Arial"/>
        <w:color w:val="ffd966" w:themeColor="accent4" w:themeTint="000099"/>
        <w:sz w:val="22"/>
      </w:rPr>
    </w:tblStylePr>
  </w:style>
  <w:style w:type="table" w:styleId="ListTable7Colorful-Accent5" w:customStyle="1">
    <w:name w:val="List Table 7 Colorful - Accent 5"/>
    <w:basedOn w:val="Tablanormal"/>
    <w:uiPriority w:val="99"/>
    <w:tblPr>
      <w:tblBorders>
        <w:right w:color="8da9db" w:space="0" w:sz="4" w:themeColor="accent5" w:themeTint="00009A" w:val="single"/>
      </w:tblBorders>
    </w:tblPr>
    <w:tblStylePr w:type="firstRow">
      <w:rPr>
        <w:rFonts w:ascii="Arial" w:hAnsi="Arial"/>
        <w:i w:val="1"/>
        <w:color w:val="8eaadb" w:themeColor="accent5" w:themeTint="000099"/>
        <w:sz w:val="22"/>
      </w:rPr>
      <w:tblPr/>
      <w:tcPr>
        <w:tcBorders>
          <w:top w:space="0" w:sz="0" w:val="nil"/>
          <w:left w:space="0" w:sz="0" w:val="nil"/>
          <w:bottom w:color="8da9db" w:space="0" w:sz="4" w:themeColor="accent5" w:themeTint="00009A" w:val="single"/>
          <w:right w:space="0" w:sz="0" w:val="nil"/>
        </w:tcBorders>
        <w:shd w:color="ffffff" w:fill="ffffff" w:themeColor="light1" w:themeFill="light1" w:val="clear"/>
      </w:tcPr>
    </w:tblStylePr>
    <w:tblStylePr w:type="lastRow">
      <w:rPr>
        <w:rFonts w:ascii="Arial" w:hAnsi="Arial"/>
        <w:i w:val="1"/>
        <w:color w:val="8eaadb" w:themeColor="accent5" w:themeTint="000099"/>
        <w:sz w:val="22"/>
      </w:rPr>
      <w:tblPr/>
      <w:tcPr>
        <w:tcBorders>
          <w:top w:color="8da9db" w:space="0" w:sz="4" w:themeColor="accent5"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eaadb" w:themeColor="accent5" w:themeTint="000099"/>
        <w:sz w:val="22"/>
      </w:rPr>
      <w:tblPr/>
      <w:tcPr>
        <w:tcBorders>
          <w:top w:space="0" w:sz="0" w:val="nil"/>
          <w:left w:space="0" w:sz="0" w:val="nil"/>
          <w:bottom w:space="0" w:sz="0" w:val="nil"/>
          <w:right w:color="8da9db" w:space="0" w:sz="4" w:themeColor="accent5" w:themeTint="00009A" w:val="single"/>
        </w:tcBorders>
        <w:shd w:color="ffffff" w:fill="auto" w:val="clear"/>
      </w:tcPr>
    </w:tblStylePr>
    <w:tblStylePr w:type="lastCol">
      <w:rPr>
        <w:rFonts w:ascii="Arial" w:hAnsi="Arial"/>
        <w:i w:val="1"/>
        <w:color w:val="8eaadb" w:themeColor="accent5" w:themeTint="000099"/>
        <w:sz w:val="22"/>
      </w:rPr>
      <w:tblPr/>
      <w:tcPr>
        <w:tcBorders>
          <w:top w:space="0" w:sz="0" w:val="nil"/>
          <w:left w:color="8da9db" w:space="0" w:sz="4" w:themeColor="accent5" w:themeTint="00009A" w:val="single"/>
          <w:bottom w:space="0" w:sz="0" w:val="nil"/>
          <w:right w:space="0" w:sz="0" w:val="nil"/>
        </w:tcBorders>
        <w:shd w:color="ffffff" w:fill="auto" w:val="clear"/>
      </w:tcPr>
    </w:tblStylePr>
    <w:tblStylePr w:type="band1Vert">
      <w:tblPr/>
      <w:tcPr>
        <w:shd w:color="cfdbf0" w:fill="cfdbf0" w:themeColor="accent5" w:themeFill="accent5" w:themeFillTint="000040" w:themeTint="000040" w:val="clear"/>
      </w:tcPr>
    </w:tblStylePr>
    <w:tblStylePr w:type="band1Horz">
      <w:rPr>
        <w:rFonts w:ascii="Arial" w:hAnsi="Arial"/>
        <w:color w:val="8eaadb" w:themeColor="accent5" w:themeTint="000099"/>
        <w:sz w:val="22"/>
      </w:rPr>
      <w:tblPr/>
      <w:tcPr>
        <w:shd w:color="cfdbf0" w:fill="cfdbf0" w:themeColor="accent5" w:themeFill="accent5" w:themeFillTint="000040" w:themeTint="000040" w:val="clear"/>
      </w:tcPr>
    </w:tblStylePr>
    <w:tblStylePr w:type="band2Horz">
      <w:rPr>
        <w:rFonts w:ascii="Arial" w:hAnsi="Arial"/>
        <w:color w:val="8eaadb" w:themeColor="accent5" w:themeTint="000099"/>
        <w:sz w:val="22"/>
      </w:rPr>
    </w:tblStylePr>
  </w:style>
  <w:style w:type="table" w:styleId="ListTable7Colorful-Accent6" w:customStyle="1">
    <w:name w:val="List Table 7 Colorful - Accent 6"/>
    <w:basedOn w:val="Tablanormal"/>
    <w:uiPriority w:val="99"/>
    <w:tblPr>
      <w:tblBorders>
        <w:right w:color="a9d08e" w:space="0" w:sz="4" w:themeColor="accent6" w:themeTint="000098" w:val="single"/>
      </w:tblBorders>
    </w:tblPr>
    <w:tblStylePr w:type="firstRow">
      <w:rPr>
        <w:rFonts w:ascii="Arial" w:hAnsi="Arial"/>
        <w:i w:val="1"/>
        <w:color w:val="a8d08d" w:themeColor="accent6" w:themeTint="000099"/>
        <w:sz w:val="22"/>
      </w:rPr>
      <w:tblPr/>
      <w:tcPr>
        <w:tcBorders>
          <w:top w:space="0" w:sz="0" w:val="nil"/>
          <w:left w:space="0" w:sz="0" w:val="nil"/>
          <w:bottom w:color="a9d08e" w:space="0" w:sz="4" w:themeColor="accent6" w:themeTint="000098" w:val="single"/>
          <w:right w:space="0" w:sz="0" w:val="nil"/>
        </w:tcBorders>
        <w:shd w:color="ffffff" w:fill="ffffff" w:themeColor="light1" w:themeFill="light1" w:val="clear"/>
      </w:tcPr>
    </w:tblStylePr>
    <w:tblStylePr w:type="lastRow">
      <w:rPr>
        <w:rFonts w:ascii="Arial" w:hAnsi="Arial"/>
        <w:i w:val="1"/>
        <w:color w:val="a8d08d" w:themeColor="accent6" w:themeTint="000099"/>
        <w:sz w:val="22"/>
      </w:rPr>
      <w:tblPr/>
      <w:tcPr>
        <w:tcBorders>
          <w:top w:color="a9d08e" w:space="0" w:sz="4" w:themeColor="accent6"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8d08d" w:themeColor="accent6" w:themeTint="000099"/>
        <w:sz w:val="22"/>
      </w:rPr>
      <w:tblPr/>
      <w:tcPr>
        <w:tcBorders>
          <w:top w:space="0" w:sz="0" w:val="nil"/>
          <w:left w:space="0" w:sz="0" w:val="nil"/>
          <w:bottom w:space="0" w:sz="0" w:val="nil"/>
          <w:right w:color="a9d08e" w:space="0" w:sz="4" w:themeColor="accent6" w:themeTint="000098" w:val="single"/>
        </w:tcBorders>
        <w:shd w:color="ffffff" w:fill="auto" w:val="clear"/>
      </w:tcPr>
    </w:tblStylePr>
    <w:tblStylePr w:type="lastCol">
      <w:rPr>
        <w:rFonts w:ascii="Arial" w:hAnsi="Arial"/>
        <w:i w:val="1"/>
        <w:color w:val="a8d08d" w:themeColor="accent6" w:themeTint="000099"/>
        <w:sz w:val="22"/>
      </w:rPr>
      <w:tblPr/>
      <w:tcPr>
        <w:tcBorders>
          <w:top w:space="0" w:sz="0" w:val="nil"/>
          <w:left w:color="a9d08e" w:space="0" w:sz="4" w:themeColor="accent6" w:themeTint="000098" w:val="single"/>
          <w:bottom w:space="0" w:sz="0" w:val="nil"/>
          <w:right w:space="0" w:sz="0" w:val="nil"/>
        </w:tcBorders>
        <w:shd w:color="ffffff" w:fill="auto" w:val="clear"/>
      </w:tcPr>
    </w:tblStylePr>
    <w:tblStylePr w:type="band1Vert">
      <w:tblPr/>
      <w:tcPr>
        <w:shd w:color="daebcf" w:fill="daebcf" w:themeColor="accent6" w:themeFill="accent6" w:themeFillTint="000040" w:themeTint="000040" w:val="clear"/>
      </w:tcPr>
    </w:tblStylePr>
    <w:tblStylePr w:type="band1Horz">
      <w:rPr>
        <w:rFonts w:ascii="Arial" w:hAnsi="Arial"/>
        <w:color w:val="a8d08d" w:themeColor="accent6" w:themeTint="000099"/>
        <w:sz w:val="22"/>
      </w:rPr>
      <w:tblPr/>
      <w:tcPr>
        <w:shd w:color="daebcf" w:fill="daebcf" w:themeColor="accent6" w:themeFill="accent6" w:themeFillTint="000040" w:themeTint="000040" w:val="clear"/>
      </w:tcPr>
    </w:tblStylePr>
    <w:tblStylePr w:type="band2Horz">
      <w:rPr>
        <w:rFonts w:ascii="Arial" w:hAnsi="Arial"/>
        <w:color w:val="a8d08d" w:themeColor="accent6" w:themeTint="000099"/>
        <w:sz w:val="22"/>
      </w:rPr>
    </w:tblStylePr>
  </w:style>
  <w:style w:type="table" w:styleId="Lined-Accent" w:customStyle="1">
    <w:name w:val="Lined - Accent"/>
    <w:basedOn w:val="Tablanormal"/>
    <w:uiPriority w:val="99"/>
    <w:rPr>
      <w:color w:val="404040"/>
    </w:rPr>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Lined-Accent1" w:customStyle="1">
    <w:name w:val="Lined - Accent 1"/>
    <w:basedOn w:val="Tablanormal"/>
    <w:uiPriority w:val="99"/>
    <w:rPr>
      <w:color w:val="404040"/>
    </w:rPr>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Lined-Accent2" w:customStyle="1">
    <w:name w:val="Lined - Accent 2"/>
    <w:basedOn w:val="Tablanormal"/>
    <w:uiPriority w:val="99"/>
    <w:rPr>
      <w:color w:val="404040"/>
    </w:rPr>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Lined-Accent3" w:customStyle="1">
    <w:name w:val="Lined - Accent 3"/>
    <w:basedOn w:val="Tablanormal"/>
    <w:uiPriority w:val="99"/>
    <w:rPr>
      <w:color w:val="404040"/>
    </w:rPr>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Lined-Accent4" w:customStyle="1">
    <w:name w:val="Lined - Accent 4"/>
    <w:basedOn w:val="Tablanormal"/>
    <w:uiPriority w:val="99"/>
    <w:rPr>
      <w:color w:val="404040"/>
    </w:rPr>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Lined-Accent5" w:customStyle="1">
    <w:name w:val="Lined - Accent 5"/>
    <w:basedOn w:val="Tablanormal"/>
    <w:uiPriority w:val="99"/>
    <w:rPr>
      <w:color w:val="404040"/>
    </w:rPr>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Lined-Accent6" w:customStyle="1">
    <w:name w:val="Lined - Accent 6"/>
    <w:basedOn w:val="Tablanormal"/>
    <w:uiPriority w:val="99"/>
    <w:rPr>
      <w:color w:val="404040"/>
    </w:rPr>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Lined-Accent" w:customStyle="1">
    <w:name w:val="Bordered &amp; Lined - Accent"/>
    <w:basedOn w:val="Tablanormal"/>
    <w:uiPriority w:val="99"/>
    <w:rPr>
      <w:color w:val="404040"/>
    </w:rPr>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BorderedLined-Accent1" w:customStyle="1">
    <w:name w:val="Bordered &amp; Lined - Accent 1"/>
    <w:basedOn w:val="Tablanormal"/>
    <w:uiPriority w:val="99"/>
    <w:rPr>
      <w:color w:val="404040"/>
    </w:rPr>
    <w:tblPr>
      <w:tblBorders>
        <w:top w:color="245a8d" w:space="0" w:sz="4" w:themeColor="accent1" w:themeShade="000095" w:val="single"/>
        <w:left w:color="245a8d" w:space="0" w:sz="4" w:themeColor="accent1" w:themeShade="000095" w:val="single"/>
        <w:bottom w:color="245a8d" w:space="0" w:sz="4" w:themeColor="accent1" w:themeShade="000095" w:val="single"/>
        <w:right w:color="245a8d" w:space="0" w:sz="4" w:themeColor="accent1" w:themeShade="000095" w:val="single"/>
        <w:insideH w:color="245a8d" w:space="0" w:sz="4" w:themeColor="accent1" w:themeShade="000095" w:val="single"/>
        <w:insideV w:color="245a8d" w:space="0" w:sz="4" w:themeColor="accent1" w:themeShade="000095" w:val="single"/>
      </w:tblBorders>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BorderedLined-Accent2" w:customStyle="1">
    <w:name w:val="Bordered &amp; Lined - Accent 2"/>
    <w:basedOn w:val="Tablanormal"/>
    <w:uiPriority w:val="99"/>
    <w:rPr>
      <w:color w:val="404040"/>
    </w:rPr>
    <w:tblPr>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BorderedLined-Accent3" w:customStyle="1">
    <w:name w:val="Bordered &amp; Lined - Accent 3"/>
    <w:basedOn w:val="Tablanormal"/>
    <w:uiPriority w:val="99"/>
    <w:rPr>
      <w:color w:val="404040"/>
    </w:rPr>
    <w:tblPr>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BorderedLined-Accent4" w:customStyle="1">
    <w:name w:val="Bordered &amp; Lined - Accent 4"/>
    <w:basedOn w:val="Tablanormal"/>
    <w:uiPriority w:val="99"/>
    <w:rPr>
      <w:color w:val="404040"/>
    </w:rPr>
    <w:tblPr>
      <w:tblBorders>
        <w:top w:color="957000" w:space="0" w:sz="4" w:themeColor="accent4" w:themeShade="000095" w:val="single"/>
        <w:left w:color="957000" w:space="0" w:sz="4" w:themeColor="accent4" w:themeShade="000095" w:val="single"/>
        <w:bottom w:color="957000" w:space="0" w:sz="4" w:themeColor="accent4" w:themeShade="000095" w:val="single"/>
        <w:right w:color="957000" w:space="0" w:sz="4" w:themeColor="accent4" w:themeShade="000095" w:val="single"/>
        <w:insideH w:color="957000" w:space="0" w:sz="4" w:themeColor="accent4" w:themeShade="000095" w:val="single"/>
        <w:insideV w:color="957000" w:space="0" w:sz="4" w:themeColor="accent4" w:themeShade="000095" w:val="single"/>
      </w:tblBorders>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BorderedLined-Accent5" w:customStyle="1">
    <w:name w:val="Bordered &amp; Lined - Accent 5"/>
    <w:basedOn w:val="Tablanormal"/>
    <w:uiPriority w:val="99"/>
    <w:rPr>
      <w:color w:val="404040"/>
    </w:rPr>
    <w:tblPr>
      <w:tblBorders>
        <w:top w:color="254175" w:space="0" w:sz="4" w:themeColor="accent5" w:themeShade="000095" w:val="single"/>
        <w:left w:color="254175" w:space="0" w:sz="4" w:themeColor="accent5" w:themeShade="000095" w:val="single"/>
        <w:bottom w:color="254175" w:space="0" w:sz="4" w:themeColor="accent5" w:themeShade="000095" w:val="single"/>
        <w:right w:color="254175" w:space="0" w:sz="4" w:themeColor="accent5" w:themeShade="000095" w:val="single"/>
        <w:insideH w:color="254175" w:space="0" w:sz="4" w:themeColor="accent5" w:themeShade="000095" w:val="single"/>
        <w:insideV w:color="254175" w:space="0" w:sz="4" w:themeColor="accent5" w:themeShade="000095" w:val="single"/>
      </w:tblBorders>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BorderedLined-Accent6" w:customStyle="1">
    <w:name w:val="Bordered &amp; Lined - Accent 6"/>
    <w:basedOn w:val="Tablanormal"/>
    <w:uiPriority w:val="99"/>
    <w:rPr>
      <w:color w:val="404040"/>
    </w:rPr>
    <w:tblPr>
      <w:tblBorders>
        <w:top w:color="416429" w:space="0" w:sz="4" w:themeColor="accent6" w:themeShade="000095" w:val="single"/>
        <w:left w:color="416429" w:space="0" w:sz="4" w:themeColor="accent6" w:themeShade="000095" w:val="single"/>
        <w:bottom w:color="416429" w:space="0" w:sz="4" w:themeColor="accent6" w:themeShade="000095" w:val="single"/>
        <w:right w:color="416429" w:space="0" w:sz="4" w:themeColor="accent6" w:themeShade="000095" w:val="single"/>
        <w:insideH w:color="416429" w:space="0" w:sz="4" w:themeColor="accent6" w:themeShade="000095" w:val="single"/>
        <w:insideV w:color="416429" w:space="0" w:sz="4" w:themeColor="accent6" w:themeShade="000095" w:val="single"/>
      </w:tblBorders>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 w:customStyle="1">
    <w:name w:val="Bordered"/>
    <w:basedOn w:val="Tablanormal"/>
    <w:uiPriority w:val="99"/>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blPr/>
      <w:tcPr>
        <w:tcBorders>
          <w:bottom w:color="5b9bd5" w:space="0" w:sz="12" w:themeColor="accent1" w:val="single"/>
        </w:tcBorders>
      </w:tcPr>
    </w:tblStylePr>
    <w:tblStylePr w:type="lastRow">
      <w:rPr>
        <w:rFonts w:ascii="Arial" w:hAnsi="Arial"/>
        <w:color w:val="404040"/>
        <w:sz w:val="22"/>
      </w:rPr>
      <w:tbl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5b9bd5" w:space="0" w:sz="12" w:themeColor="accent1" w:val="single"/>
        </w:tcBorders>
      </w:tc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Bordered-Accent2" w:customStyle="1">
    <w:name w:val="Bordered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blPr/>
      <w:tcPr>
        <w:tcBorders>
          <w:bottom w:color="f4b184" w:space="0" w:sz="12" w:themeColor="accent2" w:themeTint="000097" w:val="single"/>
        </w:tcBorders>
      </w:tcPr>
    </w:tblStylePr>
    <w:tblStylePr w:type="lastRow">
      <w:rPr>
        <w:rFonts w:ascii="Arial" w:hAnsi="Arial"/>
        <w:color w:val="404040"/>
        <w:sz w:val="22"/>
      </w:rPr>
      <w:tblPr/>
      <w:tcPr>
        <w:tcBorders>
          <w:top w:color="f4b184"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4b184" w:space="0" w:sz="12" w:themeColor="accent2" w:themeTint="000097" w:val="single"/>
        </w:tcBorders>
      </w:tc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Bordered-Accent3" w:customStyle="1">
    <w:name w:val="Bordered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blPr/>
      <w:tcPr>
        <w:tcBorders>
          <w:bottom w:color="c9c9c9" w:space="0" w:sz="12" w:themeColor="accent3" w:themeTint="000098" w:val="single"/>
        </w:tcBorders>
      </w:tcPr>
    </w:tblStylePr>
    <w:tblStylePr w:type="lastRow">
      <w:rPr>
        <w:rFonts w:ascii="Arial" w:hAnsi="Arial"/>
        <w:color w:val="404040"/>
        <w:sz w:val="22"/>
      </w:rPr>
      <w:tbl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9c9c9" w:space="0" w:sz="12" w:themeColor="accent3" w:themeTint="000098" w:val="single"/>
        </w:tcBorders>
      </w:tc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Bordered-Accent4" w:customStyle="1">
    <w:name w:val="Bordered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rFonts w:ascii="Arial" w:hAnsi="Arial"/>
        <w:color w:val="404040"/>
        <w:sz w:val="22"/>
      </w:rPr>
      <w:tblPr/>
      <w:tcPr>
        <w:tcBorders>
          <w:bottom w:color="ffd865" w:space="0" w:sz="12" w:themeColor="accent4" w:themeTint="00009A" w:val="single"/>
        </w:tcBorders>
      </w:tcPr>
    </w:tblStylePr>
    <w:tblStylePr w:type="lastRow">
      <w:rPr>
        <w:rFonts w:ascii="Arial" w:hAnsi="Arial"/>
        <w:color w:val="404040"/>
        <w:sz w:val="22"/>
      </w:rPr>
      <w:tblPr/>
      <w:tcPr>
        <w:tcBorders>
          <w:top w:color="ffd865"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fd865" w:space="0" w:sz="12" w:themeColor="accent4" w:themeTint="00009A" w:val="single"/>
        </w:tcBorders>
      </w:tc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Bordered-Accent5" w:customStyle="1">
    <w:name w:val="Bordered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rFonts w:ascii="Arial" w:hAnsi="Arial"/>
        <w:color w:val="404040"/>
        <w:sz w:val="22"/>
      </w:rPr>
      <w:tblPr/>
      <w:tcPr>
        <w:tcBorders>
          <w:bottom w:color="8da9db" w:space="0" w:sz="12" w:themeColor="accent5" w:themeTint="00009A" w:val="single"/>
        </w:tcBorders>
      </w:tcPr>
    </w:tblStylePr>
    <w:tblStylePr w:type="lastRow">
      <w:rPr>
        <w:rFonts w:ascii="Arial" w:hAnsi="Arial"/>
        <w:color w:val="404040"/>
        <w:sz w:val="22"/>
      </w:rPr>
      <w:tblPr/>
      <w:tcPr>
        <w:tcBorders>
          <w:top w:color="8d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8da9db" w:space="0" w:sz="12" w:themeColor="accent5" w:themeTint="00009A" w:val="single"/>
        </w:tcBorders>
      </w:tc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Bordered-Accent6" w:customStyle="1">
    <w:name w:val="Bordered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blPr/>
      <w:tcPr>
        <w:tcBorders>
          <w:bottom w:color="a9d08e" w:space="0" w:sz="12" w:themeColor="accent6" w:themeTint="000098" w:val="single"/>
        </w:tcBorders>
      </w:tcPr>
    </w:tblStylePr>
    <w:tblStylePr w:type="lastRow">
      <w:rPr>
        <w:rFonts w:ascii="Arial" w:hAnsi="Arial"/>
        <w:color w:val="404040"/>
        <w:sz w:val="22"/>
      </w:rPr>
      <w:tbl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a9d08e" w:space="0" w:sz="12" w:themeColor="accent6" w:themeTint="000098" w:val="single"/>
        </w:tcBorders>
      </w:tc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TextonotapieCar" w:customStyle="1">
    <w:name w:val="Texto nota pie Car"/>
    <w:link w:val="Textonotapie"/>
    <w:uiPriority w:val="99"/>
    <w:rPr>
      <w:sz w:val="18"/>
    </w:rPr>
  </w:style>
  <w:style w:type="character" w:styleId="TextonotaalfinalCar" w:customStyle="1">
    <w:name w:val="Texto nota al final Car"/>
    <w:link w:val="Textonotaalfinal"/>
    <w:uiPriority w:val="99"/>
    <w:rPr>
      <w:sz w:val="20"/>
    </w:rPr>
  </w:style>
  <w:style w:type="paragraph" w:styleId="TtuloTDC1" w:customStyle="1">
    <w:name w:val="Título TDC1"/>
    <w:uiPriority w:val="39"/>
    <w:unhideWhenUsed w:val="1"/>
    <w:pPr>
      <w:spacing w:after="160" w:line="259" w:lineRule="auto"/>
    </w:pPr>
    <w:rPr>
      <w:rFonts w:asciiTheme="minorHAnsi" w:cstheme="minorBidi" w:eastAsiaTheme="minorHAnsi" w:hAnsiTheme="minorHAnsi"/>
      <w:sz w:val="22"/>
      <w:szCs w:val="22"/>
      <w:lang w:eastAsia="en-US"/>
    </w:rPr>
  </w:style>
  <w:style w:type="paragraph" w:styleId="Sinespaciado">
    <w:name w:val="No Spacing"/>
    <w:link w:val="SinespaciadoCar"/>
    <w:uiPriority w:val="1"/>
    <w:qFormat w:val="1"/>
    <w:rPr>
      <w:rFonts w:asciiTheme="minorHAnsi" w:cstheme="minorBidi" w:eastAsiaTheme="minorEastAsia" w:hAnsiTheme="minorHAnsi"/>
      <w:sz w:val="22"/>
      <w:szCs w:val="22"/>
    </w:rPr>
  </w:style>
  <w:style w:type="character" w:styleId="SinespaciadoCar" w:customStyle="1">
    <w:name w:val="Sin espaciado Car"/>
    <w:basedOn w:val="Fuentedeprrafopredeter"/>
    <w:link w:val="Sinespaciado"/>
    <w:uiPriority w:val="1"/>
    <w:rPr>
      <w:rFonts w:eastAsiaTheme="minorEastAsia"/>
      <w:lang w:eastAsia="es-MX"/>
    </w:rPr>
  </w:style>
  <w:style w:type="character" w:styleId="Textodelmarcadordeposicin">
    <w:name w:val="Placeholder Text"/>
    <w:basedOn w:val="Fuentedeprrafopredeter"/>
    <w:uiPriority w:val="99"/>
    <w:semiHidden w:val="1"/>
    <w:rPr>
      <w:color w:val="808080"/>
    </w:rPr>
  </w:style>
  <w:style w:type="character" w:styleId="TtuloCar" w:customStyle="1">
    <w:name w:val="Título Car"/>
    <w:basedOn w:val="Fuentedeprrafopredeter"/>
    <w:link w:val="Ttulo"/>
    <w:uiPriority w:val="10"/>
    <w:rPr>
      <w:rFonts w:asciiTheme="majorHAnsi" w:cstheme="majorBidi" w:eastAsiaTheme="majorEastAsia" w:hAnsiTheme="majorHAnsi"/>
      <w:spacing w:val="-10"/>
      <w:sz w:val="56"/>
      <w:szCs w:val="56"/>
    </w:rPr>
  </w:style>
  <w:style w:type="character" w:styleId="EncabezadoCar" w:customStyle="1">
    <w:name w:val="Encabezado Car"/>
    <w:basedOn w:val="Fuentedeprrafopredeter"/>
    <w:link w:val="Encabezado"/>
    <w:uiPriority w:val="99"/>
  </w:style>
  <w:style w:type="character" w:styleId="PiedepginaCar" w:customStyle="1">
    <w:name w:val="Pie de página Car"/>
    <w:basedOn w:val="Fuentedeprrafopredeter"/>
    <w:link w:val="Piedepgina"/>
    <w:uiPriority w:val="99"/>
  </w:style>
  <w:style w:type="paragraph" w:styleId="Bibliografa">
    <w:name w:val="Bibliography"/>
    <w:basedOn w:val="Normal"/>
    <w:next w:val="Normal"/>
    <w:uiPriority w:val="37"/>
    <w:unhideWhenUsed w:val="1"/>
    <w:rsid w:val="00B31B9B"/>
  </w:style>
  <w:style w:type="paragraph" w:styleId="NormalWeb">
    <w:name w:val="Normal (Web)"/>
    <w:basedOn w:val="Normal"/>
    <w:uiPriority w:val="99"/>
    <w:unhideWhenUsed w:val="1"/>
    <w:rsid w:val="00AD2A7D"/>
    <w:pPr>
      <w:spacing w:after="100" w:afterAutospacing="1" w:before="100" w:beforeAutospacing="1" w:line="240" w:lineRule="auto"/>
      <w:jc w:val="left"/>
    </w:pPr>
    <w:rPr>
      <w:rFonts w:ascii="Times New Roman" w:cs="Times New Roman" w:eastAsia="Times New Roman" w:hAnsi="Times New Roman"/>
      <w:color w:val="auto"/>
      <w:sz w:val="24"/>
      <w:szCs w:val="24"/>
      <w:lang w:eastAsia="es-MX"/>
    </w:rPr>
  </w:style>
  <w:style w:type="paragraph" w:styleId="Subtitle">
    <w:name w:val="Subtitle"/>
    <w:basedOn w:val="Normal"/>
    <w:next w:val="Normal"/>
    <w:pPr>
      <w:spacing w:after="200" w:before="200" w:lineRule="auto"/>
    </w:pPr>
    <w:rPr>
      <w:sz w:val="24"/>
      <w:szCs w:val="24"/>
    </w:rPr>
  </w:style>
  <w:style w:type="table" w:styleId="Table1">
    <w:basedOn w:val="TableNormal"/>
    <w:rPr>
      <w:color w:val="404040"/>
    </w:rPr>
    <w:tblPr>
      <w:tblStyleRowBandSize w:val="1"/>
      <w:tblStyleColBandSize w:val="1"/>
      <w:tblCellMar>
        <w:top w:w="0.0" w:type="dxa"/>
        <w:left w:w="108.0" w:type="dxa"/>
        <w:bottom w:w="0.0" w:type="dxa"/>
        <w:right w:w="108.0" w:type="dxa"/>
      </w:tblCellMar>
    </w:tblPr>
  </w:style>
  <w:style w:type="table" w:styleId="Table2">
    <w:basedOn w:val="TableNormal"/>
    <w:rPr>
      <w:color w:val="404040"/>
    </w:rPr>
    <w:tblPr>
      <w:tblStyleRowBandSize w:val="1"/>
      <w:tblStyleColBandSize w:val="1"/>
      <w:tblCellMar>
        <w:top w:w="0.0" w:type="dxa"/>
        <w:left w:w="108.0" w:type="dxa"/>
        <w:bottom w:w="0.0" w:type="dxa"/>
        <w:right w:w="108.0" w:type="dxa"/>
      </w:tblCellMar>
    </w:tblPr>
  </w:style>
  <w:style w:type="table" w:styleId="Table3">
    <w:basedOn w:val="TableNormal"/>
    <w:rPr>
      <w:color w:val="404040"/>
    </w:rPr>
    <w:tblPr>
      <w:tblStyleRowBandSize w:val="1"/>
      <w:tblStyleColBandSize w:val="1"/>
      <w:tblCellMar>
        <w:top w:w="0.0" w:type="dxa"/>
        <w:left w:w="108.0" w:type="dxa"/>
        <w:bottom w:w="0.0" w:type="dxa"/>
        <w:right w:w="108.0" w:type="dxa"/>
      </w:tblCellMar>
    </w:tblPr>
  </w:style>
  <w:style w:type="table" w:styleId="Table4">
    <w:basedOn w:val="TableNormal"/>
    <w:rPr>
      <w:color w:val="404040"/>
    </w:rPr>
    <w:tblPr>
      <w:tblStyleRowBandSize w:val="1"/>
      <w:tblStyleColBandSize w:val="1"/>
      <w:tblCellMar>
        <w:top w:w="0.0" w:type="dxa"/>
        <w:left w:w="108.0" w:type="dxa"/>
        <w:bottom w:w="0.0" w:type="dxa"/>
        <w:right w:w="108.0" w:type="dxa"/>
      </w:tblCellMar>
    </w:tblPr>
  </w:style>
  <w:style w:type="table" w:styleId="Table5">
    <w:basedOn w:val="TableNormal"/>
    <w:rPr>
      <w:color w:val="404040"/>
    </w:rPr>
    <w:tblPr>
      <w:tblStyleRowBandSize w:val="1"/>
      <w:tblStyleColBandSize w:val="1"/>
      <w:tblCellMar>
        <w:top w:w="0.0" w:type="dxa"/>
        <w:left w:w="108.0" w:type="dxa"/>
        <w:bottom w:w="0.0" w:type="dxa"/>
        <w:right w:w="108.0" w:type="dxa"/>
      </w:tblCellMar>
    </w:tblPr>
  </w:style>
  <w:style w:type="table" w:styleId="Table6">
    <w:basedOn w:val="TableNormal"/>
    <w:rPr>
      <w:color w:val="404040"/>
    </w:rPr>
    <w:tblPr>
      <w:tblStyleRowBandSize w:val="1"/>
      <w:tblStyleColBandSize w:val="1"/>
      <w:tblCellMar>
        <w:top w:w="0.0" w:type="dxa"/>
        <w:left w:w="108.0" w:type="dxa"/>
        <w:bottom w:w="0.0" w:type="dxa"/>
        <w:right w:w="108.0" w:type="dxa"/>
      </w:tblCellMar>
    </w:tblPr>
  </w:style>
  <w:style w:type="table" w:styleId="Table7">
    <w:basedOn w:val="TableNormal"/>
    <w:rPr>
      <w:color w:val="40404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DMSans-regular.ttf"/><Relationship Id="rId3" Type="http://schemas.openxmlformats.org/officeDocument/2006/relationships/font" Target="fonts/DMSans-bold.ttf"/><Relationship Id="rId4" Type="http://schemas.openxmlformats.org/officeDocument/2006/relationships/font" Target="fonts/DMSans-italic.ttf"/><Relationship Id="rId5" Type="http://schemas.openxmlformats.org/officeDocument/2006/relationships/font" Target="fonts/DM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8.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GNgzKvnUJAUR7rpBnBxKd0lMAQ==">CgMxLjAaHQoBMBIYChYIB0ISEhBBcmlhbCBVbmljb2RlIE1TGh0KATESGAoWCAdCEhIQQXJpYWwgVW5pY29kZSBNUxodCgEyEhgKFggHQhISEEFyaWFsIFVuaWNvZGUgTVMaHQoBMxIYChYIB0ISEhBBcmlhbCBVbmljb2RlIE1TGh0KATQSGAoWCAdCEhIQQXJpYWwgVW5pY29kZSBNUzgAciExYll4LWJzb081U2RsRmt3ZXNZbHhxaXVJRHlDdnlRbnk=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2021-06-16T15:55:00Z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