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86"/>
        <w:rPr>
          <w:lang w:val="es-ES"/>
        </w:rPr>
      </w:pPr>
      <w:r>
        <w:rPr>
          <w:lang w:val="es-ES"/>
        </w:rPr>
        <mc:AlternateContent>
          <mc:Choice Requires="wpg">
            <w:drawing>
              <wp:anchor xmlns:wp="http://schemas.openxmlformats.org/drawingml/2006/wordprocessingDrawing" xmlns:wp14="http://schemas.microsoft.com/office/word/2010/wordprocessingDrawing" distT="0" distB="0" distL="114300" distR="114300" simplePos="0" relativeHeight="12" behindDoc="0" locked="0" layoutInCell="0" allowOverlap="1">
                <wp:simplePos x="0" y="0"/>
                <wp:positionH relativeFrom="margin">
                  <wp:posOffset>1415415</wp:posOffset>
                </wp:positionH>
                <wp:positionV relativeFrom="page">
                  <wp:posOffset>1108075</wp:posOffset>
                </wp:positionV>
                <wp:extent cx="3162300" cy="1700530"/>
                <wp:effectExtent l="0" t="0" r="0" b="0"/>
                <wp:wrapSquare wrapText="bothSides"/>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pic:cNvPicPr>
                        <pic:nvPr/>
                      </pic:nvPicPr>
                      <pic:blipFill>
                        <a:blip r:embed="rId12"/>
                        <a:stretch/>
                      </pic:blipFill>
                      <pic:spPr bwMode="auto">
                        <a:xfrm>
                          <a:off x="0" y="0"/>
                          <a:ext cx="3162300" cy="17005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12;o:allowoverlap:true;o:allowincell:false;mso-position-horizontal-relative:margin;margin-left:111.4pt;mso-position-horizontal:absolute;mso-position-vertical-relative:page;margin-top:87.2pt;mso-position-vertical:absolute;width:249.0pt;height:133.9pt;mso-wrap-distance-left:9.0pt;mso-wrap-distance-top:0.0pt;mso-wrap-distance-right:9.0pt;mso-wrap-distance-bottom:0.0pt;" stroked="false">
                <v:path textboxrect="0,0,0,0"/>
                <w10:wrap type="square"/>
                <v:imagedata r:id="rId12" o:title=""/>
              </v:shape>
            </w:pict>
          </mc:Fallback>
        </mc:AlternateContent>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rPr>
          <w:lang w:val="es-ES"/>
        </w:rPr>
      </w:pPr>
      <w:r>
        <w:rPr>
          <w:lang w:val="es-ES"/>
        </w:rPr>
      </w:r>
      <w:r>
        <w:rPr>
          <w:lang w:val="es-ES"/>
        </w:rPr>
      </w:r>
    </w:p>
    <w:p>
      <w:pPr>
        <w:pStyle w:val="686"/>
        <w:jc w:val="both"/>
        <w:rPr>
          <w:rFonts w:ascii="Arial Black" w:hAnsi="Arial Black"/>
          <w:color w:val="002060"/>
          <w:sz w:val="36"/>
          <w:szCs w:val="36"/>
          <w:lang w:val="es-ES"/>
        </w:rPr>
      </w:pPr>
      <w:r>
        <w:rPr>
          <w:rFonts w:ascii="Arial Black" w:hAnsi="Arial Black"/>
          <w:color w:val="002060"/>
          <w:sz w:val="36"/>
          <w:szCs w:val="36"/>
          <w:lang w:val="es-ES"/>
        </w:rPr>
        <w:t xml:space="preserve">ANÁLISIS ECONÓMICO, POLÍTICO Y SOCIAL DE MÉXICO </w:t>
      </w:r>
      <w:r>
        <w:rPr>
          <w:sz w:val="14"/>
          <w:szCs w:val="14"/>
          <w:highlight w:val="none"/>
          <w:lang w:val="es-ES"/>
        </w:rPr>
      </w:r>
    </w:p>
    <w:p>
      <w:pPr>
        <w:jc w:val="both"/>
        <w:rPr>
          <w:sz w:val="14"/>
          <w:szCs w:val="14"/>
          <w:highlight w:val="none"/>
          <w:lang w:val="es-ES"/>
        </w:rPr>
      </w:pPr>
      <w:r>
        <w:rPr>
          <w:rFonts w:ascii="Arial Black" w:hAnsi="Arial Black"/>
          <w:color w:val="002060"/>
          <w:sz w:val="36"/>
          <w:szCs w:val="36"/>
          <w:lang w:val="es-ES"/>
        </w:rPr>
      </w:r>
      <w:r>
        <w:rPr>
          <w:rFonts w:ascii="Arial Black" w:hAnsi="Arial Black"/>
          <w:color w:val="002060"/>
          <w:sz w:val="32"/>
          <w:szCs w:val="32"/>
          <w:lang w:val="es-ES"/>
        </w:rPr>
        <w:t xml:space="preserve">ACTIVIDAD 2</w:t>
      </w:r>
      <w:r>
        <w:rPr>
          <w:sz w:val="14"/>
          <w:szCs w:val="14"/>
          <w:lang w:val="es-ES"/>
        </w:rPr>
      </w:r>
      <w:r>
        <w:rPr>
          <w:lang w:val="es-ES"/>
        </w:rPr>
      </w:r>
    </w:p>
    <w:tbl>
      <w:tblPr>
        <w:tblpPr w:horzAnchor="page" w:tblpX="1563" w:vertAnchor="page" w:tblpY="9168" w:leftFromText="141" w:topFromText="0" w:rightFromText="141" w:bottomFromText="0"/>
        <w:tblW w:w="5000" w:type="pct"/>
        <w:tblInd w:w="0" w:type="dxa"/>
        <w:tblLayout w:type="fixed"/>
        <w:tblCellMar>
          <w:left w:w="108" w:type="dxa"/>
          <w:top w:w="0" w:type="dxa"/>
          <w:right w:w="108" w:type="dxa"/>
          <w:bottom w:w="0" w:type="dxa"/>
        </w:tblCellMar>
        <w:tblLook w:val="04A0" w:firstRow="1" w:lastRow="0" w:firstColumn="1" w:lastColumn="0" w:noHBand="0" w:noVBand="1"/>
      </w:tblPr>
      <w:tblGrid>
        <w:gridCol w:w="1525"/>
        <w:gridCol w:w="7312"/>
      </w:tblGrid>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Tutor:</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tabs>
                <w:tab w:val="clear" w:pos="708" w:leader="none"/>
                <w:tab w:val="left" w:pos="2532" w:leader="none"/>
              </w:tabs>
              <w:rPr>
                <w:rFonts w:ascii="Arial" w:hAnsi="Arial" w:cs="Arial"/>
                <w:b/>
                <w:bCs/>
                <w:sz w:val="24"/>
                <w:szCs w:val="24"/>
                <w:lang w:val="es-ES"/>
              </w:rPr>
            </w:pPr>
            <w:r>
              <w:rPr>
                <w:rFonts w:eastAsia="Calibri" w:cs="Arial"/>
                <w:b/>
                <w:bCs/>
                <w:color w:val="767171" w:themeColor="background2" w:themeShade="80"/>
                <w:sz w:val="24"/>
                <w:szCs w:val="24"/>
                <w:lang w:val="es-ES" w:eastAsia="en-US" w:bidi="ar-SA"/>
              </w:rPr>
              <w:t xml:space="preserve">Fátima Meneses Luna</w:t>
            </w:r>
            <w:r>
              <w:rPr>
                <w:lang w:val="es-ES"/>
              </w:rPr>
            </w:r>
          </w:p>
        </w:tc>
      </w:tr>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Estudiante: </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rPr>
                <w:rFonts w:ascii="Arial" w:hAnsi="Arial" w:cs="Arial"/>
                <w:b/>
                <w:bCs/>
                <w:sz w:val="24"/>
                <w:szCs w:val="24"/>
                <w:lang w:val="es-ES"/>
              </w:rPr>
            </w:pPr>
            <w:r>
              <w:rPr>
                <w:rStyle w:val="721"/>
                <w:rFonts w:eastAsia="Calibri" w:cs="Arial"/>
                <w:b/>
                <w:bCs/>
                <w:sz w:val="24"/>
                <w:szCs w:val="24"/>
                <w:lang w:val="es-ES" w:eastAsia="en-US" w:bidi="ar-SA"/>
              </w:rPr>
              <w:t xml:space="preserve">José Ramón Ibáñez Posadas</w:t>
            </w:r>
            <w:r>
              <w:rPr>
                <w:lang w:val="es-ES"/>
              </w:rPr>
            </w:r>
          </w:p>
        </w:tc>
      </w:tr>
      <w:tr>
        <w:trPr>
          <w:trHeight w:val="659"/>
        </w:trPr>
        <w:tc>
          <w:tcPr>
            <w:tcBorders>
              <w:top w:val="none" w:color="000000" w:sz="4" w:space="0"/>
              <w:left w:val="none" w:color="000000" w:sz="4" w:space="0"/>
              <w:bottom w:val="none" w:color="000000" w:sz="4" w:space="0"/>
              <w:right w:val="none" w:color="000000" w:sz="4" w:space="0"/>
            </w:tcBorders>
            <w:tcW w:w="1525" w:type="dxa"/>
            <w:textDirection w:val="lrTb"/>
            <w:noWrap w:val="false"/>
          </w:tcPr>
          <w:p>
            <w:pPr>
              <w:pStyle w:val="686"/>
              <w:jc w:val="left"/>
              <w:spacing w:before="0" w:after="0"/>
              <w:widowControl/>
              <w:rPr>
                <w:rFonts w:ascii="Arial" w:hAnsi="Arial" w:cs="Arial"/>
                <w:b/>
                <w:bCs/>
                <w:sz w:val="24"/>
                <w:szCs w:val="24"/>
                <w:lang w:val="es-ES"/>
              </w:rPr>
            </w:pPr>
            <w:r>
              <w:rPr>
                <w:rFonts w:eastAsia="Calibri" w:cs="Arial"/>
                <w:b/>
                <w:bCs/>
                <w:sz w:val="24"/>
                <w:szCs w:val="24"/>
                <w:lang w:val="es-ES" w:eastAsia="en-US" w:bidi="ar-SA"/>
              </w:rPr>
              <w:t xml:space="preserve">Matricula:</w:t>
            </w:r>
            <w:r>
              <w:rPr>
                <w:lang w:val="es-ES"/>
              </w:rPr>
            </w:r>
          </w:p>
        </w:tc>
        <w:tc>
          <w:tcPr>
            <w:tcBorders>
              <w:top w:val="none" w:color="000000" w:sz="4" w:space="0"/>
              <w:left w:val="none" w:color="000000" w:sz="4" w:space="0"/>
              <w:bottom w:val="none" w:color="000000" w:sz="4" w:space="0"/>
              <w:right w:val="none" w:color="000000" w:sz="4" w:space="0"/>
            </w:tcBorders>
            <w:tcW w:w="7312" w:type="dxa"/>
            <w:textDirection w:val="lrTb"/>
            <w:noWrap w:val="false"/>
          </w:tcPr>
          <w:p>
            <w:pPr>
              <w:pStyle w:val="686"/>
              <w:jc w:val="left"/>
              <w:spacing w:before="0" w:after="0"/>
              <w:shd w:val="clear" w:color="auto" w:fill="auto"/>
              <w:widowControl/>
              <w:rPr>
                <w:rFonts w:ascii="Arial" w:hAnsi="Arial" w:cs="Arial"/>
                <w:sz w:val="24"/>
                <w:szCs w:val="24"/>
                <w:lang w:val="es-ES"/>
              </w:rPr>
            </w:pPr>
            <w:r>
              <w:rPr>
                <w:rFonts w:eastAsia="Calibri" w:cs="Arial"/>
                <w:b/>
                <w:bCs/>
                <w:color w:val="767171" w:themeColor="background2" w:themeShade="80"/>
                <w:sz w:val="24"/>
                <w:szCs w:val="24"/>
                <w:lang w:val="es-ES" w:eastAsia="en-US" w:bidi="ar-SA"/>
              </w:rPr>
              <w:t xml:space="preserve">BNL098377</w:t>
            </w:r>
            <w:r>
              <w:rPr>
                <w:lang w:val="es-ES"/>
              </w:rPr>
            </w:r>
          </w:p>
        </w:tc>
      </w:tr>
    </w:tbl>
    <w:p>
      <w:pPr>
        <w:pStyle w:val="686"/>
        <w:jc w:val="center"/>
        <w:rPr>
          <w:rFonts w:ascii="Arial Black" w:hAnsi="Arial Black"/>
          <w:color w:val="002060"/>
          <w:sz w:val="44"/>
          <w:szCs w:val="44"/>
          <w:highlight w:val="none"/>
          <w:lang w:val="es-ES"/>
        </w:rPr>
      </w:pPr>
      <w:r>
        <w:rPr>
          <w:rFonts w:ascii="Arial Black" w:hAnsi="Arial Black"/>
          <w:color w:val="002060"/>
          <w:sz w:val="44"/>
          <w:szCs w:val="44"/>
          <w:lang w:val="es-ES"/>
        </w:rPr>
      </w:r>
      <w:r>
        <w:rPr>
          <w:rFonts w:ascii="Arial Black" w:hAnsi="Arial Black"/>
          <w:color w:val="002060"/>
          <w:sz w:val="44"/>
          <w:szCs w:val="44"/>
          <w:highlight w:val="none"/>
          <w:lang w:val="es-ES"/>
        </w:rPr>
      </w:r>
    </w:p>
    <w:p>
      <w:pPr>
        <w:pStyle w:val="686"/>
        <w:rPr>
          <w:lang w:val="es-ES"/>
        </w:rPr>
      </w:pPr>
      <w:r>
        <w:rPr>
          <w:lang w:val="es-ES"/>
        </w:rPr>
      </w:r>
      <w:r>
        <w:rPr>
          <w:lang w:val="es-ES"/>
        </w:rPr>
      </w:r>
    </w:p>
    <w:p>
      <w:pPr>
        <w:pStyle w:val="686"/>
        <w:rPr>
          <w:lang w:val="es-ES"/>
        </w:rPr>
      </w:pPr>
      <w:r>
        <w:rPr>
          <w:lang w:val="es-ES"/>
        </w:rPr>
      </w:r>
      <w:r>
        <w:rPr>
          <w:lang w:val="es-ES"/>
        </w:rPr>
      </w:r>
    </w:p>
    <w:p>
      <w:pPr>
        <w:rPr>
          <w:lang w:val="es-ES"/>
        </w:rPr>
      </w:pPr>
      <w:r>
        <w:rPr>
          <w:lang w:val="es-ES"/>
        </w:rPr>
      </w:r>
      <w:r>
        <w:rPr>
          <w:lang w:val="es-ES"/>
        </w:rPr>
      </w:r>
    </w:p>
    <w:p>
      <w:pPr>
        <w:pStyle w:val="686"/>
        <w:rPr>
          <w:lang w:val="es-ES"/>
        </w:rPr>
      </w:pPr>
      <w:r>
        <w:rPr>
          <w:lang w:val="es-ES"/>
        </w:rPr>
      </w:r>
      <w:r>
        <w:rPr>
          <w:lang w:val="es-ES"/>
        </w:rPr>
      </w:r>
    </w:p>
    <w:tbl>
      <w:tblPr>
        <w:tblpPr w:horzAnchor="margin" w:tblpXSpec="left" w:vertAnchor="text" w:tblpY="131" w:leftFromText="141" w:topFromText="0" w:rightFromText="141" w:bottomFromText="0"/>
        <w:tblW w:w="9260" w:type="dxa"/>
        <w:tblInd w:w="0" w:type="dxa"/>
        <w:tblLayout w:type="fixed"/>
        <w:tblCellMar>
          <w:left w:w="108" w:type="dxa"/>
          <w:top w:w="0" w:type="dxa"/>
          <w:right w:w="108" w:type="dxa"/>
          <w:bottom w:w="0" w:type="dxa"/>
        </w:tblCellMar>
        <w:tblLook w:val="04A0" w:firstRow="1" w:lastRow="0" w:firstColumn="1" w:lastColumn="0" w:noHBand="0" w:noVBand="1"/>
      </w:tblPr>
      <w:tblGrid>
        <w:gridCol w:w="4630"/>
        <w:gridCol w:w="4629"/>
      </w:tblGrid>
      <w:tr>
        <w:trPr>
          <w:trHeight w:val="1320"/>
        </w:trPr>
        <w:tc>
          <w:tcPr>
            <w:tcBorders>
              <w:top w:val="none" w:color="000000" w:sz="4" w:space="0"/>
              <w:left w:val="none" w:color="000000" w:sz="4" w:space="0"/>
              <w:bottom w:val="none" w:color="000000" w:sz="4" w:space="0"/>
              <w:right w:val="none" w:color="000000" w:sz="4" w:space="0"/>
            </w:tcBorders>
            <w:tcW w:w="4630" w:type="dxa"/>
            <w:textDirection w:val="lrTb"/>
            <w:noWrap w:val="false"/>
          </w:tcPr>
          <w:p>
            <w:pPr>
              <w:pStyle w:val="686"/>
              <w:spacing w:before="0" w:after="0"/>
              <w:widowControl/>
              <w:rPr>
                <w:rFonts w:ascii="Arial" w:hAnsi="Arial" w:cs="Arial"/>
                <w:sz w:val="24"/>
                <w:szCs w:val="24"/>
                <w:lang w:val="es-ES"/>
              </w:rPr>
            </w:pPr>
            <w:r>
              <w:rPr>
                <w:rFonts w:eastAsia="Calibri"/>
                <w:lang w:val="es-ES" w:eastAsia="en-US" w:bidi="ar-SA"/>
              </w:rPr>
              <w:fldChar w:fldCharType="begin"/>
            </w:r>
            <w:r>
              <w:rPr>
                <w:rFonts w:eastAsia="Calibri"/>
                <w:lang w:val="es-ES" w:eastAsia="en-US" w:bidi="ar-SA"/>
              </w:rPr>
              <w:instrText xml:space="preserve"> FILLIN ""</w:instrText>
            </w:r>
            <w:r>
              <w:rPr>
                <w:rFonts w:eastAsia="Calibri"/>
                <w:lang w:val="es-ES" w:eastAsia="en-US" w:bidi="ar-SA"/>
              </w:rPr>
              <w:fldChar w:fldCharType="separate"/>
            </w:r>
            <w:r>
              <w:rPr>
                <w:rFonts w:eastAsia="Calibri"/>
                <w:lang w:val="es-ES" w:eastAsia="en-US" w:bidi="ar-SA"/>
              </w:rPr>
              <w:t xml:space="preserve">Monterrey, Nuevo León</w:t>
            </w:r>
            <w:r>
              <w:rPr>
                <w:rFonts w:eastAsia="Calibri"/>
                <w:lang w:val="es-ES" w:eastAsia="en-US" w:bidi="ar-SA"/>
              </w:rPr>
              <w:fldChar w:fldCharType="end"/>
            </w:r>
            <w:r>
              <w:rPr>
                <w:lang w:val="es-ES"/>
              </w:rPr>
            </w:r>
          </w:p>
        </w:tc>
        <w:tc>
          <w:tcPr>
            <w:tcBorders>
              <w:top w:val="none" w:color="000000" w:sz="4" w:space="0"/>
              <w:left w:val="none" w:color="000000" w:sz="4" w:space="0"/>
              <w:bottom w:val="none" w:color="000000" w:sz="4" w:space="0"/>
              <w:right w:val="none" w:color="000000" w:sz="4" w:space="0"/>
            </w:tcBorders>
            <w:tcW w:w="4629" w:type="dxa"/>
            <w:textDirection w:val="lrTb"/>
            <w:noWrap w:val="false"/>
          </w:tcPr>
          <w:p>
            <w:pPr>
              <w:pStyle w:val="686"/>
              <w:spacing w:before="0" w:after="0"/>
              <w:widowControl/>
              <w:rPr>
                <w:rFonts w:ascii="Arial" w:hAnsi="Arial" w:cs="Arial"/>
                <w:sz w:val="24"/>
                <w:szCs w:val="24"/>
                <w:lang w:val="es-ES"/>
              </w:rPr>
            </w:pPr>
            <w:r>
              <w:rPr>
                <w:lang w:val="es-ES"/>
              </w:rPr>
            </w:r>
            <w:sdt>
              <w:sdtPr>
                <w15:appearance w15:val="boundingBox"/>
                <w:date w:fullDate="2023-08-13T00:00:00Z">
                  <w:calendar w:val="gregorian"/>
                  <w:dateFormat w:val="dddd, d' de 'MMMM' de 'yyyy"/>
                  <w:lid w:val="es-MX"/>
                </w:date>
                <w:rPr>
                  <w:lang w:val="es-ES"/>
                </w:rPr>
              </w:sdtPr>
              <w:sdtContent>
                <w:r>
                  <w:rPr>
                    <w:rFonts w:eastAsia="Calibri"/>
                    <w:lang w:val="es-ES" w:eastAsia="en-US" w:bidi="ar-SA"/>
                  </w:rPr>
                </w:r>
                <w:r>
                  <w:rPr>
                    <w:rFonts w:eastAsia="Calibri"/>
                    <w:lang w:val="es-ES" w:eastAsia="en-US" w:bidi="ar-SA"/>
                  </w:rPr>
                  <w:t xml:space="preserve">domingo, 19 de agosto de 2023</w:t>
                </w:r>
              </w:sdtContent>
            </w:sdt>
            <w:r>
              <w:rPr>
                <w:rFonts w:eastAsia="Calibri"/>
                <w:lang w:val="es-ES" w:eastAsia="en-US" w:bidi="ar-SA"/>
              </w:rPr>
            </w:r>
            <w:r>
              <w:rPr>
                <w:lang w:val="es-ES"/>
              </w:rPr>
            </w:r>
          </w:p>
          <w:p>
            <w:pPr>
              <w:pStyle w:val="686"/>
              <w:spacing w:before="0" w:after="0"/>
              <w:widowControl/>
              <w:rPr>
                <w:rFonts w:eastAsia="Calibri"/>
                <w:lang w:val="es-ES"/>
              </w:rPr>
            </w:pPr>
            <w:r>
              <w:rPr>
                <w:rFonts w:eastAsia="Calibri"/>
                <w:lang w:val="es-ES" w:eastAsia="en-US" w:bidi="ar-SA"/>
              </w:rPr>
            </w:r>
            <w:r>
              <w:rPr>
                <w:lang w:val="es-ES"/>
              </w:rPr>
            </w:r>
          </w:p>
        </w:tc>
      </w:tr>
    </w:tbl>
    <w:p>
      <w:pPr>
        <w:pStyle w:val="686"/>
        <w:jc w:val="both"/>
        <w:spacing w:line="360" w:lineRule="auto"/>
        <w:rPr>
          <w:rFonts w:ascii="Arial Black" w:hAnsi="Arial Black"/>
          <w:color w:val="002060"/>
          <w:sz w:val="36"/>
          <w:szCs w:val="36"/>
          <w:highlight w:val="none"/>
          <w:lang w:val="es-ES"/>
        </w:rPr>
      </w:pPr>
      <w:r>
        <w:rPr>
          <w:rFonts w:ascii="Arial Black" w:hAnsi="Arial Black"/>
          <w:color w:val="002060"/>
          <w:sz w:val="36"/>
          <w:szCs w:val="36"/>
          <w:lang w:val="es-ES"/>
        </w:rPr>
        <w:t xml:space="preserve">INTRODUCCIÓN</w:t>
      </w:r>
      <w:r>
        <w:rPr>
          <w:sz w:val="14"/>
          <w:szCs w:val="14"/>
          <w:lang w:val="es-ES"/>
        </w:rPr>
      </w:r>
    </w:p>
    <w:p>
      <w:pPr>
        <w:jc w:val="both"/>
        <w:spacing w:line="276" w:lineRule="auto"/>
        <w:rPr>
          <w:highlight w:val="none"/>
          <w:lang w:val="es-ES"/>
          <w14:ligatures w14:val="none"/>
        </w:rPr>
      </w:pPr>
      <w:r>
        <w:rPr>
          <w:highlight w:val="none"/>
          <w:lang w:val="es-ES"/>
        </w:rPr>
      </w:r>
      <w:r>
        <w:rPr>
          <w:highlight w:val="none"/>
          <w:lang w:val="es-ES"/>
        </w:rPr>
        <w:t xml:space="preserve">En cualquier nación, los poderes políticos desempeñan un papel fundamental en la organización y funcionamiento del sistema gubernamental. Estos poderes representan las diferentes ramas o instituciones encargadas de la toma de decisiones y la implementación </w:t>
      </w:r>
      <w:r>
        <w:rPr>
          <w:highlight w:val="none"/>
          <w:lang w:val="es-ES"/>
        </w:rPr>
        <w:t xml:space="preserve">de políticas públicas. </w:t>
      </w:r>
      <w:r>
        <w:rPr>
          <w:highlight w:val="none"/>
          <w:lang w:val="es-ES"/>
          <w14:ligatures w14:val="none"/>
        </w:rPr>
      </w:r>
    </w:p>
    <w:p>
      <w:pPr>
        <w:jc w:val="both"/>
        <w:spacing w:line="276" w:lineRule="auto"/>
        <w:rPr>
          <w:highlight w:val="none"/>
          <w:lang w:val="es-ES"/>
          <w14:ligatures w14:val="none"/>
        </w:rPr>
      </w:pPr>
      <w:r>
        <w:rPr>
          <w:highlight w:val="none"/>
          <w:lang w:val="es-ES"/>
        </w:rPr>
        <w:t xml:space="preserve">En el caso de México, dichos poderes se dividen en ejecutivo, legislativo y judicial, cada uno con roles y funciones específicas. La importancia de estos poderes radica en su capacidad para garantizar la gobernabilidad, el equilibrio </w:t>
      </w:r>
      <w:r>
        <w:rPr>
          <w:highlight w:val="none"/>
          <w:lang w:val="es-ES"/>
        </w:rPr>
        <w:t xml:space="preserve">de poderes y la protección de los derechos y libertades de los ciudadanos.</w:t>
      </w:r>
      <w:r>
        <w:rPr>
          <w:highlight w:val="none"/>
          <w:lang w:val="es-ES"/>
          <w14:ligatures w14:val="none"/>
        </w:rPr>
      </w:r>
      <w:r/>
    </w:p>
    <w:p>
      <w:pPr>
        <w:jc w:val="both"/>
        <w:spacing w:line="276" w:lineRule="auto"/>
        <w:rPr>
          <w:highlight w:val="none"/>
          <w:lang w:val="es-ES"/>
          <w14:ligatures w14:val="none"/>
        </w:rPr>
      </w:pPr>
      <w:r>
        <w:rPr>
          <w:highlight w:val="none"/>
          <w:lang w:val="es-ES"/>
        </w:rPr>
      </w:r>
      <w:r>
        <w:rPr>
          <w:highlight w:val="none"/>
          <w:lang w:val="es-ES"/>
        </w:rPr>
        <w:t xml:space="preserve">En cuanto al liderazgo político y su evolución en México, se ha llevado a cabo un análisis comparativo que permite comprender los cambios y tendencias históricas en este ámbito. </w:t>
      </w:r>
      <w:r>
        <w:rPr>
          <w:highlight w:val="none"/>
          <w:lang w:val="es-ES"/>
          <w14:ligatures w14:val="none"/>
        </w:rPr>
      </w:r>
    </w:p>
    <w:p>
      <w:pPr>
        <w:jc w:val="both"/>
        <w:spacing w:line="276" w:lineRule="auto"/>
        <w:rPr>
          <w:highlight w:val="none"/>
          <w:lang w:val="es-ES"/>
          <w14:ligatures w14:val="none"/>
        </w:rPr>
      </w:pPr>
      <w:r>
        <w:rPr>
          <w:highlight w:val="none"/>
          <w:lang w:val="es-ES"/>
        </w:rPr>
        <w:t xml:space="preserve">A lo largo de los años, México ha experimentado una diversidad de líderes polít</w:t>
      </w:r>
      <w:r>
        <w:rPr>
          <w:highlight w:val="none"/>
          <w:lang w:val="es-ES"/>
        </w:rPr>
        <w:t xml:space="preserve">icos con enfoques y estilos de liderazgo variados. Desde los primeros presidentes de la era posrevolucionaria hasta las figuras políticas contemporáneas, se ha observado un progreso en la forma en que los líderes han impulsado el desarrollo del país y respo</w:t>
      </w:r>
      <w:r>
        <w:rPr>
          <w:highlight w:val="none"/>
          <w:lang w:val="es-ES"/>
        </w:rPr>
        <w:t xml:space="preserve">ndido a las demandas de la sociedad.</w:t>
      </w:r>
      <w:r>
        <w:rPr>
          <w:highlight w:val="none"/>
          <w:lang w:val="es-ES"/>
        </w:rPr>
      </w:r>
      <w:r/>
    </w:p>
    <w:p>
      <w:pPr>
        <w:pStyle w:val="686"/>
        <w:jc w:val="both"/>
        <w:spacing w:line="360" w:lineRule="auto"/>
        <w:rPr>
          <w:highlight w:val="none"/>
          <w:lang w:val="es-ES"/>
          <w14:ligatures w14:val="none"/>
        </w:rPr>
      </w:pPr>
      <w:r>
        <w:rPr>
          <w:lang w:val="es-ES"/>
        </w:rPr>
        <w:t xml:space="preserve">  </w:t>
      </w:r>
      <w:r>
        <w:rPr>
          <w:lang w:val="es-ES"/>
        </w:rPr>
      </w:r>
    </w:p>
    <w:p>
      <w:pPr>
        <w:pStyle w:val="686"/>
        <w:jc w:val="center"/>
        <w:spacing w:line="360" w:lineRule="auto"/>
        <w:rPr>
          <w:rFonts w:ascii="Arial Black" w:hAnsi="Arial Black"/>
          <w:color w:val="002060"/>
          <w:sz w:val="48"/>
          <w:szCs w:val="48"/>
          <w:highlight w:val="none"/>
          <w:lang w:val="es-ES"/>
        </w:rPr>
      </w:pPr>
      <w:r>
        <w:rPr>
          <w:rFonts w:ascii="Arial Black" w:hAnsi="Arial Black"/>
          <w:color w:val="002060"/>
          <w:sz w:val="48"/>
          <w:szCs w:val="48"/>
          <w:lang w:val="es-ES"/>
        </w:rPr>
      </w:r>
      <w:r>
        <w:rPr>
          <w:lang w:val="es-ES"/>
        </w:rPr>
      </w:r>
    </w:p>
    <w:p>
      <w:pPr>
        <w:pStyle w:val="686"/>
        <w:jc w:val="both"/>
        <w:shd w:val="nil" w:color="auto"/>
        <w:rPr>
          <w:rFonts w:ascii="Arial" w:hAnsi="Arial" w:cs="Arial"/>
          <w:b/>
          <w:bCs/>
          <w:sz w:val="24"/>
          <w:szCs w:val="24"/>
          <w:highlight w:val="none"/>
          <w:lang w:val="es-ES"/>
        </w:rPr>
      </w:pPr>
      <w:r>
        <w:rPr>
          <w:rFonts w:cs="Arial"/>
          <w:b/>
          <w:bCs/>
          <w:sz w:val="24"/>
          <w:szCs w:val="24"/>
          <w:lang w:val="es-ES"/>
        </w:rPr>
      </w:r>
      <w:r>
        <w:rPr>
          <w:lang w:val="es-ES"/>
        </w:rPr>
        <w:br w:type="page" w:clear="all"/>
      </w:r>
      <w:r>
        <w:rPr>
          <w:lang w:val="es-ES"/>
        </w:rPr>
      </w:r>
    </w:p>
    <w:p>
      <w:pPr>
        <w:pStyle w:val="686"/>
        <w:jc w:val="both"/>
        <w:spacing w:line="276" w:lineRule="auto"/>
        <w:rPr>
          <w:rFonts w:ascii="Arial Black" w:hAnsi="Arial Black"/>
          <w:color w:val="002060"/>
          <w:sz w:val="36"/>
          <w:szCs w:val="36"/>
          <w:highlight w:val="none"/>
          <w:lang w:val="es-ES"/>
        </w:rPr>
      </w:pPr>
      <w:r>
        <w:rPr>
          <w:rFonts w:ascii="Arial Black" w:hAnsi="Arial Black"/>
          <w:color w:val="002060"/>
          <w:sz w:val="36"/>
          <w:szCs w:val="36"/>
          <w:lang w:val="es-ES"/>
        </w:rPr>
        <w:t xml:space="preserve">DESARROLLO</w:t>
      </w:r>
      <w:r>
        <w:rPr>
          <w:rFonts w:ascii="Arial Black" w:hAnsi="Arial Black"/>
          <w:color w:val="002060"/>
          <w:sz w:val="36"/>
          <w:szCs w:val="36"/>
          <w:highlight w:val="none"/>
          <w:lang w:val="es-ES"/>
        </w:rPr>
      </w:r>
      <w:r>
        <w:rPr>
          <w:rFonts w:ascii="Arial Black" w:hAnsi="Arial Black"/>
          <w:color w:val="002060"/>
          <w:sz w:val="36"/>
          <w:szCs w:val="36"/>
          <w:highlight w:val="none"/>
          <w:lang w:val="es-ES"/>
        </w:rPr>
      </w:r>
    </w:p>
    <w:p>
      <w:pPr>
        <w:jc w:val="both"/>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t xml:space="preserve">PODERES POLITICOS QUE RIGEN EL PAIS</w:t>
      </w:r>
      <w:r>
        <w:rPr>
          <w:rFonts w:ascii="Arial Black" w:hAnsi="Arial Black"/>
          <w:color w:val="002060"/>
          <w:sz w:val="32"/>
          <w:szCs w:val="32"/>
          <w:highlight w:val="none"/>
          <w:lang w:val="es-ES"/>
        </w:rPr>
      </w:r>
    </w:p>
    <w:tbl>
      <w:tblPr>
        <w:tblStyle w:val="48"/>
        <w:tblW w:w="0" w:type="auto"/>
        <w:tblLook w:val="04A0" w:firstRow="1" w:lastRow="0" w:firstColumn="1" w:lastColumn="0" w:noHBand="0" w:noVBand="1"/>
      </w:tblPr>
      <w:tblGrid>
        <w:gridCol w:w="2209"/>
        <w:gridCol w:w="2209"/>
        <w:gridCol w:w="2209"/>
        <w:gridCol w:w="2209"/>
      </w:tblGrid>
      <w:tr>
        <w:trPr/>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NOMBRE</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FUNCI</w:t>
            </w:r>
            <w:r>
              <w:rPr>
                <w:rFonts w:ascii="Arial Black" w:hAnsi="Arial Black"/>
                <w:color w:val="002060"/>
                <w:sz w:val="24"/>
                <w:szCs w:val="24"/>
                <w:highlight w:val="none"/>
                <w:lang w:val="es-ES"/>
              </w:rPr>
              <w:t xml:space="preserve">ÓN</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CONFORMADO</w:t>
            </w:r>
            <w:r>
              <w:rPr>
                <w:rFonts w:ascii="Arial Black" w:hAnsi="Arial Black"/>
                <w:color w:val="002060"/>
                <w:sz w:val="24"/>
                <w:szCs w:val="24"/>
                <w:highlight w:val="none"/>
                <w:lang w:val="es-ES"/>
              </w:rPr>
            </w:r>
          </w:p>
        </w:tc>
        <w:tc>
          <w:tcPr>
            <w:tcW w:w="2209" w:type="dxa"/>
            <w:vAlign w:val="bottom"/>
            <w:textDirection w:val="lrTb"/>
            <w:noWrap w:val="false"/>
          </w:tcPr>
          <w:p>
            <w:pPr>
              <w:jc w:val="center"/>
              <w:spacing w:line="276" w:lineRule="auto"/>
              <w:rPr>
                <w:rFonts w:ascii="Arial Black" w:hAnsi="Arial Black"/>
                <w:color w:val="002060"/>
                <w:sz w:val="24"/>
                <w:szCs w:val="24"/>
                <w:highlight w:val="none"/>
                <w:lang w:val="es-ES"/>
              </w:rPr>
            </w:pPr>
            <w:r>
              <w:rPr>
                <w:rFonts w:ascii="Arial Black" w:hAnsi="Arial Black"/>
                <w:color w:val="002060"/>
                <w:sz w:val="24"/>
                <w:szCs w:val="24"/>
                <w:highlight w:val="none"/>
                <w:lang w:val="es-ES"/>
              </w:rPr>
              <w:t xml:space="preserve">INTEGRANTES</w:t>
            </w:r>
            <w:r>
              <w:rPr>
                <w:rFonts w:ascii="Arial Black" w:hAnsi="Arial Black"/>
                <w:color w:val="002060"/>
                <w:sz w:val="24"/>
                <w:szCs w:val="24"/>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14:ligatures w14:val="none"/>
              </w:rPr>
            </w:pPr>
            <w:r>
              <w:rPr>
                <w:rFonts w:ascii="Arial" w:hAnsi="Arial" w:cs="Arial"/>
                <w:b/>
                <w:bCs/>
                <w:sz w:val="22"/>
                <w:szCs w:val="22"/>
                <w:highlight w:val="none"/>
                <w:lang w:val="es-ES"/>
              </w:rPr>
              <w:t xml:space="preserve">Poder Ejecutivo</w:t>
            </w:r>
            <w:r>
              <w:rPr>
                <w:rFonts w:ascii="Arial" w:hAnsi="Arial" w:cs="Arial"/>
                <w:b/>
                <w:bCs/>
                <w:sz w:val="22"/>
                <w:szCs w:val="22"/>
                <w:highlight w:val="none"/>
                <w:lang w:val="es-ES"/>
                <w14:ligatures w14:val="none"/>
              </w:rPr>
            </w:r>
          </w:p>
        </w:tc>
        <w:tc>
          <w:tcPr>
            <w:tcW w:w="2209" w:type="dxa"/>
            <w:vAlign w:val="top"/>
            <w:vMerge w:val="restart"/>
            <w:textDirection w:val="lrTb"/>
            <w:noWrap w:val="false"/>
          </w:tcPr>
          <w:p>
            <w:pPr>
              <w:jc w:val="both"/>
              <w:spacing w:line="276" w:lineRule="auto"/>
              <w:rPr>
                <w14:ligatures w14:val="none"/>
              </w:rPr>
            </w:pPr>
            <w:r>
              <w:rPr>
                <w:highlight w:val="none"/>
                <w:lang w:val="es-ES"/>
              </w:rPr>
              <w:t xml:space="preserve">Es quien dirige, coordina, planifica</w:t>
            </w:r>
            <w:r>
              <w:rPr>
                <w:highlight w:val="none"/>
                <w:lang w:val="es-ES"/>
              </w:rPr>
            </w:r>
          </w:p>
          <w:p>
            <w:pPr>
              <w:jc w:val="both"/>
              <w:spacing w:line="276" w:lineRule="auto"/>
              <w:rPr>
                <w:highlight w:val="none"/>
                <w14:ligatures w14:val="none"/>
              </w:rPr>
            </w:pPr>
            <w:r>
              <w:rPr>
                <w:highlight w:val="none"/>
                <w:lang w:val="es-ES"/>
              </w:rPr>
              <w:t xml:space="preserve">y ejecuta las acciones de gobierno.</w:t>
            </w:r>
            <w:r>
              <w:rPr>
                <w:highlight w:val="none"/>
                <w:lang w:val="es-ES"/>
              </w:rPr>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rPr>
                <w:highlight w:val="white"/>
              </w:rPr>
              <w:t xml:space="preserve">En México, de acuerdo con lo establecido por el </w:t>
            </w:r>
            <w:hyperlink r:id="rId13" w:tooltip="https://vlex.com.mx/vid/constitucion-politica-unidos-mexicanos-42578676" w:history="1">
              <w:r>
                <w:rPr>
                  <w:highlight w:val="white"/>
                </w:rPr>
                <w:t xml:space="preserve">artículo 80</w:t>
              </w:r>
            </w:hyperlink>
            <w:r>
              <w:rPr>
                <w:highlight w:val="white"/>
              </w:rPr>
              <w:t xml:space="preserve"> de la </w:t>
            </w:r>
            <w:hyperlink r:id="rId14" w:tooltip="https://vlex.com.mx/vid/constitucion-politica-unidos-mexicanos-42578676" w:history="1">
              <w:r>
                <w:rPr>
                  <w:highlight w:val="white"/>
                </w:rPr>
                <w:t xml:space="preserve">Carta Magna</w:t>
              </w:r>
            </w:hyperlink>
            <w:r>
              <w:rPr>
                <w:highlight w:val="white"/>
              </w:rPr>
              <w:t xml:space="preserve">, el ejercicio del Poder Ejecutivo Federal se deposita en un solo individuo que es el Presidente de los Estados Unidos Mexicanos. </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Se deposita en la figura denominada Presidente Constitucional de los Estados Unidos Mexicanos.</w:t>
            </w:r>
            <w:r>
              <w:rPr>
                <w:highlight w:val="none"/>
                <w:lang w:val="es-ES"/>
              </w:rPr>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Poder Legislativo</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Poder Legislativo es un organismo constitucional de la nación, encargado de la representación popular y de la elaboración de disposiciones legales generales, abstractas, impersonales y coercitivas; además de figurar como fiscalizador y controlador de la</w:t>
            </w:r>
            <w:r>
              <w:t xml:space="preserve"> acción gubernamental.</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Actualmente, el Poder Legislativo se organiza bajo un sistema bicameral depositado en un Congreso General, dividido en una Cámara de Diputados y una Cámara de Senadores. La Cámara Baja, también llamada Cámara de Diputados; representa a los ciudadanos, en t</w:t>
            </w:r>
            <w:r>
              <w:t xml:space="preserve">anto que la Cámara Alta o Cámara de Senadores; representa a las entidades federativas.</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t xml:space="preserve">Cámara</w:t>
            </w:r>
            <w:r>
              <w:rPr>
                <w:highlight w:val="none"/>
                <w:lang w:val="es-ES"/>
              </w:rPr>
              <w:t xml:space="preserve"> de diputados y c</w:t>
            </w:r>
            <w:r>
              <w:rPr>
                <w:highlight w:val="none"/>
                <w:lang w:val="es-ES"/>
              </w:rPr>
              <w:t xml:space="preserve">ámara de senadores.</w:t>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Poder Judicial</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rPr>
                <w:highlight w:val="white"/>
              </w:rPr>
              <w:t xml:space="preserve">El Poder Judicial tiene la finalidad de velar por el cumplimento de la Constitución y de las Leyes en general, hacer cumplir las responsabilidades de las sociedades y proteger los derechos de los ciudadanos.</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Poder Judicial de la Federación está conformado por la Suprema Corte de Justicia, el Tribunal Electoral, los Tribunales de Circuito (Colegiados y Unitarios), los Juzgados de Distrito y el Consejo de la Judicatura Federal.</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Suprema Corte de Justicia, el Tribunal Electoral, los Tribunales de Circuito (Colegiados y Unitarios), los Juzgados de Distrito y el Consejo de la Judicatura Federal.</w:t>
            </w:r>
            <w:r>
              <w:rPr>
                <w:highlight w:val="none"/>
                <w:lang w:val="es-ES"/>
              </w:rPr>
            </w:r>
            <w:r>
              <w:rPr>
                <w:highlight w:val="none"/>
                <w:lang w:val="es-ES"/>
              </w:rPr>
            </w:r>
          </w:p>
        </w:tc>
      </w:tr>
      <w:tr>
        <w:trPr/>
        <w:tc>
          <w:tcPr>
            <w:tcW w:w="2209" w:type="dxa"/>
            <w:vAlign w:val="top"/>
            <w:vMerge w:val="restart"/>
            <w:textDirection w:val="lrTb"/>
            <w:noWrap w:val="false"/>
          </w:tcPr>
          <w:p>
            <w:pPr>
              <w:jc w:val="left"/>
              <w:spacing w:line="276" w:lineRule="auto"/>
              <w:rPr>
                <w:rFonts w:ascii="Arial" w:hAnsi="Arial" w:cs="Arial"/>
                <w:b/>
                <w:bCs/>
                <w:sz w:val="22"/>
                <w:szCs w:val="22"/>
                <w:highlight w:val="none"/>
              </w:rPr>
            </w:pPr>
            <w:r>
              <w:rPr>
                <w:rFonts w:ascii="Arial" w:hAnsi="Arial" w:cs="Arial"/>
                <w:b/>
                <w:bCs/>
                <w:sz w:val="22"/>
                <w:szCs w:val="22"/>
                <w:highlight w:val="none"/>
                <w:lang w:val="es-ES"/>
              </w:rPr>
              <w:t xml:space="preserve">Federalismo</w:t>
            </w:r>
            <w:r>
              <w:rPr>
                <w:rFonts w:ascii="Arial" w:hAnsi="Arial" w:cs="Arial"/>
                <w:b/>
                <w:bCs/>
                <w:sz w:val="22"/>
                <w:szCs w:val="22"/>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El federalismo es un esquema de organización política que conlleva un concepto normativo y en donde son necesarias dos fuentes de autoridad: los poderes centrales y los locales.</w:t>
            </w:r>
            <w:r>
              <w:t xml:space="preserve"> </w:t>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r>
            <w:r>
              <w:t xml:space="preserve">En los sistemas federales, las distintas unidades territoriales del país pue</w:t>
            </w:r>
            <w:r>
              <w:t xml:space="preserve">den adoptar denominaciones como estados, municipios, provincias, entre otros.</w:t>
            </w:r>
            <w:r/>
            <w:r>
              <w:rPr>
                <w:highlight w:val="none"/>
                <w:lang w:val="es-ES"/>
              </w:rPr>
            </w:r>
            <w:r>
              <w:rPr>
                <w:highlight w:val="none"/>
                <w:lang w:val="es-ES"/>
              </w:rPr>
            </w:r>
          </w:p>
        </w:tc>
        <w:tc>
          <w:tcPr>
            <w:tcW w:w="2209" w:type="dxa"/>
            <w:vAlign w:val="top"/>
            <w:vMerge w:val="restart"/>
            <w:textDirection w:val="lrTb"/>
            <w:noWrap w:val="false"/>
          </w:tcPr>
          <w:p>
            <w:pPr>
              <w:jc w:val="both"/>
              <w:spacing w:line="276" w:lineRule="auto"/>
              <w:rPr>
                <w:highlight w:val="none"/>
                <w14:ligatures w14:val="none"/>
              </w:rPr>
            </w:pPr>
            <w:r>
              <w:rPr>
                <w:highlight w:val="none"/>
                <w:lang w:val="es-ES"/>
              </w:rPr>
              <w:t xml:space="preserve">Todos los estados, municipios, provincias de los estados unidos M</w:t>
            </w:r>
            <w:r>
              <w:rPr>
                <w:highlight w:val="none"/>
                <w:lang w:val="es-ES"/>
              </w:rPr>
              <w:t xml:space="preserve">éxicanos</w:t>
            </w:r>
            <w:r>
              <w:rPr>
                <w:highlight w:val="none"/>
                <w:lang w:val="es-ES"/>
              </w:rPr>
            </w:r>
          </w:p>
        </w:tc>
      </w:tr>
    </w:tbl>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shd w:val="nil"/>
        <w:rPr>
          <w:rFonts w:ascii="Arial Black" w:hAnsi="Arial Black"/>
          <w:color w:val="002060"/>
          <w:sz w:val="32"/>
          <w:szCs w:val="32"/>
          <w:highlight w:val="none"/>
          <w:lang w:val="es-ES"/>
        </w:rPr>
      </w:pPr>
      <w:r>
        <w:rPr>
          <w:rFonts w:ascii="Arial Black" w:hAnsi="Arial Black"/>
          <w:color w:val="002060"/>
          <w:sz w:val="32"/>
          <w:szCs w:val="32"/>
          <w:highlight w:val="none"/>
          <w:lang w:val="es-ES"/>
        </w:rPr>
        <w:br w:type="page" w:clear="all"/>
      </w:r>
      <w:r>
        <w:rPr>
          <w:rFonts w:ascii="Arial Black" w:hAnsi="Arial Black"/>
          <w:color w:val="002060"/>
          <w:sz w:val="32"/>
          <w:szCs w:val="32"/>
          <w:highlight w:val="none"/>
          <w:lang w:val="es-ES"/>
        </w:rPr>
      </w:r>
    </w:p>
    <w:p>
      <w:pPr>
        <w:jc w:val="both"/>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t xml:space="preserve">ASPECTOS QUE INTERVIENEN EN LA ASIGNACION DE UN PUESTO PUBLICO</w:t>
      </w:r>
      <w:r>
        <w:rPr>
          <w:rFonts w:ascii="Arial Black" w:hAnsi="Arial Black"/>
          <w:color w:val="002060"/>
          <w:sz w:val="32"/>
          <w:szCs w:val="32"/>
          <w:highlight w:val="none"/>
          <w:lang w:val="es-ES"/>
        </w:rPr>
      </w:r>
    </w:p>
    <w:p>
      <w:pPr>
        <w:jc w:val="both"/>
        <w:spacing w:line="276" w:lineRule="auto"/>
        <w:rPr>
          <w:rFonts w:ascii="Arial Black" w:hAnsi="Arial Black"/>
          <w:color w:val="002060"/>
          <w:sz w:val="32"/>
          <w:szCs w:val="32"/>
          <w:highlight w:val="none"/>
          <w:lang w:val="es-ES"/>
        </w:rPr>
      </w:pPr>
      <w:r>
        <w:rPr>
          <w:b/>
          <w:bCs/>
          <w:highlight w:val="none"/>
          <w:lang w:val="es-ES"/>
        </w:rPr>
        <w:t xml:space="preserve">1.</w:t>
      </w:r>
      <w:r>
        <w:rPr>
          <w:highlight w:val="none"/>
          <w:lang w:val="es-ES"/>
        </w:rPr>
        <w:t xml:space="preserve"> </w:t>
      </w:r>
      <w:r>
        <w:rPr>
          <w:highlight w:val="none"/>
          <w:lang w:val="es-ES"/>
        </w:rPr>
        <w:t xml:space="preserve">Mantener fidelidad a los principios del partido</w:t>
      </w:r>
      <w:r>
        <w:rPr>
          <w:rFonts w:ascii="Arial Black" w:hAnsi="Arial Black"/>
          <w:color w:val="002060"/>
          <w:sz w:val="32"/>
          <w:szCs w:val="32"/>
          <w:highlight w:val="none"/>
          <w:lang w:val="es-ES"/>
        </w:rPr>
      </w:r>
      <w:r/>
    </w:p>
    <w:p>
      <w:pPr>
        <w:ind w:left="0"/>
        <w:jc w:val="both"/>
        <w:spacing w:line="276" w:lineRule="auto"/>
        <w:rPr>
          <w:highlight w:val="none"/>
          <w:lang w:val="es-ES"/>
          <w14:ligatures w14:val="none"/>
        </w:rPr>
      </w:pPr>
      <w:r>
        <w:rPr>
          <w:b/>
          <w:bCs/>
          <w:highlight w:val="none"/>
          <w:lang w:val="es-ES"/>
        </w:rPr>
        <w:t xml:space="preserve">2.</w:t>
      </w:r>
      <w:r>
        <w:rPr>
          <w:highlight w:val="none"/>
          <w:lang w:val="es-ES"/>
        </w:rPr>
        <w:t xml:space="preserve">Integridad y honestidad en el comportamiento</w:t>
      </w:r>
      <w:r>
        <w:rPr>
          <w:highlight w:val="none"/>
          <w:lang w:val="es-ES"/>
        </w:rPr>
      </w:r>
    </w:p>
    <w:p>
      <w:pPr>
        <w:ind w:left="0"/>
        <w:jc w:val="both"/>
        <w:spacing w:line="276" w:lineRule="auto"/>
        <w:rPr>
          <w:highlight w:val="none"/>
          <w:lang w:val="es-ES"/>
          <w14:ligatures w14:val="none"/>
        </w:rPr>
      </w:pPr>
      <w:r>
        <w:rPr>
          <w:b/>
          <w:bCs/>
          <w:highlight w:val="none"/>
          <w:lang w:val="es-ES"/>
        </w:rPr>
        <w:t xml:space="preserve">3.</w:t>
      </w:r>
      <w:r>
        <w:rPr>
          <w:highlight w:val="none"/>
          <w:lang w:val="es-ES"/>
        </w:rPr>
        <w:t xml:space="preserve">Poder rivalizar y participar de manera efectiva en procesos electorales.</w:t>
      </w:r>
      <w:r>
        <w:rPr>
          <w:highlight w:val="none"/>
          <w:lang w:val="es-ES"/>
        </w:rPr>
      </w:r>
    </w:p>
    <w:p>
      <w:pPr>
        <w:ind w:left="0"/>
        <w:jc w:val="both"/>
        <w:spacing w:line="276" w:lineRule="auto"/>
        <w:rPr>
          <w:highlight w:val="none"/>
          <w:lang w:val="es-ES"/>
          <w14:ligatures w14:val="none"/>
        </w:rPr>
      </w:pPr>
      <w:r>
        <w:rPr>
          <w:b/>
          <w:bCs/>
          <w:highlight w:val="none"/>
          <w:lang w:val="es-ES"/>
        </w:rPr>
        <w:t xml:space="preserve">4.</w:t>
      </w:r>
      <w:r>
        <w:rPr>
          <w:highlight w:val="none"/>
          <w:lang w:val="es-ES"/>
        </w:rPr>
        <w:t xml:space="preserve">Poseer una formaci</w:t>
      </w:r>
      <w:r>
        <w:rPr>
          <w:highlight w:val="none"/>
          <w:lang w:val="es-ES"/>
        </w:rPr>
        <w:t xml:space="preserve">ón académica adecuada para desempeñar tareas políticas.</w:t>
      </w:r>
      <w:r>
        <w:rPr>
          <w:highlight w:val="none"/>
          <w:lang w:val="es-ES"/>
        </w:rPr>
      </w:r>
    </w:p>
    <w:p>
      <w:pPr>
        <w:ind w:left="0"/>
        <w:jc w:val="both"/>
        <w:spacing w:line="276" w:lineRule="auto"/>
        <w:rPr>
          <w:highlight w:val="none"/>
          <w:lang w:val="es-ES"/>
          <w14:ligatures w14:val="none"/>
        </w:rPr>
      </w:pPr>
      <w:r>
        <w:rPr>
          <w:b/>
          <w:bCs/>
          <w:highlight w:val="none"/>
          <w:lang w:val="es-ES"/>
        </w:rPr>
        <w:t xml:space="preserve">5.</w:t>
      </w:r>
      <w:r>
        <w:rPr>
          <w:highlight w:val="none"/>
          <w:lang w:val="es-ES"/>
        </w:rPr>
        <w:t xml:space="preserve">Capacidad para aplicar y hacer cumplir las leyes de manera justa y equitativa.</w:t>
      </w:r>
      <w:r>
        <w:rPr>
          <w:highlight w:val="none"/>
          <w:lang w:val="es-ES"/>
        </w:rPr>
      </w:r>
    </w:p>
    <w:p>
      <w:pPr>
        <w:shd w:val="nil"/>
        <w:rPr>
          <w:rFonts w:ascii="Arial Black" w:hAnsi="Arial Black"/>
          <w:color w:val="002060"/>
          <w:sz w:val="32"/>
          <w:szCs w:val="32"/>
          <w:highlight w:val="none"/>
          <w:lang w:val="es-ES"/>
        </w:rPr>
      </w:pPr>
      <w:r>
        <w:rPr>
          <w:rFonts w:ascii="Arial Black" w:hAnsi="Arial Black"/>
          <w:color w:val="002060"/>
          <w:sz w:val="32"/>
          <w:szCs w:val="32"/>
          <w:highlight w:val="none"/>
          <w:lang w:val="es-ES"/>
        </w:rPr>
        <w:br w:type="page" w:clear="all"/>
      </w:r>
      <w:r>
        <w:rPr>
          <w:rFonts w:ascii="Arial Black" w:hAnsi="Arial Black"/>
          <w:color w:val="002060"/>
          <w:sz w:val="32"/>
          <w:szCs w:val="32"/>
          <w:highlight w:val="none"/>
          <w:lang w:val="es-ES"/>
        </w:rPr>
      </w:r>
    </w:p>
    <w:p>
      <w:pPr>
        <w:spacing w:line="276" w:lineRule="auto"/>
        <w:rPr>
          <w:rFonts w:ascii="Arial Black" w:hAnsi="Arial Black"/>
          <w:color w:val="002060"/>
          <w:sz w:val="36"/>
          <w:szCs w:val="36"/>
          <w:highlight w:val="none"/>
          <w:lang w:val="es-ES"/>
        </w:rPr>
      </w:pPr>
      <w:r>
        <w:rPr>
          <w:rFonts w:ascii="Arial Black" w:hAnsi="Arial Black"/>
          <w:color w:val="002060"/>
          <w:sz w:val="36"/>
          <w:szCs w:val="36"/>
          <w:highlight w:val="none"/>
          <w:lang w:val="es-ES"/>
        </w:rPr>
        <w:t xml:space="preserve">CONCLUSI</w:t>
      </w:r>
      <w:r>
        <w:rPr>
          <w:rFonts w:ascii="Arial Black" w:hAnsi="Arial Black"/>
          <w:color w:val="002060"/>
          <w:sz w:val="36"/>
          <w:szCs w:val="36"/>
          <w:highlight w:val="none"/>
          <w:lang w:val="es-ES"/>
        </w:rPr>
        <w:t xml:space="preserve">ÓN</w:t>
      </w:r>
      <w:r>
        <w:rPr>
          <w:rFonts w:ascii="Arial Black" w:hAnsi="Arial Black"/>
          <w:color w:val="002060"/>
          <w:sz w:val="32"/>
          <w:szCs w:val="32"/>
          <w:highlight w:val="none"/>
          <w:lang w:val="es-ES"/>
        </w:rPr>
      </w:r>
    </w:p>
    <w:p>
      <w:pPr>
        <w:jc w:val="both"/>
        <w:spacing w:line="276" w:lineRule="auto"/>
        <w:shd w:val="nil"/>
        <w:rPr>
          <w:highlight w:val="none"/>
          <w:lang w:val="es-ES"/>
        </w:rPr>
      </w:pPr>
      <w:r>
        <w:rPr>
          <w:highlight w:val="none"/>
          <w:lang w:val="es-ES"/>
        </w:rPr>
      </w:r>
      <w:r>
        <w:rPr>
          <w:highlight w:val="none"/>
          <w:lang w:val="es-ES"/>
        </w:rPr>
        <w:t xml:space="preserve">En conclusión, los poderes políticos en cualquier país, incluyendo México, juegan un papel crucial en la estabilidad y funcionamiento del sistema gubernamental. </w:t>
      </w:r>
      <w:r>
        <w:rPr>
          <w:rFonts w:ascii="Arial Black" w:hAnsi="Arial Black"/>
          <w:color w:val="002060"/>
          <w:sz w:val="32"/>
          <w:szCs w:val="32"/>
          <w:highlight w:val="none"/>
          <w:lang w:val="es-ES"/>
        </w:rPr>
      </w:r>
    </w:p>
    <w:p>
      <w:pPr>
        <w:jc w:val="both"/>
        <w:spacing w:line="276" w:lineRule="auto"/>
        <w:shd w:val="nil" w:color="000000"/>
        <w:rPr>
          <w:highlight w:val="none"/>
          <w:lang w:val="es-ES"/>
        </w:rPr>
      </w:pPr>
      <w:r>
        <w:rPr>
          <w:highlight w:val="none"/>
          <w:lang w:val="es-ES"/>
        </w:rPr>
        <w:t xml:space="preserve">El poder ejecutivo, legislativo y judicial desempeñan roles distintos pero complementarios para </w:t>
      </w:r>
      <w:r>
        <w:rPr>
          <w:highlight w:val="none"/>
          <w:lang w:val="es-ES"/>
        </w:rPr>
        <w:t xml:space="preserve">garantizar la gobernabilidad y protección de los derechos de los ciudadanos.</w:t>
      </w:r>
      <w:r>
        <w:rPr>
          <w:rFonts w:ascii="Arial Black" w:hAnsi="Arial Black"/>
          <w:color w:val="002060"/>
          <w:sz w:val="32"/>
          <w:szCs w:val="32"/>
          <w:highlight w:val="none"/>
          <w:lang w:val="es-ES"/>
        </w:rPr>
      </w:r>
    </w:p>
    <w:p>
      <w:pPr>
        <w:jc w:val="both"/>
        <w:spacing w:line="276" w:lineRule="auto"/>
        <w:shd w:val="nil" w:color="000000"/>
        <w:rPr>
          <w:highlight w:val="none"/>
          <w:lang w:val="es-ES"/>
        </w:rPr>
      </w:pPr>
      <w:r>
        <w:rPr>
          <w:highlight w:val="none"/>
          <w:lang w:val="es-ES"/>
        </w:rPr>
        <w:t xml:space="preserve"> Además, el liderazgo político ha evolucionado a lo largo de la historia de México, reflejando cambios en los enfoques y estilos de liderazgo, así como la capacidad de los líderes p</w:t>
      </w:r>
      <w:r>
        <w:rPr>
          <w:highlight w:val="none"/>
          <w:lang w:val="es-ES"/>
        </w:rPr>
        <w:t xml:space="preserve">ara abordar los desafíos y necesidades de la sociedad. </w:t>
      </w:r>
      <w:r>
        <w:rPr>
          <w:rFonts w:ascii="Arial Black" w:hAnsi="Arial Black"/>
          <w:color w:val="002060"/>
          <w:sz w:val="32"/>
          <w:szCs w:val="32"/>
          <w:highlight w:val="none"/>
          <w:lang w:val="es-ES"/>
        </w:rPr>
      </w:r>
    </w:p>
    <w:p>
      <w:pPr>
        <w:jc w:val="both"/>
        <w:spacing w:line="276" w:lineRule="auto"/>
        <w:shd w:val="nil" w:color="000000"/>
        <w:rPr>
          <w:rFonts w:ascii="Arial Black" w:hAnsi="Arial Black"/>
          <w:color w:val="002060"/>
          <w:sz w:val="32"/>
          <w:szCs w:val="32"/>
          <w:highlight w:val="none"/>
          <w:lang w:val="es-ES"/>
        </w:rPr>
      </w:pPr>
      <w:r>
        <w:rPr>
          <w:highlight w:val="none"/>
          <w:lang w:val="es-ES"/>
        </w:rPr>
        <w:t xml:space="preserve">A medida que México avanza, es importante seguir fortaleciendo estos poderes y fomentando un liderazgo político competente, ético y comprometido con el bienestar de la nación y sus ciudadanos. Ese compr</w:t>
      </w:r>
      <w:r>
        <w:rPr>
          <w:highlight w:val="none"/>
          <w:lang w:val="es-ES"/>
        </w:rPr>
        <w:t xml:space="preserve">omiso es fundamental para construir un futuro próspero y equitativo para México.</w:t>
      </w:r>
      <w:r>
        <w:rPr>
          <w:rFonts w:ascii="Arial Black" w:hAnsi="Arial Black"/>
          <w:color w:val="002060"/>
          <w:sz w:val="32"/>
          <w:szCs w:val="32"/>
          <w:highlight w:val="none"/>
          <w:lang w:val="es-ES"/>
        </w:rPr>
        <w:br w:type="page" w:clear="all"/>
      </w:r>
      <w:r/>
      <w:r/>
    </w:p>
    <w:p>
      <w:pPr>
        <w:spacing w:line="276" w:lineRule="auto"/>
        <w:rPr>
          <w:rFonts w:ascii="Arial Black" w:hAnsi="Arial Black"/>
          <w:color w:val="002060"/>
          <w:sz w:val="36"/>
          <w:szCs w:val="36"/>
          <w:highlight w:val="none"/>
          <w:lang w:val="es-ES"/>
        </w:rPr>
      </w:pPr>
      <w:r>
        <w:rPr>
          <w:rFonts w:ascii="Arial Black" w:hAnsi="Arial Black"/>
          <w:color w:val="002060"/>
          <w:sz w:val="36"/>
          <w:szCs w:val="36"/>
          <w:highlight w:val="none"/>
          <w:lang w:val="es-ES"/>
        </w:rPr>
        <w:t xml:space="preserve">BIBLIOGRAF</w:t>
      </w:r>
      <w:r>
        <w:rPr>
          <w:rFonts w:ascii="Arial Black" w:hAnsi="Arial Black"/>
          <w:color w:val="002060"/>
          <w:sz w:val="36"/>
          <w:szCs w:val="36"/>
          <w:highlight w:val="none"/>
          <w:lang w:val="es-ES"/>
        </w:rPr>
        <w:t xml:space="preserve">ÍA</w:t>
      </w:r>
      <w:r>
        <w:rPr>
          <w:rFonts w:ascii="Arial Black" w:hAnsi="Arial Black"/>
          <w:color w:val="002060"/>
          <w:sz w:val="36"/>
          <w:szCs w:val="36"/>
          <w:highlight w:val="none"/>
          <w:lang w:val="es-ES"/>
        </w:rPr>
      </w:r>
    </w:p>
    <w:p>
      <w:pPr>
        <w:jc w:val="both"/>
        <w:spacing w:line="276" w:lineRule="auto"/>
        <w:rPr>
          <w:highlight w:val="none"/>
          <w:lang w:val="es-ES"/>
        </w:rPr>
      </w:pPr>
      <w:r>
        <w:rPr>
          <w:highlight w:val="none"/>
          <w:lang w:val="es-ES"/>
        </w:rPr>
        <w:t xml:space="preserve">INE. (2023). El poder Ejecutivo Federal. Recuperado de </w:t>
      </w:r>
      <w:hyperlink r:id="rId15" w:tooltip="https://www.ine.mx/wp-content/uploads/2023/02/12.-El-poder-Ejecutivo-Federal.pdf" w:history="1">
        <w:r>
          <w:rPr>
            <w:rStyle w:val="712"/>
            <w:highlight w:val="none"/>
            <w:lang w:val="es-ES"/>
          </w:rPr>
          <w:t xml:space="preserve">https://www.ine.mx/wp-content/uploads/2023/02/12.-El-poder-Ejecutivo-Federal.pdf</w:t>
        </w:r>
        <w:r>
          <w:rPr>
            <w:rStyle w:val="712"/>
          </w:rPr>
        </w:r>
      </w:hyperlink>
      <w:r/>
      <w:r/>
    </w:p>
    <w:p>
      <w:pPr>
        <w:jc w:val="both"/>
        <w:spacing w:line="276" w:lineRule="auto"/>
        <w:rPr>
          <w:highlight w:val="none"/>
          <w:lang w:val="es-ES"/>
        </w:rPr>
      </w:pPr>
      <w:r>
        <w:rPr>
          <w:highlight w:val="none"/>
          <w:lang w:val="es-ES"/>
        </w:rPr>
        <w:t xml:space="preserve">Vlex México. (2023.). Poder Ejecutivo Federal. Recuperado de </w:t>
      </w:r>
      <w:hyperlink r:id="rId16" w:tooltip="https://vlex.com.mx/vid/poder-ejecutivo-federal-698733373#:~:text=En M%C3%A9xico%2C de acuerdo con,de los Estados Unidos Mexicanos." w:history="1">
        <w:r>
          <w:rPr>
            <w:rStyle w:val="712"/>
            <w:highlight w:val="none"/>
            <w:lang w:val="es-ES"/>
          </w:rPr>
          <w:t xml:space="preserve">https://vlex.com.mx/vid/poder-ejecutivo-federal-698733373#:~:text=En%20M%C3%A9xico%2C%20de%20acuerdo%20con,de%20los%20Estados%20Unidos%20Mexicanos.</w:t>
        </w:r>
        <w:r>
          <w:rPr>
            <w:rStyle w:val="712"/>
          </w:rPr>
        </w:r>
      </w:hyperlink>
      <w:r/>
      <w:r/>
    </w:p>
    <w:p>
      <w:pPr>
        <w:jc w:val="both"/>
        <w:spacing w:line="276" w:lineRule="auto"/>
        <w:rPr>
          <w:highlight w:val="none"/>
          <w:lang w:val="es-ES"/>
        </w:rPr>
      </w:pPr>
      <w:r>
        <w:rPr>
          <w:highlight w:val="none"/>
          <w:lang w:val="es-ES"/>
        </w:rPr>
        <w:t xml:space="preserve">Tribunal Superior de Justicia de Tlaxcala. (2023). ¿Qué hace el Tribunal Superior de Justicia? Recuperado de </w:t>
      </w:r>
      <w:hyperlink r:id="rId17" w:tooltip="https://tsjtlaxcala.gob.mx/inicio/magistrados_tribunal/que-hace-el-tribunal-superior-de-justicia/#:~:text=El Poder Judicial tiene la,los derechos de los ciudadanos." w:history="1">
        <w:r>
          <w:rPr>
            <w:rStyle w:val="712"/>
            <w:highlight w:val="none"/>
            <w:lang w:val="es-ES"/>
          </w:rPr>
          <w:t xml:space="preserve">https://tsjtlaxcala.gob.mx/inicio/magistrados_tribunal/que-hace-el-tribunal-superior-de-justicia/#:~:text=El%20Poder%20Judicial%20tiene%20la,los%20d</w:t>
        </w:r>
        <w:r>
          <w:rPr>
            <w:rStyle w:val="712"/>
            <w:highlight w:val="none"/>
            <w:lang w:val="es-ES"/>
          </w:rPr>
          <w:t xml:space="preserve">erechos%20de%20los%20ciudadanos.</w:t>
        </w:r>
        <w:r>
          <w:rPr>
            <w:rStyle w:val="712"/>
          </w:rPr>
        </w:r>
      </w:hyperlink>
      <w:r/>
      <w:r/>
    </w:p>
    <w:p>
      <w:pPr>
        <w:jc w:val="both"/>
        <w:spacing w:line="276" w:lineRule="auto"/>
        <w:rPr>
          <w:highlight w:val="none"/>
          <w:lang w:val="es-ES"/>
        </w:rPr>
      </w:pPr>
      <w:r>
        <w:rPr>
          <w:highlight w:val="none"/>
          <w:lang w:val="es-ES"/>
        </w:rPr>
        <w:t xml:space="preserve">Suprema Corte de Justicia de la Nación. (2023). El PJF al alcance de todos. Recuperado de </w:t>
      </w:r>
      <w:hyperlink r:id="rId18" w:tooltip="https://www.scjn.gob.mx/sites/default/files/material_didactico/2016-11/EL PJF AL AL ALCANCE_0.pdf" w:history="1">
        <w:r>
          <w:rPr>
            <w:rStyle w:val="712"/>
            <w:highlight w:val="none"/>
            <w:lang w:val="es-ES"/>
          </w:rPr>
          <w:t xml:space="preserve">https://www.scjn.gob.mx/sites/default/files/material_didactico/2016-11/EL%20PJF%20AL%20AL%20ALCANCE_0.pdf</w:t>
        </w:r>
        <w:r>
          <w:rPr>
            <w:rStyle w:val="712"/>
          </w:rPr>
        </w:r>
      </w:hyperlink>
      <w:r/>
      <w:r/>
    </w:p>
    <w:p>
      <w:pPr>
        <w:jc w:val="both"/>
        <w:spacing w:line="276" w:lineRule="auto"/>
        <w:rPr>
          <w:highlight w:val="none"/>
          <w:lang w:val="es-ES"/>
        </w:rPr>
      </w:pPr>
      <w:r>
        <w:rPr>
          <w:highlight w:val="none"/>
          <w:lang w:val="es-ES"/>
        </w:rPr>
        <w:t xml:space="preserve">Centro de Estudios de las Finanzas Públicas. (2009). Democratización, transparencia y rendición de cuentas en los poderes ejecutivo y legislativo. Recuperado de </w:t>
      </w:r>
      <w:hyperlink r:id="rId19" w:tooltip="https://www.cefp.gob.mx/intr/edocumentos/pdf/cefp/2009/cefp0542009.pdf" w:history="1">
        <w:r>
          <w:rPr>
            <w:rStyle w:val="712"/>
            <w:highlight w:val="none"/>
            <w:lang w:val="es-ES"/>
          </w:rPr>
          <w:t xml:space="preserve">https://www.cefp.gob.mx/intr/edocumentos/pdf/cefp/2009/cefp0542009.pdf</w:t>
        </w:r>
        <w:r>
          <w:rPr>
            <w:rStyle w:val="712"/>
          </w:rPr>
        </w:r>
        <w:r>
          <w:rPr>
            <w:rStyle w:val="712"/>
            <w:rFonts w:ascii="Arial Black" w:hAnsi="Arial Black"/>
            <w:sz w:val="36"/>
            <w:szCs w:val="36"/>
            <w:highlight w:val="none"/>
            <w:lang w:val="es-ES"/>
          </w:rPr>
        </w:r>
        <w:r>
          <w:rPr>
            <w:rStyle w:val="712"/>
            <w:rFonts w:ascii="Arial Black" w:hAnsi="Arial Black"/>
            <w:sz w:val="36"/>
            <w:szCs w:val="36"/>
            <w:highlight w:val="none"/>
            <w:lang w:val="es-ES"/>
          </w:rPr>
        </w:r>
        <w:r>
          <w:rPr>
            <w:rStyle w:val="712"/>
            <w:highlight w:val="none"/>
            <w:lang w:val="es-ES"/>
          </w:rPr>
        </w:r>
      </w:hyperlink>
      <w:r>
        <w:rPr>
          <w:highlight w:val="none"/>
          <w:lang w:val="es-ES"/>
        </w:rPr>
      </w:r>
    </w:p>
    <w:p>
      <w:pPr>
        <w:jc w:val="both"/>
        <w:spacing w:line="276" w:lineRule="auto"/>
        <w:rPr>
          <w:highlight w:val="none"/>
          <w:lang w:val="es-ES"/>
        </w:rPr>
      </w:pPr>
      <w:r>
        <w:rPr>
          <w:highlight w:val="none"/>
          <w:lang w:val="es-ES"/>
        </w:rPr>
      </w:r>
      <w:r>
        <w:rPr>
          <w:highlight w:val="none"/>
          <w:lang w:val="es-ES"/>
        </w:rPr>
      </w:r>
    </w:p>
    <w:p>
      <w:pP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p>
      <w:pPr>
        <w:jc w:val="center"/>
        <w:spacing w:line="276" w:lineRule="auto"/>
        <w:rPr>
          <w:rFonts w:ascii="Arial Black" w:hAnsi="Arial Black"/>
          <w:color w:val="002060"/>
          <w:sz w:val="32"/>
          <w:szCs w:val="32"/>
          <w:highlight w:val="none"/>
          <w:lang w:val="es-ES"/>
        </w:rPr>
      </w:pPr>
      <w:r>
        <w:rPr>
          <w:rFonts w:ascii="Arial Black" w:hAnsi="Arial Black"/>
          <w:color w:val="002060"/>
          <w:sz w:val="32"/>
          <w:szCs w:val="32"/>
          <w:highlight w:val="none"/>
          <w:lang w:val="es-ES"/>
        </w:rPr>
      </w:r>
      <w:r>
        <w:rPr>
          <w:rFonts w:ascii="Arial Black" w:hAnsi="Arial Black"/>
          <w:color w:val="002060"/>
          <w:sz w:val="32"/>
          <w:szCs w:val="32"/>
          <w:highlight w:val="none"/>
          <w:lang w:val="es-ES"/>
        </w:rPr>
      </w:r>
    </w:p>
    <w:sectPr>
      <w:headerReference w:type="default" r:id="rId9"/>
      <w:headerReference w:type="first" r:id="rId10"/>
      <w:footerReference w:type="default" r:id="rId11"/>
      <w:footnotePr/>
      <w:endnotePr/>
      <w:type w:val="nextPage"/>
      <w:pgSz w:w="12240" w:h="15840" w:orient="portrait"/>
      <w:pgMar w:top="1417" w:right="1701" w:bottom="1417" w:left="1701" w:header="1134" w:footer="708"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Noto Sans CJK SC">
    <w:panose1 w:val="020B0500000000000000"/>
  </w:font>
  <w:font w:name="Noto Sans Devanagari">
    <w:panose1 w:val="020B0502040504020204"/>
  </w:font>
  <w:font w:name="Liberation Sans">
    <w:panose1 w:val="020B0604020202020204"/>
  </w:font>
  <w:font w:name="Calibri Light">
    <w:panose1 w:val="020F05020202040302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2"/>
      <w:jc w:val="center"/>
    </w:pPr>
    <w:r>
      <w:fldChar w:fldCharType="begin"/>
    </w:r>
    <w:r>
      <w:instrText xml:space="preserve"> PAGE </w:instrText>
    </w:r>
    <w:r>
      <w:fldChar w:fldCharType="separate"/>
    </w:r>
    <w:r>
      <w:t xml:space="preserve">9</w:t>
    </w:r>
    <w:r>
      <w:fldChar w:fldCharType="end"/>
    </w:r>
    <w:r/>
  </w:p>
  <w:p>
    <w:pPr>
      <w:pStyle w:val="752"/>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pPr>
    <w:r>
      <mc:AlternateContent>
        <mc:Choice Requires="wpg">
          <w:drawing>
            <wp:anchor xmlns:wp="http://schemas.openxmlformats.org/drawingml/2006/wordprocessingDrawing" xmlns:wp14="http://schemas.microsoft.com/office/word/2010/wordprocessingDrawing" distT="0" distB="9525" distL="0" distR="9525" simplePos="0" relativeHeight="11" behindDoc="1" locked="0" layoutInCell="0" allowOverlap="1">
              <wp:simplePos x="0" y="0"/>
              <wp:positionH relativeFrom="margin">
                <wp:posOffset>-1137285</wp:posOffset>
              </wp:positionH>
              <wp:positionV relativeFrom="margin">
                <wp:posOffset>-909320</wp:posOffset>
              </wp:positionV>
              <wp:extent cx="7839075" cy="790575"/>
              <wp:effectExtent l="635" t="0" r="0" b="0"/>
              <wp:wrapNone/>
              <wp:docPr id="1" name="Grupo 4"/>
              <wp:cNvGraphicFramePr/>
              <a:graphic xmlns:a="http://schemas.openxmlformats.org/drawingml/2006/main">
                <a:graphicData uri="http://schemas.microsoft.com/office/word/2010/wordprocessingGroup">
                  <wpg:wgp>
                    <wpg:cNvGrpSpPr/>
                    <wpg:grpSpPr bwMode="auto">
                      <a:xfrm>
                        <a:off x="0" y="0"/>
                        <a:ext cx="7839000" cy="790560"/>
                        <a:chOff x="0" y="0"/>
                        <a:chExt cx="7839000" cy="790560"/>
                      </a:xfrm>
                    </wpg:grpSpPr>
                    <wps:wsp>
                      <wps:cNvPr id="0" name=""/>
                      <wps:cNvSpPr/>
                      <wps:spPr bwMode="auto">
                        <a:xfrm>
                          <a:off x="0" y="0"/>
                          <a:ext cx="7839000" cy="734760"/>
                        </a:xfrm>
                        <a:custGeom>
                          <a:avLst/>
                          <a:gdLst>
                            <a:gd name="textAreaLeft" fmla="*/ 0 w 4444200"/>
                            <a:gd name="textAreaRight" fmla="*/ 4444560 w 4444200"/>
                            <a:gd name="textAreaTop" fmla="*/ 0 h 416520"/>
                            <a:gd name="textAreaBottom" fmla="*/ 416880 h 416520"/>
                          </a:gdLst>
                          <a:ahLst/>
                          <a:cxnLst/>
                          <a:rect l="textAreaLeft" t="textAreaTop" r="textAreaRight" b="textAreaBottom"/>
                          <a:pathLst>
                            <a:path w="7312660" h="1129665" fill="norm" stroke="1" extrusionOk="0">
                              <a:moveTo>
                                <a:pt x="0" y="0"/>
                              </a:moveTo>
                              <a:lnTo>
                                <a:pt x="7312660" y="0"/>
                              </a:lnTo>
                              <a:lnTo>
                                <a:pt x="7312660" y="1129665"/>
                              </a:lnTo>
                              <a:lnTo>
                                <a:pt x="3619500" y="733425"/>
                              </a:lnTo>
                              <a:lnTo>
                                <a:pt x="0" y="1091565"/>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1" name=""/>
                      <wps:cNvSpPr/>
                      <wps:spPr bwMode="auto">
                        <a:xfrm>
                          <a:off x="0" y="0"/>
                          <a:ext cx="7839000" cy="790560"/>
                        </a:xfrm>
                        <a:prstGeom prst="rect">
                          <a:avLst/>
                        </a:prstGeom>
                        <a:blipFill>
                          <a:blip r:embed="rId1"/>
                          <a:stretch/>
                        </a:blip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0" o:spid="_x0000_s0000" style="position:absolute;z-index:-11;o:allowoverlap:true;o:allowincell:false;mso-position-horizontal-relative:margin;margin-left:-89.5pt;mso-position-horizontal:absolute;mso-position-vertical-relative:margin;margin-top:-71.6pt;mso-position-vertical:absolute;width:617.2pt;height:62.2pt;mso-wrap-distance-left:0.0pt;mso-wrap-distance-top:0.0pt;mso-wrap-distance-right:0.8pt;mso-wrap-distance-bottom:0.8pt;" coordorigin="0,0" coordsize="78390,7905">
              <v:shape id="shape 1" o:spid="_x0000_s1" style="position:absolute;left:0;top:0;width:78390;height:7347;visibility:visible;" path="m0,0l100000,0l100000,100000l49495,64924l0,96627l0,0xe" coordsize="100000,100000" fillcolor="#5B9BD5" stroked="f" strokeweight="1.00pt">
                <v:path textboxrect="0,0,100006,100085"/>
                <v:stroke dashstyle="solid"/>
              </v:shape>
              <v:shape id="shape 2" o:spid="_x0000_s2" o:spt="1" type="#_x0000_t1" style="position:absolute;left:0;top:0;width:78390;height:7905;visibility:visible;" stroked="f" strokeweight="1.00pt">
                <v:fill r:id="rId1" o:title="" type="frame"/>
                <v:stroke dashstyle="solid"/>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pPr>
    <w:r>
      <mc:AlternateContent>
        <mc:Choice Requires="wpg">
          <w:drawing>
            <wp:anchor xmlns:wp="http://schemas.openxmlformats.org/drawingml/2006/wordprocessingDrawing" xmlns:wp14="http://schemas.microsoft.com/office/word/2010/wordprocessingDrawing" distT="0" distB="9525" distL="0" distR="9525" simplePos="0" relativeHeight="2" behindDoc="1" locked="0" layoutInCell="0" allowOverlap="1">
              <wp:simplePos x="0" y="0"/>
              <wp:positionH relativeFrom="margin">
                <wp:posOffset>-1118235</wp:posOffset>
              </wp:positionH>
              <wp:positionV relativeFrom="margin">
                <wp:posOffset>-899795</wp:posOffset>
              </wp:positionV>
              <wp:extent cx="7839075" cy="733425"/>
              <wp:effectExtent l="635" t="635" r="0" b="0"/>
              <wp:wrapNone/>
              <wp:docPr id="2" name="Grupo 1"/>
              <wp:cNvGraphicFramePr/>
              <a:graphic xmlns:a="http://schemas.openxmlformats.org/drawingml/2006/main">
                <a:graphicData uri="http://schemas.microsoft.com/office/word/2010/wordprocessingGroup">
                  <wpg:wgp>
                    <wpg:cNvGrpSpPr/>
                    <wpg:grpSpPr bwMode="auto">
                      <a:xfrm>
                        <a:off x="0" y="0"/>
                        <a:ext cx="7839000" cy="733320"/>
                        <a:chOff x="0" y="0"/>
                        <a:chExt cx="7839000" cy="733320"/>
                      </a:xfrm>
                    </wpg:grpSpPr>
                    <wps:wsp>
                      <wps:cNvPr id="0" name=""/>
                      <wps:cNvSpPr/>
                      <wps:spPr bwMode="auto">
                        <a:xfrm>
                          <a:off x="0" y="0"/>
                          <a:ext cx="7839000" cy="681840"/>
                        </a:xfrm>
                        <a:custGeom>
                          <a:avLst/>
                          <a:gdLst>
                            <a:gd name="textAreaLeft" fmla="*/ 0 w 4444200"/>
                            <a:gd name="textAreaRight" fmla="*/ 4444560 w 4444200"/>
                            <a:gd name="textAreaTop" fmla="*/ 0 h 386640"/>
                            <a:gd name="textAreaBottom" fmla="*/ 387000 h 386640"/>
                          </a:gdLst>
                          <a:ahLst/>
                          <a:cxnLst/>
                          <a:rect l="textAreaLeft" t="textAreaTop" r="textAreaRight" b="textAreaBottom"/>
                          <a:pathLst>
                            <a:path w="7312660" h="1129665" fill="norm" stroke="1" extrusionOk="0">
                              <a:moveTo>
                                <a:pt x="0" y="0"/>
                              </a:moveTo>
                              <a:lnTo>
                                <a:pt x="7312660" y="0"/>
                              </a:lnTo>
                              <a:lnTo>
                                <a:pt x="7312660" y="1129665"/>
                              </a:lnTo>
                              <a:lnTo>
                                <a:pt x="3619500" y="733425"/>
                              </a:lnTo>
                              <a:lnTo>
                                <a:pt x="0" y="1091565"/>
                              </a:lnTo>
                              <a:lnTo>
                                <a:pt x="0" y="0"/>
                              </a:lnTo>
                              <a:close/>
                            </a:path>
                          </a:pathLst>
                        </a:custGeom>
                        <a:solidFill>
                          <a:srgbClr val="5B9BD5"/>
                        </a:solid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s:wsp>
                      <wps:cNvPr id="1" name=""/>
                      <wps:cNvSpPr/>
                      <wps:spPr bwMode="auto">
                        <a:xfrm>
                          <a:off x="0" y="0"/>
                          <a:ext cx="7839000" cy="733320"/>
                        </a:xfrm>
                        <a:prstGeom prst="rect">
                          <a:avLst/>
                        </a:prstGeom>
                        <a:blipFill>
                          <a:blip r:embed="rId1"/>
                          <a:stretch/>
                        </a:blipFill>
                        <a:ln>
                          <a:noFill/>
                        </a:ln>
                      </wps:spPr>
                      <wps:style>
                        <a:lnRef idx="2">
                          <a:schemeClr val="accent1">
                            <a:shade val="50000"/>
                          </a:schemeClr>
                        </a:lnRef>
                        <a:fillRef idx="1">
                          <a:schemeClr val="accent1"/>
                        </a:fillRef>
                        <a:effectRef idx="0">
                          <a:schemeClr val="accent1"/>
                        </a:effectRef>
                        <a:fontRef idx="minor"/>
                      </wps:style>
                      <wps:bodyPr rot="0">
                        <a:prstTxWarp prst="textNoShape">
                          <a:avLst/>
                        </a:prstTxWarp>
                        <a:noAutofit/>
                      </wps:bodyPr>
                    </wps:wsp>
                  </wpg:wgp>
                </a:graphicData>
              </a:graphic>
            </wp:anchor>
          </w:drawing>
        </mc:Choice>
        <mc:Fallback>
          <w:pict>
            <v:group id="group 3" o:spid="_x0000_s0000" style="position:absolute;z-index:-2;o:allowoverlap:true;o:allowincell:false;mso-position-horizontal-relative:margin;margin-left:-88.0pt;mso-position-horizontal:absolute;mso-position-vertical-relative:margin;margin-top:-70.8pt;mso-position-vertical:absolute;width:617.2pt;height:57.8pt;mso-wrap-distance-left:0.0pt;mso-wrap-distance-top:0.0pt;mso-wrap-distance-right:0.8pt;mso-wrap-distance-bottom:0.8pt;" coordorigin="0,0" coordsize="78390,7333">
              <v:shape id="shape 4" o:spid="_x0000_s4" style="position:absolute;left:0;top:0;width:78390;height:6818;visibility:visible;" path="m0,0l100000,0l100000,100000l49495,64924l0,96627l0,0xe" coordsize="100000,100000" fillcolor="#5B9BD5" stroked="f" strokeweight="1.00pt">
                <v:path textboxrect="0,0,100006,100092"/>
                <v:stroke dashstyle="solid"/>
              </v:shape>
              <v:shape id="shape 5" o:spid="_x0000_s5" o:spt="1" type="#_x0000_t1" style="position:absolute;left:0;top:0;width:78390;height:7333;visibility:visible;" stroked="f" strokeweight="1.00pt">
                <v:fill r:id="rId1" o:title="" type="frame"/>
                <v:stroke dashstyle="solid"/>
              </v:shape>
            </v:group>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6c0008"/>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686" w:default="1">
    <w:name w:val="Normal"/>
    <w:qFormat/>
    <w:pPr>
      <w:jc w:val="center"/>
      <w:spacing w:before="0" w:beforeAutospacing="0" w:after="160" w:afterAutospacing="0" w:line="360" w:lineRule="auto"/>
      <w:widowControl/>
    </w:pPr>
    <w:rPr>
      <w:rFonts w:ascii="Arial" w:hAnsi="Arial" w:eastAsia="Calibri" w:cs="Arial"/>
      <w:b w:val="0"/>
      <w:bCs w:val="0"/>
      <w:color w:val="002060"/>
      <w:sz w:val="20"/>
      <w:szCs w:val="20"/>
      <w:lang w:val="es-MX" w:eastAsia="en-US" w:bidi="ar-SA"/>
    </w:rPr>
  </w:style>
  <w:style w:type="paragraph" w:styleId="687">
    <w:name w:val="Heading 1"/>
    <w:basedOn w:val="686"/>
    <w:uiPriority w:val="9"/>
    <w:qFormat/>
    <w:pPr>
      <w:keepLines/>
      <w:keepNext/>
      <w:spacing w:before="480" w:after="200"/>
      <w:outlineLvl w:val="0"/>
    </w:pPr>
    <w:rPr>
      <w:rFonts w:ascii="Arial" w:hAnsi="Arial" w:eastAsia="Arial" w:cs="Arial"/>
      <w:sz w:val="40"/>
      <w:szCs w:val="40"/>
    </w:rPr>
  </w:style>
  <w:style w:type="paragraph" w:styleId="688">
    <w:name w:val="Heading 2"/>
    <w:basedOn w:val="686"/>
    <w:uiPriority w:val="9"/>
    <w:unhideWhenUsed/>
    <w:qFormat/>
    <w:pPr>
      <w:keepLines/>
      <w:keepNext/>
      <w:spacing w:before="360" w:after="200"/>
      <w:outlineLvl w:val="1"/>
    </w:pPr>
    <w:rPr>
      <w:rFonts w:ascii="Arial" w:hAnsi="Arial" w:eastAsia="Arial" w:cs="Arial"/>
      <w:sz w:val="34"/>
    </w:rPr>
  </w:style>
  <w:style w:type="paragraph" w:styleId="689">
    <w:name w:val="Heading 3"/>
    <w:basedOn w:val="686"/>
    <w:uiPriority w:val="9"/>
    <w:unhideWhenUsed/>
    <w:qFormat/>
    <w:pPr>
      <w:keepLines/>
      <w:keepNext/>
      <w:spacing w:before="320" w:after="200"/>
      <w:outlineLvl w:val="2"/>
    </w:pPr>
    <w:rPr>
      <w:rFonts w:ascii="Arial" w:hAnsi="Arial" w:eastAsia="Arial" w:cs="Arial"/>
      <w:sz w:val="30"/>
      <w:szCs w:val="30"/>
    </w:rPr>
  </w:style>
  <w:style w:type="paragraph" w:styleId="690">
    <w:name w:val="Heading 4"/>
    <w:basedOn w:val="686"/>
    <w:uiPriority w:val="9"/>
    <w:unhideWhenUsed/>
    <w:qFormat/>
    <w:pPr>
      <w:keepLines/>
      <w:keepNext/>
      <w:spacing w:before="320" w:after="200"/>
      <w:outlineLvl w:val="3"/>
    </w:pPr>
    <w:rPr>
      <w:rFonts w:ascii="Arial" w:hAnsi="Arial" w:eastAsia="Arial" w:cs="Arial"/>
      <w:b/>
      <w:bCs/>
      <w:sz w:val="26"/>
      <w:szCs w:val="26"/>
    </w:rPr>
  </w:style>
  <w:style w:type="paragraph" w:styleId="691">
    <w:name w:val="Heading 5"/>
    <w:basedOn w:val="686"/>
    <w:uiPriority w:val="9"/>
    <w:unhideWhenUsed/>
    <w:qFormat/>
    <w:pPr>
      <w:keepLines/>
      <w:keepNext/>
      <w:spacing w:before="320" w:after="200"/>
      <w:outlineLvl w:val="4"/>
    </w:pPr>
    <w:rPr>
      <w:rFonts w:ascii="Arial" w:hAnsi="Arial" w:eastAsia="Arial" w:cs="Arial"/>
      <w:b/>
      <w:bCs/>
      <w:sz w:val="24"/>
      <w:szCs w:val="24"/>
    </w:rPr>
  </w:style>
  <w:style w:type="paragraph" w:styleId="692">
    <w:name w:val="Heading 6"/>
    <w:basedOn w:val="686"/>
    <w:uiPriority w:val="9"/>
    <w:unhideWhenUsed/>
    <w:qFormat/>
    <w:pPr>
      <w:keepLines/>
      <w:keepNext/>
      <w:spacing w:before="320" w:after="200"/>
      <w:outlineLvl w:val="5"/>
    </w:pPr>
    <w:rPr>
      <w:rFonts w:ascii="Arial" w:hAnsi="Arial" w:eastAsia="Arial" w:cs="Arial"/>
      <w:b/>
      <w:bCs/>
      <w:sz w:val="22"/>
      <w:szCs w:val="22"/>
    </w:rPr>
  </w:style>
  <w:style w:type="paragraph" w:styleId="693">
    <w:name w:val="Heading 7"/>
    <w:basedOn w:val="686"/>
    <w:uiPriority w:val="9"/>
    <w:unhideWhenUsed/>
    <w:qFormat/>
    <w:pPr>
      <w:keepLines/>
      <w:keepNext/>
      <w:spacing w:before="320" w:after="200"/>
      <w:outlineLvl w:val="6"/>
    </w:pPr>
    <w:rPr>
      <w:rFonts w:ascii="Arial" w:hAnsi="Arial" w:eastAsia="Arial" w:cs="Arial"/>
      <w:b/>
      <w:bCs/>
      <w:i/>
      <w:iCs/>
      <w:sz w:val="22"/>
      <w:szCs w:val="22"/>
    </w:rPr>
  </w:style>
  <w:style w:type="paragraph" w:styleId="694">
    <w:name w:val="Heading 8"/>
    <w:basedOn w:val="686"/>
    <w:uiPriority w:val="9"/>
    <w:unhideWhenUsed/>
    <w:qFormat/>
    <w:pPr>
      <w:keepLines/>
      <w:keepNext/>
      <w:spacing w:before="320" w:after="200"/>
      <w:outlineLvl w:val="7"/>
    </w:pPr>
    <w:rPr>
      <w:rFonts w:ascii="Arial" w:hAnsi="Arial" w:eastAsia="Arial" w:cs="Arial"/>
      <w:i/>
      <w:iCs/>
      <w:sz w:val="22"/>
      <w:szCs w:val="22"/>
    </w:rPr>
  </w:style>
  <w:style w:type="paragraph" w:styleId="695">
    <w:name w:val="Heading 9"/>
    <w:basedOn w:val="686"/>
    <w:uiPriority w:val="9"/>
    <w:unhideWhenUsed/>
    <w:qFormat/>
    <w:pPr>
      <w:keepLines/>
      <w:keepNext/>
      <w:spacing w:before="320" w:after="200"/>
      <w:outlineLvl w:val="8"/>
    </w:pPr>
    <w:rPr>
      <w:rFonts w:ascii="Arial" w:hAnsi="Arial" w:eastAsia="Arial" w:cs="Arial"/>
      <w:i/>
      <w:iCs/>
      <w:sz w:val="21"/>
      <w:szCs w:val="21"/>
    </w:rPr>
  </w:style>
  <w:style w:type="character" w:styleId="696">
    <w:name w:val="Heading 1 Char"/>
    <w:basedOn w:val="719"/>
    <w:uiPriority w:val="9"/>
    <w:qFormat/>
    <w:rPr>
      <w:rFonts w:ascii="Arial" w:hAnsi="Arial" w:eastAsia="Arial" w:cs="Arial"/>
      <w:sz w:val="40"/>
      <w:szCs w:val="40"/>
    </w:rPr>
  </w:style>
  <w:style w:type="character" w:styleId="697">
    <w:name w:val="Heading 2 Char"/>
    <w:basedOn w:val="719"/>
    <w:uiPriority w:val="9"/>
    <w:qFormat/>
    <w:rPr>
      <w:rFonts w:ascii="Arial" w:hAnsi="Arial" w:eastAsia="Arial" w:cs="Arial"/>
      <w:sz w:val="34"/>
    </w:rPr>
  </w:style>
  <w:style w:type="character" w:styleId="698">
    <w:name w:val="Heading 3 Char"/>
    <w:basedOn w:val="719"/>
    <w:uiPriority w:val="9"/>
    <w:qFormat/>
    <w:rPr>
      <w:rFonts w:ascii="Arial" w:hAnsi="Arial" w:eastAsia="Arial" w:cs="Arial"/>
      <w:sz w:val="30"/>
      <w:szCs w:val="30"/>
    </w:rPr>
  </w:style>
  <w:style w:type="character" w:styleId="699">
    <w:name w:val="Heading 4 Char"/>
    <w:basedOn w:val="719"/>
    <w:uiPriority w:val="9"/>
    <w:qFormat/>
    <w:rPr>
      <w:rFonts w:ascii="Arial" w:hAnsi="Arial" w:eastAsia="Arial" w:cs="Arial"/>
      <w:b/>
      <w:bCs/>
      <w:sz w:val="26"/>
      <w:szCs w:val="26"/>
    </w:rPr>
  </w:style>
  <w:style w:type="character" w:styleId="700">
    <w:name w:val="Heading 5 Char"/>
    <w:basedOn w:val="719"/>
    <w:uiPriority w:val="9"/>
    <w:qFormat/>
    <w:rPr>
      <w:rFonts w:ascii="Arial" w:hAnsi="Arial" w:eastAsia="Arial" w:cs="Arial"/>
      <w:b/>
      <w:bCs/>
      <w:sz w:val="24"/>
      <w:szCs w:val="24"/>
    </w:rPr>
  </w:style>
  <w:style w:type="character" w:styleId="701">
    <w:name w:val="Heading 6 Char"/>
    <w:basedOn w:val="719"/>
    <w:uiPriority w:val="9"/>
    <w:qFormat/>
    <w:rPr>
      <w:rFonts w:ascii="Arial" w:hAnsi="Arial" w:eastAsia="Arial" w:cs="Arial"/>
      <w:b/>
      <w:bCs/>
      <w:sz w:val="22"/>
      <w:szCs w:val="22"/>
    </w:rPr>
  </w:style>
  <w:style w:type="character" w:styleId="702">
    <w:name w:val="Heading 7 Char"/>
    <w:basedOn w:val="719"/>
    <w:uiPriority w:val="9"/>
    <w:qFormat/>
    <w:rPr>
      <w:rFonts w:ascii="Arial" w:hAnsi="Arial" w:eastAsia="Arial" w:cs="Arial"/>
      <w:b/>
      <w:bCs/>
      <w:i/>
      <w:iCs/>
      <w:sz w:val="22"/>
      <w:szCs w:val="22"/>
    </w:rPr>
  </w:style>
  <w:style w:type="character" w:styleId="703">
    <w:name w:val="Heading 8 Char"/>
    <w:basedOn w:val="719"/>
    <w:uiPriority w:val="9"/>
    <w:qFormat/>
    <w:rPr>
      <w:rFonts w:ascii="Arial" w:hAnsi="Arial" w:eastAsia="Arial" w:cs="Arial"/>
      <w:i/>
      <w:iCs/>
      <w:sz w:val="22"/>
      <w:szCs w:val="22"/>
    </w:rPr>
  </w:style>
  <w:style w:type="character" w:styleId="704">
    <w:name w:val="Heading 9 Char"/>
    <w:basedOn w:val="719"/>
    <w:uiPriority w:val="9"/>
    <w:qFormat/>
    <w:rPr>
      <w:rFonts w:ascii="Arial" w:hAnsi="Arial" w:eastAsia="Arial" w:cs="Arial"/>
      <w:i/>
      <w:iCs/>
      <w:sz w:val="21"/>
      <w:szCs w:val="21"/>
    </w:rPr>
  </w:style>
  <w:style w:type="character" w:styleId="705">
    <w:name w:val="Title Char"/>
    <w:basedOn w:val="719"/>
    <w:uiPriority w:val="10"/>
    <w:qFormat/>
    <w:rPr>
      <w:sz w:val="48"/>
      <w:szCs w:val="48"/>
    </w:rPr>
  </w:style>
  <w:style w:type="character" w:styleId="706">
    <w:name w:val="Subtitle Char"/>
    <w:basedOn w:val="719"/>
    <w:uiPriority w:val="11"/>
    <w:qFormat/>
    <w:rPr>
      <w:sz w:val="24"/>
      <w:szCs w:val="24"/>
    </w:rPr>
  </w:style>
  <w:style w:type="character" w:styleId="707">
    <w:name w:val="Quote Char"/>
    <w:uiPriority w:val="29"/>
    <w:qFormat/>
    <w:rPr>
      <w:i/>
    </w:rPr>
  </w:style>
  <w:style w:type="character" w:styleId="708">
    <w:name w:val="Intense Quote Char"/>
    <w:uiPriority w:val="30"/>
    <w:qFormat/>
    <w:rPr>
      <w:i/>
    </w:rPr>
  </w:style>
  <w:style w:type="character" w:styleId="709">
    <w:name w:val="Header Char"/>
    <w:basedOn w:val="719"/>
    <w:uiPriority w:val="99"/>
    <w:qFormat/>
  </w:style>
  <w:style w:type="character" w:styleId="710">
    <w:name w:val="Footer Char"/>
    <w:basedOn w:val="719"/>
    <w:uiPriority w:val="99"/>
    <w:qFormat/>
  </w:style>
  <w:style w:type="character" w:styleId="711">
    <w:name w:val="Caption Char"/>
    <w:uiPriority w:val="99"/>
    <w:qFormat/>
  </w:style>
  <w:style w:type="character" w:styleId="712">
    <w:name w:val="Hyperlink"/>
    <w:uiPriority w:val="99"/>
    <w:unhideWhenUsed/>
    <w:rPr>
      <w:color w:val="0000ff" w:themeColor="hyperlink"/>
      <w:u w:val="single"/>
    </w:rPr>
  </w:style>
  <w:style w:type="character" w:styleId="713">
    <w:name w:val="Footnote Text Char"/>
    <w:uiPriority w:val="99"/>
    <w:qFormat/>
    <w:rPr>
      <w:sz w:val="18"/>
    </w:rPr>
  </w:style>
  <w:style w:type="character" w:styleId="714">
    <w:name w:val="Footnote Characters"/>
    <w:uiPriority w:val="99"/>
    <w:unhideWhenUsed/>
    <w:qFormat/>
    <w:rPr>
      <w:vertAlign w:val="superscript"/>
    </w:rPr>
  </w:style>
  <w:style w:type="character" w:styleId="715">
    <w:name w:val="footnote reference"/>
    <w:rPr>
      <w:vertAlign w:val="superscript"/>
    </w:rPr>
  </w:style>
  <w:style w:type="character" w:styleId="716">
    <w:name w:val="Endnote Text Char"/>
    <w:uiPriority w:val="99"/>
    <w:qFormat/>
    <w:rPr>
      <w:sz w:val="20"/>
    </w:rPr>
  </w:style>
  <w:style w:type="character" w:styleId="717">
    <w:name w:val="Endnote Characters"/>
    <w:uiPriority w:val="99"/>
    <w:semiHidden/>
    <w:unhideWhenUsed/>
    <w:qFormat/>
    <w:rPr>
      <w:vertAlign w:val="superscript"/>
    </w:rPr>
  </w:style>
  <w:style w:type="character" w:styleId="718">
    <w:name w:val="endnote reference"/>
    <w:rPr>
      <w:vertAlign w:val="superscript"/>
    </w:rPr>
  </w:style>
  <w:style w:type="character" w:styleId="719" w:default="1">
    <w:name w:val="Default Paragraph Font"/>
    <w:uiPriority w:val="1"/>
    <w:semiHidden/>
    <w:unhideWhenUsed/>
    <w:qFormat/>
  </w:style>
  <w:style w:type="character" w:styleId="720" w:customStyle="1">
    <w:name w:val="Sin espaciado Car"/>
    <w:basedOn w:val="719"/>
    <w:uiPriority w:val="1"/>
    <w:qFormat/>
    <w:rPr>
      <w:rFonts w:eastAsia="Arial" w:eastAsiaTheme="minorEastAsia"/>
      <w:lang w:eastAsia="es-MX"/>
    </w:rPr>
  </w:style>
  <w:style w:type="character" w:styleId="721">
    <w:name w:val="Placeholder Text"/>
    <w:basedOn w:val="719"/>
    <w:uiPriority w:val="99"/>
    <w:semiHidden/>
    <w:qFormat/>
    <w:rPr>
      <w:color w:val="808080"/>
    </w:rPr>
  </w:style>
  <w:style w:type="character" w:styleId="722" w:customStyle="1">
    <w:name w:val="Título Car"/>
    <w:basedOn w:val="719"/>
    <w:uiPriority w:val="10"/>
    <w:qFormat/>
    <w:rPr>
      <w:rFonts w:ascii="Calibri Light" w:hAnsi="Calibri Light" w:eastAsia="Arial" w:cs="Arial" w:asciiTheme="majorHAnsi" w:hAnsiTheme="majorHAnsi" w:eastAsiaTheme="majorEastAsia" w:cstheme="majorBidi"/>
      <w:spacing w:val="-10"/>
      <w:sz w:val="56"/>
      <w:szCs w:val="56"/>
    </w:rPr>
  </w:style>
  <w:style w:type="character" w:styleId="723" w:customStyle="1">
    <w:name w:val="Encabezado Car"/>
    <w:basedOn w:val="719"/>
    <w:uiPriority w:val="99"/>
    <w:qFormat/>
  </w:style>
  <w:style w:type="character" w:styleId="724" w:customStyle="1">
    <w:name w:val="Pie de página Car"/>
    <w:basedOn w:val="719"/>
    <w:uiPriority w:val="99"/>
    <w:qFormat/>
  </w:style>
  <w:style w:type="paragraph" w:styleId="725">
    <w:name w:val="Heading"/>
    <w:basedOn w:val="686"/>
    <w:next w:val="726"/>
    <w:qFormat/>
    <w:pPr>
      <w:keepNext/>
      <w:spacing w:before="240" w:after="120"/>
    </w:pPr>
    <w:rPr>
      <w:rFonts w:ascii="Liberation Sans" w:hAnsi="Liberation Sans" w:eastAsia="Noto Sans CJK SC" w:cs="Noto Sans Devanagari"/>
      <w:sz w:val="28"/>
      <w:szCs w:val="28"/>
    </w:rPr>
  </w:style>
  <w:style w:type="paragraph" w:styleId="726">
    <w:name w:val="Body Text"/>
    <w:basedOn w:val="686"/>
    <w:pPr>
      <w:spacing w:before="0" w:after="140" w:line="276" w:lineRule="auto"/>
    </w:pPr>
  </w:style>
  <w:style w:type="paragraph" w:styleId="727">
    <w:name w:val="List"/>
    <w:basedOn w:val="726"/>
    <w:rPr>
      <w:rFonts w:cs="Noto Sans Devanagari"/>
    </w:rPr>
  </w:style>
  <w:style w:type="paragraph" w:styleId="728">
    <w:name w:val="Caption"/>
    <w:basedOn w:val="686"/>
    <w:uiPriority w:val="35"/>
    <w:semiHidden/>
    <w:unhideWhenUsed/>
    <w:qFormat/>
    <w:pPr>
      <w:spacing w:line="276" w:lineRule="auto"/>
    </w:pPr>
    <w:rPr>
      <w:b/>
      <w:bCs/>
      <w:color w:val="4f81bd" w:themeColor="accent1"/>
      <w:sz w:val="18"/>
      <w:szCs w:val="18"/>
    </w:rPr>
  </w:style>
  <w:style w:type="paragraph" w:styleId="729">
    <w:name w:val="Index"/>
    <w:basedOn w:val="686"/>
    <w:qFormat/>
    <w:pPr>
      <w:suppressLineNumbers/>
    </w:pPr>
    <w:rPr>
      <w:rFonts w:cs="Noto Sans Devanagari"/>
    </w:rPr>
  </w:style>
  <w:style w:type="paragraph" w:styleId="730">
    <w:name w:val="List Paragraph"/>
    <w:basedOn w:val="686"/>
    <w:uiPriority w:val="34"/>
    <w:qFormat/>
    <w:pPr>
      <w:contextualSpacing/>
      <w:ind w:left="720" w:firstLine="0"/>
      <w:spacing w:before="0" w:after="160"/>
    </w:pPr>
  </w:style>
  <w:style w:type="paragraph" w:styleId="731">
    <w:name w:val="Subtitle"/>
    <w:basedOn w:val="686"/>
    <w:uiPriority w:val="11"/>
    <w:qFormat/>
    <w:pPr>
      <w:spacing w:before="200" w:after="200"/>
    </w:pPr>
    <w:rPr>
      <w:sz w:val="24"/>
      <w:szCs w:val="24"/>
    </w:rPr>
  </w:style>
  <w:style w:type="paragraph" w:styleId="732">
    <w:name w:val="Quote"/>
    <w:basedOn w:val="686"/>
    <w:uiPriority w:val="29"/>
    <w:qFormat/>
    <w:pPr>
      <w:ind w:left="720" w:right="720" w:firstLine="0"/>
    </w:pPr>
    <w:rPr>
      <w:i/>
    </w:rPr>
  </w:style>
  <w:style w:type="paragraph" w:styleId="733">
    <w:name w:val="Intense Quote"/>
    <w:basedOn w:val="686"/>
    <w:uiPriority w:val="30"/>
    <w:qFormat/>
    <w:pPr>
      <w:ind w:left="720" w:right="720" w:firstLine="0"/>
      <w:spacing w:before="0" w:after="160"/>
      <w:shd w:val="clear" w:color="auto" w:fill="f2f2f2"/>
      <w:pBdr>
        <w:top w:val="single" w:color="FFFFFF" w:sz="4" w:space="5"/>
        <w:left w:val="single" w:color="FFFFFF" w:sz="4" w:space="10"/>
        <w:bottom w:val="single" w:color="FFFFFF" w:sz="4" w:space="5"/>
        <w:right w:val="single" w:color="FFFFFF" w:sz="4" w:space="10"/>
      </w:pBdr>
    </w:pPr>
    <w:rPr>
      <w:i/>
    </w:rPr>
  </w:style>
  <w:style w:type="paragraph" w:styleId="734">
    <w:name w:val="footnote text"/>
    <w:basedOn w:val="686"/>
    <w:uiPriority w:val="99"/>
    <w:semiHidden/>
    <w:unhideWhenUsed/>
    <w:pPr>
      <w:spacing w:before="0" w:after="40" w:line="240" w:lineRule="auto"/>
    </w:pPr>
    <w:rPr>
      <w:sz w:val="18"/>
    </w:rPr>
  </w:style>
  <w:style w:type="paragraph" w:styleId="735">
    <w:name w:val="endnote text"/>
    <w:basedOn w:val="686"/>
    <w:uiPriority w:val="99"/>
    <w:semiHidden/>
    <w:unhideWhenUsed/>
    <w:pPr>
      <w:spacing w:before="0" w:after="0" w:line="240" w:lineRule="auto"/>
    </w:pPr>
    <w:rPr>
      <w:sz w:val="20"/>
    </w:rPr>
  </w:style>
  <w:style w:type="paragraph" w:styleId="736">
    <w:name w:val="toc 1"/>
    <w:basedOn w:val="686"/>
    <w:uiPriority w:val="39"/>
    <w:unhideWhenUsed/>
    <w:pPr>
      <w:ind w:left="0" w:right="0" w:firstLine="0"/>
      <w:spacing w:before="0" w:after="57"/>
    </w:pPr>
  </w:style>
  <w:style w:type="paragraph" w:styleId="737">
    <w:name w:val="toc 2"/>
    <w:basedOn w:val="686"/>
    <w:uiPriority w:val="39"/>
    <w:unhideWhenUsed/>
    <w:pPr>
      <w:ind w:left="283" w:right="0" w:firstLine="0"/>
      <w:spacing w:before="0" w:after="57"/>
    </w:pPr>
  </w:style>
  <w:style w:type="paragraph" w:styleId="738">
    <w:name w:val="toc 3"/>
    <w:basedOn w:val="686"/>
    <w:uiPriority w:val="39"/>
    <w:unhideWhenUsed/>
    <w:pPr>
      <w:ind w:left="567" w:right="0" w:firstLine="0"/>
      <w:spacing w:before="0" w:after="57"/>
    </w:pPr>
  </w:style>
  <w:style w:type="paragraph" w:styleId="739">
    <w:name w:val="toc 4"/>
    <w:basedOn w:val="686"/>
    <w:uiPriority w:val="39"/>
    <w:unhideWhenUsed/>
    <w:pPr>
      <w:ind w:left="850" w:right="0" w:firstLine="0"/>
      <w:spacing w:before="0" w:after="57"/>
    </w:pPr>
  </w:style>
  <w:style w:type="paragraph" w:styleId="740">
    <w:name w:val="toc 5"/>
    <w:basedOn w:val="686"/>
    <w:uiPriority w:val="39"/>
    <w:unhideWhenUsed/>
    <w:pPr>
      <w:ind w:left="1134" w:right="0" w:firstLine="0"/>
      <w:spacing w:before="0" w:after="57"/>
    </w:pPr>
  </w:style>
  <w:style w:type="paragraph" w:styleId="741">
    <w:name w:val="toc 6"/>
    <w:basedOn w:val="686"/>
    <w:uiPriority w:val="39"/>
    <w:unhideWhenUsed/>
    <w:pPr>
      <w:ind w:left="1417" w:right="0" w:firstLine="0"/>
      <w:spacing w:before="0" w:after="57"/>
    </w:pPr>
  </w:style>
  <w:style w:type="paragraph" w:styleId="742">
    <w:name w:val="toc 7"/>
    <w:basedOn w:val="686"/>
    <w:uiPriority w:val="39"/>
    <w:unhideWhenUsed/>
    <w:pPr>
      <w:ind w:left="1701" w:right="0" w:firstLine="0"/>
      <w:spacing w:before="0" w:after="57"/>
    </w:pPr>
  </w:style>
  <w:style w:type="paragraph" w:styleId="743">
    <w:name w:val="toc 8"/>
    <w:basedOn w:val="686"/>
    <w:uiPriority w:val="39"/>
    <w:unhideWhenUsed/>
    <w:pPr>
      <w:ind w:left="1984" w:right="0" w:firstLine="0"/>
      <w:spacing w:before="0" w:after="57"/>
    </w:pPr>
  </w:style>
  <w:style w:type="paragraph" w:styleId="744">
    <w:name w:val="toc 9"/>
    <w:basedOn w:val="686"/>
    <w:uiPriority w:val="39"/>
    <w:unhideWhenUsed/>
    <w:pPr>
      <w:ind w:left="2268" w:right="0" w:firstLine="0"/>
      <w:spacing w:before="0" w:after="57"/>
    </w:pPr>
  </w:style>
  <w:style w:type="paragraph" w:styleId="745">
    <w:name w:val="Index Heading"/>
    <w:basedOn w:val="725"/>
  </w:style>
  <w:style w:type="paragraph" w:styleId="746">
    <w:name w:val="TOC Heading"/>
    <w:uiPriority w:val="39"/>
    <w:unhideWhenUsed/>
    <w:pPr>
      <w:jc w:val="left"/>
      <w:spacing w:before="0" w:beforeAutospacing="0" w:after="160" w:afterAutospacing="0" w:line="259" w:lineRule="auto"/>
      <w:widowControl/>
    </w:pPr>
    <w:rPr>
      <w:rFonts w:ascii="Calibri" w:hAnsi="Calibri" w:eastAsia="Calibri" w:cs="Arial" w:asciiTheme="minorHAnsi" w:hAnsiTheme="minorHAnsi" w:eastAsiaTheme="minorHAnsi" w:cstheme="minorBidi"/>
      <w:color w:val="auto"/>
      <w:sz w:val="22"/>
      <w:szCs w:val="22"/>
      <w:lang w:val="es-MX" w:eastAsia="en-US" w:bidi="ar-SA"/>
    </w:rPr>
  </w:style>
  <w:style w:type="paragraph" w:styleId="747">
    <w:name w:val="table of figures"/>
    <w:basedOn w:val="686"/>
    <w:uiPriority w:val="99"/>
    <w:unhideWhenUsed/>
    <w:qFormat/>
    <w:pPr>
      <w:spacing w:before="0" w:after="0" w:afterAutospacing="0"/>
    </w:pPr>
  </w:style>
  <w:style w:type="paragraph" w:styleId="748">
    <w:name w:val="No Spacing"/>
    <w:uiPriority w:val="1"/>
    <w:qFormat/>
    <w:pPr>
      <w:jc w:val="left"/>
      <w:spacing w:before="0" w:beforeAutospacing="0" w:after="0" w:afterAutospacing="0" w:line="240" w:lineRule="auto"/>
      <w:widowControl/>
    </w:pPr>
    <w:rPr>
      <w:rFonts w:ascii="Calibri" w:hAnsi="Calibri" w:eastAsia="Arial" w:cs="Arial" w:eastAsiaTheme="minorEastAsia"/>
      <w:color w:val="auto"/>
      <w:sz w:val="22"/>
      <w:szCs w:val="22"/>
      <w:lang w:val="es-MX" w:eastAsia="es-MX" w:bidi="ar-SA"/>
    </w:rPr>
  </w:style>
  <w:style w:type="paragraph" w:styleId="749">
    <w:name w:val="Title"/>
    <w:basedOn w:val="686"/>
    <w:uiPriority w:val="10"/>
    <w:qFormat/>
    <w:pPr>
      <w:contextualSpacing/>
      <w:spacing w:before="0" w:after="0" w:line="240" w:lineRule="auto"/>
    </w:pPr>
    <w:rPr>
      <w:rFonts w:ascii="Calibri Light" w:hAnsi="Calibri Light" w:eastAsia="Arial" w:cs="Arial" w:asciiTheme="majorHAnsi" w:hAnsiTheme="majorHAnsi" w:eastAsiaTheme="majorEastAsia" w:cstheme="majorBidi"/>
      <w:spacing w:val="-10"/>
      <w:sz w:val="56"/>
      <w:szCs w:val="56"/>
    </w:rPr>
  </w:style>
  <w:style w:type="paragraph" w:styleId="750">
    <w:name w:val="Header and Footer"/>
    <w:basedOn w:val="686"/>
    <w:qFormat/>
  </w:style>
  <w:style w:type="paragraph" w:styleId="751">
    <w:name w:val="Header"/>
    <w:basedOn w:val="686"/>
    <w:uiPriority w:val="99"/>
    <w:unhideWhenUsed/>
    <w:pPr>
      <w:spacing w:before="0" w:after="0" w:line="240" w:lineRule="auto"/>
      <w:tabs>
        <w:tab w:val="clear" w:pos="708" w:leader="none"/>
        <w:tab w:val="center" w:pos="4419" w:leader="none"/>
        <w:tab w:val="right" w:pos="8838" w:leader="none"/>
      </w:tabs>
    </w:pPr>
  </w:style>
  <w:style w:type="paragraph" w:styleId="752">
    <w:name w:val="Footer"/>
    <w:basedOn w:val="686"/>
    <w:uiPriority w:val="99"/>
    <w:unhideWhenUsed/>
    <w:pPr>
      <w:spacing w:before="0" w:after="0" w:line="240" w:lineRule="auto"/>
      <w:tabs>
        <w:tab w:val="clear" w:pos="708" w:leader="none"/>
        <w:tab w:val="center" w:pos="4419" w:leader="none"/>
        <w:tab w:val="right" w:pos="8838" w:leader="none"/>
      </w:tabs>
    </w:pPr>
  </w:style>
  <w:style w:type="numbering" w:styleId="753" w:default="1">
    <w:name w:val="No List"/>
    <w:uiPriority w:val="99"/>
    <w:semiHidden/>
    <w:unhideWhenUsed/>
    <w:qFormat/>
  </w:style>
  <w:style w:type="table" w:styleId="247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hyperlink" Target="https://vlex.com.mx/vid/constitucion-politica-unidos-mexicanos-42578676" TargetMode="External"/><Relationship Id="rId14" Type="http://schemas.openxmlformats.org/officeDocument/2006/relationships/hyperlink" Target="https://vlex.com.mx/vid/constitucion-politica-unidos-mexicanos-42578676" TargetMode="External"/><Relationship Id="rId15" Type="http://schemas.openxmlformats.org/officeDocument/2006/relationships/hyperlink" Target="https://www.ine.mx/wp-content/uploads/2023/02/12.-El-poder-Ejecutivo-Federal.pdf" TargetMode="External"/><Relationship Id="rId16" Type="http://schemas.openxmlformats.org/officeDocument/2006/relationships/hyperlink" Target="https://vlex.com.mx/vid/poder-ejecutivo-federal-698733373#:~:text=En M%C3%A9xico%2C de acuerdo con,de los Estados Unidos Mexicanos." TargetMode="External"/><Relationship Id="rId17" Type="http://schemas.openxmlformats.org/officeDocument/2006/relationships/hyperlink" Target="https://tsjtlaxcala.gob.mx/inicio/magistrados_tribunal/que-hace-el-tribunal-superior-de-justicia/#:~:text=El Poder Judicial tiene la,los derechos de los ciudadanos." TargetMode="External"/><Relationship Id="rId18" Type="http://schemas.openxmlformats.org/officeDocument/2006/relationships/hyperlink" Target="https://www.scjn.gob.mx/sites/default/files/material_didactico/2016-11/EL PJF AL AL ALCANCE_0.pdf" TargetMode="External"/><Relationship Id="rId19" Type="http://schemas.openxmlformats.org/officeDocument/2006/relationships/hyperlink" Target="https://www.cefp.gob.mx/intr/edocumentos/pdf/cefp/2009/cefp0542009.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Montes</dc:creator>
  <dc:description/>
  <dc:language>es-MX</dc:language>
  <cp:revision>13</cp:revision>
  <dcterms:created xsi:type="dcterms:W3CDTF">2021-06-16T21:55:00Z</dcterms:created>
  <dcterms:modified xsi:type="dcterms:W3CDTF">2023-08-20T01:39:34Z</dcterms:modified>
</cp:coreProperties>
</file>