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center"/>
      </w:pPr>
      <w:r>
        <w:rPr>
          <w:rFonts w:ascii="Vazirmatn" w:hAnsi="Vazirmatn" w:cs="Vazirmatn" w:eastAsia="Vazirmatn"/>
          <w:b/>
          <w:color w:val="0B3D38"/>
          <w:sz w:val="40"/>
          <w:rtl w:val="1"/>
          <w:szCs w:val="40"/>
        </w:rPr>
        <w:t>کلمهٔ حقّی که از آن باطل اراده می‌شود</w:t>
      </w:r>
    </w:p>
    <w:p>
      <w:pPr>
        <w:pStyle w:val="Heading2"/>
        <w:bidi/>
        <w:jc w:val="right"/>
      </w:pPr>
      <w:r>
        <w:rPr>
          <w:rFonts w:ascii="Vazirmatn" w:hAnsi="Vazirmatn" w:cs="Vazirmatn" w:eastAsia="Vazirmatn"/>
          <w:b/>
          <w:color w:val="0B3D38"/>
          <w:sz w:val="29"/>
          <w:rtl w:val="1"/>
          <w:szCs w:val="29"/>
        </w:rPr>
        <w:t>آسیب‌شناسی استناد گزینشی به قرآن و حدیث: گونه‌شناسی، مبانی، پیامدها و معیارهای بازشناسی</w:t>
      </w:r>
    </w:p>
    <w:p>
      <w:pPr>
        <w:bidi/>
        <w:spacing w:after="120" w:line="348" w:lineRule="auto"/>
        <w:jc w:val="both"/>
      </w:pPr>
      <w:r>
        <w:rPr>
          <w:rFonts w:ascii="Vazirmatn" w:hAnsi="Vazirmatn" w:cs="Vazirmatn" w:eastAsia="Vazirmatn"/>
          <w:b w:val="0"/>
          <w:i/>
          <w:sz w:val="23"/>
          <w:rtl w:val="1"/>
          <w:szCs w:val="23"/>
        </w:rPr>
        <w:t>پژوهشی تحلیلی–انتقادی</w:t>
      </w:r>
    </w:p>
    <w:p>
      <w:pPr>
        <w:pStyle w:val="Heading3"/>
        <w:bidi/>
        <w:jc w:val="right"/>
      </w:pPr>
      <w:r>
        <w:rPr>
          <w:rFonts w:ascii="Vazirmatn" w:hAnsi="Vazirmatn" w:cs="Vazirmatn" w:eastAsia="Vazirmatn"/>
          <w:b/>
          <w:color w:val="0B3D38"/>
          <w:sz w:val="25"/>
          <w:rtl w:val="1"/>
          <w:szCs w:val="25"/>
        </w:rPr>
        <w:t>چکیده</w:t>
      </w:r>
    </w:p>
    <w:p>
      <w:pPr>
        <w:bidi/>
        <w:spacing w:after="120" w:line="348" w:lineRule="auto"/>
        <w:jc w:val="both"/>
      </w:pPr>
      <w:r>
        <w:rPr>
          <w:rFonts w:ascii="Vazirmatn" w:hAnsi="Vazirmatn" w:cs="Vazirmatn" w:eastAsia="Vazirmatn"/>
          <w:b w:val="0"/>
          <w:sz w:val="23"/>
          <w:rtl w:val="1"/>
          <w:szCs w:val="23"/>
        </w:rPr>
        <w:t xml:space="preserve">استناد گزینشی، نامی است که غالباً به رفتاری اخلاقی در نقلِ متن مقدس اطلاق می‌شود؛ اما ادعای اصلی این پژوهش آن است که مسئله، اساساً اخلاقی نیست، بلکه </w:t>
      </w:r>
      <w:r>
        <w:rPr>
          <w:rFonts w:ascii="Vazirmatn" w:hAnsi="Vazirmatn" w:cs="Vazirmatn" w:eastAsia="Vazirmatn"/>
          <w:b/>
          <w:sz w:val="23"/>
          <w:rtl w:val="1"/>
          <w:szCs w:val="23"/>
        </w:rPr>
        <w:t>مسئله‌ای در باب شرایط حجیت دلالت</w:t>
      </w:r>
      <w:r>
        <w:rPr>
          <w:rFonts w:ascii="Vazirmatn" w:hAnsi="Vazirmatn" w:cs="Vazirmatn" w:eastAsia="Vazirmatn"/>
          <w:b w:val="0"/>
          <w:sz w:val="23"/>
          <w:rtl w:val="1"/>
          <w:szCs w:val="23"/>
        </w:rPr>
        <w:t xml:space="preserve"> است. هرگاه بخشی از یک خطاب، از قرینه‌های پیوسته و ناپیوستهٔ خود جدا شود، آنچه باقی می‌ماند دیگر «ظهورِ حجت» نیست، بلکه «متنِ معلق» است: لفظی که هست، اما شرایط اثباتیِ دلالتش از میان رفته است. بر این پایه، استناد گزینشی نه «تفسیر نادرست» بلکه </w:t>
      </w:r>
      <w:r>
        <w:rPr>
          <w:rFonts w:ascii="Vazirmatn" w:hAnsi="Vazirmatn" w:cs="Vazirmatn" w:eastAsia="Vazirmatn"/>
          <w:b/>
          <w:sz w:val="23"/>
          <w:rtl w:val="1"/>
          <w:szCs w:val="23"/>
        </w:rPr>
        <w:t>نقصان در شرایط صدقِ استناد</w:t>
      </w:r>
      <w:r>
        <w:rPr>
          <w:rFonts w:ascii="Vazirmatn" w:hAnsi="Vazirmatn" w:cs="Vazirmatn" w:eastAsia="Vazirmatn"/>
          <w:b w:val="0"/>
          <w:sz w:val="23"/>
          <w:rtl w:val="1"/>
          <w:szCs w:val="23"/>
        </w:rPr>
        <w:t xml:space="preserve"> است، و از همین رو با خطای تفسیری تفاوت درجه‌ای ندارد، بلکه تفاوت در نوع دارد.</w:t>
      </w:r>
    </w:p>
    <w:p>
      <w:pPr>
        <w:bidi/>
        <w:spacing w:after="120" w:line="348" w:lineRule="auto"/>
        <w:jc w:val="both"/>
      </w:pPr>
      <w:r>
        <w:rPr>
          <w:rFonts w:ascii="Vazirmatn" w:hAnsi="Vazirmatn" w:cs="Vazirmatn" w:eastAsia="Vazirmatn"/>
          <w:b w:val="0"/>
          <w:sz w:val="23"/>
          <w:rtl w:val="1"/>
          <w:szCs w:val="23"/>
        </w:rPr>
        <w:t>پژوهش، پس از تفکیک دقیق میان گزینش (که اجتناب‌ناپذیر و مشروع است) و گزینش‌گری (که روش‌مندانه و قابل تشخیص است)، یک گونه‌شناسی چهارخانواده‌ای و شانزده‌گانه از اشکال استناد گزینشی ارائه می‌کند: خانوادهٔ متنی، خانوادهٔ سندی، خانوادهٔ تفسیری و خانوادهٔ استدلالی. سپس نشان می‌دهد که قرآن خود، پیش از هر منتقدی، سازوکار دفاعی در برابر این آسیب را در متن خویش نهاده است — در آیاتی نظیر بقره ۲:۸۵، آل‌عمران ۳:۷ و ۳:۷۸، نساء ۴:۸۲ و ۴:۴۶، حجرات ۴۹:۶ و اسراء ۱۷:۳۶ — و نمونهٔ تاریخیِ تحققِ همان سازوکار، سخن امیرالمؤمنین در نهج‌البلاغه (خطبهٔ ۴۰) است: «کَلِمَةُ حَقٍّ یُرَادُ بِهَا بَاطِل».</w:t>
      </w:r>
    </w:p>
    <w:p>
      <w:pPr>
        <w:bidi/>
        <w:spacing w:after="120" w:line="348" w:lineRule="auto"/>
        <w:jc w:val="both"/>
      </w:pPr>
      <w:r>
        <w:rPr>
          <w:rFonts w:ascii="Vazirmatn" w:hAnsi="Vazirmatn" w:cs="Vazirmatn" w:eastAsia="Vazirmatn"/>
          <w:b w:val="0"/>
          <w:sz w:val="23"/>
          <w:rtl w:val="1"/>
          <w:szCs w:val="23"/>
        </w:rPr>
        <w:t>در بخش پیامدها، تزِ «تورم استناد و افول حجیت» طرح و بررسی می‌شود: هرچه استناد ارزان‌تر و فراوان‌تر شود، وزن اثباتی آن کمتر می‌شود، تا آنجا که متن مقدس به‌جای مرجعِ داوری، به زرادخانهٔ تأیید بدل می‌گردد. در بخش علل، شش لایهٔ علّی (معرفتی، انگیزشی، ساختاری–آموزشی، فناورانه، زبانی و نهادی) از یکدیگر تفکیک می‌شوند؛ از جمله نقش ابزارهای جست‌وجوی دیجیتال که به‌حکم معماری خود، واحدِ معنای متن را از «سوره/خطبه» به «قطعه» فروکاسته‌اند.</w:t>
      </w:r>
    </w:p>
    <w:p>
      <w:pPr>
        <w:bidi/>
        <w:spacing w:after="120" w:line="348" w:lineRule="auto"/>
        <w:jc w:val="both"/>
      </w:pPr>
      <w:r>
        <w:rPr>
          <w:rFonts w:ascii="Vazirmatn" w:hAnsi="Vazirmatn" w:cs="Vazirmatn" w:eastAsia="Vazirmatn"/>
          <w:b w:val="0"/>
          <w:sz w:val="23"/>
          <w:rtl w:val="1"/>
          <w:szCs w:val="23"/>
        </w:rPr>
        <w:t>بخش پایانی، شش‌گام تشخیصی و یک منشور دوازده‌ماده‌ای برای «امانت در استناد» پیشنهاد می‌کند و در فصل نقد، شش موضع رقیب (حدیث‌محور، عقل‌گرا، قرآن‌بسنده، تاریخی–انتقادی، مقاصدی و هرمنوتیکی) را می‌آزماید و به این نتیجه می‌رسد که هیچ‌یک از این مواضع به‌خودیِ خود از گزینش‌گری مصون نیست؛ زیرا آسیب، در «موضعِ نظری» نیست، در «انضباطِ رویه‌ای» است.</w:t>
      </w:r>
    </w:p>
    <w:p>
      <w:pPr>
        <w:bidi/>
        <w:spacing w:after="120" w:line="348" w:lineRule="auto"/>
        <w:jc w:val="both"/>
      </w:pPr>
      <w:r>
        <w:rPr>
          <w:rFonts w:ascii="Vazirmatn" w:hAnsi="Vazirmatn" w:cs="Vazirmatn" w:eastAsia="Vazirmatn"/>
          <w:b/>
          <w:sz w:val="23"/>
          <w:rtl w:val="1"/>
          <w:szCs w:val="23"/>
        </w:rPr>
        <w:t>کلیدواژه‌ها:</w:t>
      </w:r>
      <w:r>
        <w:rPr>
          <w:rFonts w:ascii="Vazirmatn" w:hAnsi="Vazirmatn" w:cs="Vazirmatn" w:eastAsia="Vazirmatn"/>
          <w:b w:val="0"/>
          <w:sz w:val="23"/>
          <w:rtl w:val="1"/>
          <w:szCs w:val="23"/>
        </w:rPr>
        <w:t xml:space="preserve"> استناد گزینشی، تقطیع، سیاق، قرینه، حجیت ظهور، تفسیر به رأی، جهت صدور، امانت در نقل، تورم استناد، آسیب‌شناسی تفسیر</w:t>
      </w:r>
    </w:p>
    <w:p>
      <w:pPr>
        <w:pStyle w:val="Heading3"/>
        <w:bidi/>
        <w:jc w:val="right"/>
      </w:pPr>
      <w:r>
        <w:rPr>
          <w:rFonts w:ascii="Vazirmatn" w:hAnsi="Vazirmatn" w:cs="Vazirmatn" w:eastAsia="Vazirmatn"/>
          <w:b/>
          <w:color w:val="0B3D38"/>
          <w:sz w:val="25"/>
          <w:rtl w:val="1"/>
          <w:szCs w:val="25"/>
        </w:rPr>
        <w:t>یادداشت روشی و دربارهٔ ارجاعات</w:t>
      </w:r>
    </w:p>
    <w:p>
      <w:pPr>
        <w:bidi/>
        <w:spacing w:after="120" w:line="348" w:lineRule="auto"/>
        <w:jc w:val="both"/>
      </w:pPr>
      <w:r>
        <w:rPr>
          <w:rFonts w:ascii="Vazirmatn" w:hAnsi="Vazirmatn" w:cs="Vazirmatn" w:eastAsia="Vazirmatn"/>
          <w:b w:val="0"/>
          <w:sz w:val="23"/>
          <w:rtl w:val="1"/>
          <w:szCs w:val="23"/>
        </w:rPr>
        <w:t>این نوشته سه تعهد روشی دارد که خواننده باید از آغاز بداند:</w:t>
      </w:r>
    </w:p>
    <w:p>
      <w:pPr>
        <w:bidi/>
        <w:spacing w:after="120" w:line="348" w:lineRule="auto"/>
        <w:jc w:val="both"/>
      </w:pPr>
      <w:r>
        <w:rPr>
          <w:rFonts w:ascii="Vazirmatn" w:hAnsi="Vazirmatn" w:cs="Vazirmatn" w:eastAsia="Vazirmatn"/>
          <w:b/>
          <w:sz w:val="23"/>
          <w:rtl w:val="1"/>
          <w:szCs w:val="23"/>
        </w:rPr>
        <w:t>نخست، تعهد به عدم جعل منبع.</w:t>
      </w:r>
      <w:r>
        <w:rPr>
          <w:rFonts w:ascii="Vazirmatn" w:hAnsi="Vazirmatn" w:cs="Vazirmatn" w:eastAsia="Vazirmatn"/>
          <w:b w:val="0"/>
          <w:sz w:val="23"/>
          <w:rtl w:val="1"/>
          <w:szCs w:val="23"/>
        </w:rPr>
        <w:t xml:space="preserve"> در فضای کنونیِ نگارش دینی، شایع‌ترین آسیب، همان آسیبی است که موضوع این مقاله است: ارجاعِ تزئینی. نویسندهٔ این سطور آگاهانه از ذکر شمارهٔ صفحه برای آثاری که نسخهٔ چاپیِ مشخصی از آن‌ها در دسترس نبوده، پرهیز کرده و ارجاع را به سطحِ «اثر + کتاب/باب/نوع» محدود ساخته است؛ زیرا شمارهٔ صفحهٔ ساختگی، خود مصداقِ همان «حجیت‌نمایی» است که در پی نقد آنیم. هرجا یقین به شمارهٔ حدیث یا آیه نبوده، شماره ذکر نشده و تنها به منبع اشاره شده است. هرجا انتسابی مشهور اما محل بحث بوده، با تعبیر «مشهور است» یا «منسوب است» آمده و مورد نقد سندی قرار گرفته است. فهرست پیوست ۳، فهرستِ صریحِ ارجاعاتی است که نویسنده پیش از چاپ نهایی باید با نسخهٔ معیّنِ چاپی مقابله کند. این پیوست، نه ضعفِ کار، بلکه بخشی از مدعای آن است.</w:t>
      </w:r>
    </w:p>
    <w:p>
      <w:pPr>
        <w:bidi/>
        <w:spacing w:after="120" w:line="348" w:lineRule="auto"/>
        <w:jc w:val="both"/>
      </w:pPr>
      <w:r>
        <w:rPr>
          <w:rFonts w:ascii="Vazirmatn" w:hAnsi="Vazirmatn" w:cs="Vazirmatn" w:eastAsia="Vazirmatn"/>
          <w:b/>
          <w:sz w:val="23"/>
          <w:rtl w:val="1"/>
          <w:szCs w:val="23"/>
        </w:rPr>
        <w:t>دوم، تعهد به عدم استنتاج حکم شرعی.</w:t>
      </w:r>
      <w:r>
        <w:rPr>
          <w:rFonts w:ascii="Vazirmatn" w:hAnsi="Vazirmatn" w:cs="Vazirmatn" w:eastAsia="Vazirmatn"/>
          <w:b w:val="0"/>
          <w:sz w:val="23"/>
          <w:rtl w:val="1"/>
          <w:szCs w:val="23"/>
        </w:rPr>
        <w:t xml:space="preserve"> این مقاله یک پژوهش روش‌شناختی است، نه رسالهٔ فقهی. هرگاه به آیات الاحکام یا روایات فقهی اشاره می‌شود، غرض تحلیلِ </w:t>
      </w:r>
      <w:r>
        <w:rPr>
          <w:rFonts w:ascii="Vazirmatn" w:hAnsi="Vazirmatn" w:cs="Vazirmatn" w:eastAsia="Vazirmatn"/>
          <w:b w:val="0"/>
          <w:i/>
          <w:sz w:val="23"/>
          <w:rtl w:val="1"/>
          <w:szCs w:val="23"/>
        </w:rPr>
        <w:t>نحوهٔ استدلال</w:t>
      </w:r>
      <w:r>
        <w:rPr>
          <w:rFonts w:ascii="Vazirmatn" w:hAnsi="Vazirmatn" w:cs="Vazirmatn" w:eastAsia="Vazirmatn"/>
          <w:b w:val="0"/>
          <w:sz w:val="23"/>
          <w:rtl w:val="1"/>
          <w:szCs w:val="23"/>
        </w:rPr>
        <w:t xml:space="preserve"> است، نه اظهارنظر در حکم.</w:t>
      </w:r>
    </w:p>
    <w:p>
      <w:pPr>
        <w:bidi/>
        <w:spacing w:after="120" w:line="348" w:lineRule="auto"/>
        <w:jc w:val="both"/>
      </w:pPr>
      <w:r>
        <w:rPr>
          <w:rFonts w:ascii="Vazirmatn" w:hAnsi="Vazirmatn" w:cs="Vazirmatn" w:eastAsia="Vazirmatn"/>
          <w:b/>
          <w:sz w:val="23"/>
          <w:rtl w:val="1"/>
          <w:szCs w:val="23"/>
        </w:rPr>
        <w:t>سوم، تعهد به تقارن نقد.</w:t>
      </w:r>
      <w:r>
        <w:rPr>
          <w:rFonts w:ascii="Vazirmatn" w:hAnsi="Vazirmatn" w:cs="Vazirmatn" w:eastAsia="Vazirmatn"/>
          <w:b w:val="0"/>
          <w:sz w:val="23"/>
          <w:rtl w:val="1"/>
          <w:szCs w:val="23"/>
        </w:rPr>
        <w:t xml:space="preserve"> آسیب مورد بحث، نه اختصاص به مذهب یا جریان یا گرایش سیاسی دارد و نه اختصاص به دورهٔ تاریخی. هرجا نمونه‌ای از یک جریان آورده شده، کوشش شده نمونهٔ متناظر از جریان مقابل نیز ذکر شود، و در فصل هشتم، خودِ «اتهام گزینش‌گری» به‌عنوان یک سلاحِ بلاغیِ رقیب بررسی شده است. نقد روش، اجازهٔ تکفیر یا تخریبِ مخاطب نیست.</w:t>
      </w:r>
    </w:p>
    <w:p>
      <w:pPr>
        <w:bidi/>
        <w:spacing w:after="120" w:line="348" w:lineRule="auto"/>
        <w:jc w:val="both"/>
      </w:pPr>
      <w:r>
        <w:rPr>
          <w:rFonts w:ascii="Vazirmatn" w:hAnsi="Vazirmatn" w:cs="Vazirmatn" w:eastAsia="Vazirmatn"/>
          <w:b/>
          <w:sz w:val="23"/>
          <w:rtl w:val="1"/>
          <w:szCs w:val="23"/>
        </w:rPr>
        <w:t>چهارم، تعهد به تفکیک سطوح.</w:t>
      </w:r>
      <w:r>
        <w:rPr>
          <w:rFonts w:ascii="Vazirmatn" w:hAnsi="Vazirmatn" w:cs="Vazirmatn" w:eastAsia="Vazirmatn"/>
          <w:b w:val="0"/>
          <w:sz w:val="23"/>
          <w:rtl w:val="1"/>
          <w:szCs w:val="23"/>
        </w:rPr>
        <w:t xml:space="preserve"> در سراسر متن، سه سطح از یکدیگر جدا نگه داشته شده‌اند: سطح </w:t>
      </w:r>
      <w:r>
        <w:rPr>
          <w:rFonts w:ascii="Vazirmatn" w:hAnsi="Vazirmatn" w:cs="Vazirmatn" w:eastAsia="Vazirmatn"/>
          <w:b w:val="0"/>
          <w:i/>
          <w:sz w:val="23"/>
          <w:rtl w:val="1"/>
          <w:szCs w:val="23"/>
        </w:rPr>
        <w:t>توصیف</w:t>
      </w:r>
      <w:r>
        <w:rPr>
          <w:rFonts w:ascii="Vazirmatn" w:hAnsi="Vazirmatn" w:cs="Vazirmatn" w:eastAsia="Vazirmatn"/>
          <w:b w:val="0"/>
          <w:sz w:val="23"/>
          <w:rtl w:val="1"/>
          <w:szCs w:val="23"/>
        </w:rPr>
        <w:t xml:space="preserve"> (چه رخ می‌دهد)، سطح </w:t>
      </w:r>
      <w:r>
        <w:rPr>
          <w:rFonts w:ascii="Vazirmatn" w:hAnsi="Vazirmatn" w:cs="Vazirmatn" w:eastAsia="Vazirmatn"/>
          <w:b w:val="0"/>
          <w:i/>
          <w:sz w:val="23"/>
          <w:rtl w:val="1"/>
          <w:szCs w:val="23"/>
        </w:rPr>
        <w:t>تحلیل</w:t>
      </w:r>
      <w:r>
        <w:rPr>
          <w:rFonts w:ascii="Vazirmatn" w:hAnsi="Vazirmatn" w:cs="Vazirmatn" w:eastAsia="Vazirmatn"/>
          <w:b w:val="0"/>
          <w:sz w:val="23"/>
          <w:rtl w:val="1"/>
          <w:szCs w:val="23"/>
        </w:rPr>
        <w:t xml:space="preserve"> (چرا و بر چه مبنایی رخ می‌دهد) و سطح </w:t>
      </w:r>
      <w:r>
        <w:rPr>
          <w:rFonts w:ascii="Vazirmatn" w:hAnsi="Vazirmatn" w:cs="Vazirmatn" w:eastAsia="Vazirmatn"/>
          <w:b w:val="0"/>
          <w:i/>
          <w:sz w:val="23"/>
          <w:rtl w:val="1"/>
          <w:szCs w:val="23"/>
        </w:rPr>
        <w:t>تجویز</w:t>
      </w:r>
      <w:r>
        <w:rPr>
          <w:rFonts w:ascii="Vazirmatn" w:hAnsi="Vazirmatn" w:cs="Vazirmatn" w:eastAsia="Vazirmatn"/>
          <w:b w:val="0"/>
          <w:sz w:val="23"/>
          <w:rtl w:val="1"/>
          <w:szCs w:val="23"/>
        </w:rPr>
        <w:t xml:space="preserve"> (چه باید کرد). آمیختنِ این سه سطح، خود یکی از عللِ تولیدِ ادبیاتِ جدلی در این حوزه است.</w:t>
      </w:r>
    </w:p>
    <w:p>
      <w:pPr>
        <w:pStyle w:val="Heading2"/>
        <w:bidi/>
        <w:jc w:val="right"/>
      </w:pPr>
      <w:r>
        <w:rPr>
          <w:rFonts w:ascii="Vazirmatn" w:hAnsi="Vazirmatn" w:cs="Vazirmatn" w:eastAsia="Vazirmatn"/>
          <w:b/>
          <w:color w:val="0B3D38"/>
          <w:sz w:val="29"/>
          <w:rtl w:val="1"/>
          <w:szCs w:val="29"/>
        </w:rPr>
        <w:t>مقدمه: فراوانیِ استناد، تنگدستیِ استدلال</w:t>
      </w:r>
    </w:p>
    <w:p>
      <w:pPr>
        <w:pStyle w:val="Heading3"/>
        <w:bidi/>
        <w:jc w:val="right"/>
      </w:pPr>
      <w:r>
        <w:rPr>
          <w:rFonts w:ascii="Vazirmatn" w:hAnsi="Vazirmatn" w:cs="Vazirmatn" w:eastAsia="Vazirmatn"/>
          <w:b/>
          <w:color w:val="0B3D38"/>
          <w:sz w:val="25"/>
          <w:rtl w:val="1"/>
          <w:szCs w:val="25"/>
        </w:rPr>
        <w:t>۱. طرح مسئله</w:t>
      </w:r>
    </w:p>
    <w:p>
      <w:pPr>
        <w:bidi/>
        <w:spacing w:after="120" w:line="348" w:lineRule="auto"/>
        <w:jc w:val="both"/>
      </w:pPr>
      <w:r>
        <w:rPr>
          <w:rFonts w:ascii="Vazirmatn" w:hAnsi="Vazirmatn" w:cs="Vazirmatn" w:eastAsia="Vazirmatn"/>
          <w:b w:val="0"/>
          <w:sz w:val="23"/>
          <w:rtl w:val="1"/>
          <w:szCs w:val="23"/>
        </w:rPr>
        <w:t>در حوزهٔ مطالعات دینی معاصر، با وضعیتی متناقض روبه‌روییم. هرگز در تاریخ اسلام، این حجم از متن دینی در دسترسِ این حجم از مخاطب نبوده است. یک دانش‌آموز دبیرستانی امروز، در چند دقیقه به بیش از آنچه مفسران قرن دوم در یک عمر به آن دست می‌یافتند دسترسی دارد. ابزارِ جست‌وجو، مرزهای زمانی و مکانی و زبانی را برداشته و «متن» را به داده‌ای قابل بازیابی تبدیل کرده است.</w:t>
      </w:r>
    </w:p>
    <w:p>
      <w:pPr>
        <w:bidi/>
        <w:spacing w:after="120" w:line="348" w:lineRule="auto"/>
        <w:jc w:val="both"/>
      </w:pPr>
      <w:r>
        <w:rPr>
          <w:rFonts w:ascii="Vazirmatn" w:hAnsi="Vazirmatn" w:cs="Vazirmatn" w:eastAsia="Vazirmatn"/>
          <w:b w:val="0"/>
          <w:sz w:val="23"/>
          <w:rtl w:val="1"/>
          <w:szCs w:val="23"/>
        </w:rPr>
        <w:t>و با این حال، اگر معیارِ سنجش را از «دسترسی» به «کیفیت استدلال» تغییر دهیم، تصویر معکوس می‌شود. حجمِ ارجاع به قرآن و حدیث در گفتمان عمومی و حتی در بخشی از گفتمان تخصصی، به‌مراتب بیشتر از دقتِ دلالت‌سنجی است. عبارتی که در ادبیات منطقی و بلاغی، «استشهاد» نامیده می‌شد — یعنی آوردنِ متنی به‌عنوان شاهد — به رفتاری تبدیل شده که بهتر است آن را «استنادِ تزئینی» بنامیم: متن می‌آید تا سخنِ از پیش‌گفته را آراسته کند، نه تا آن را بسنجد.</w:t>
      </w:r>
    </w:p>
    <w:p>
      <w:pPr>
        <w:bidi/>
        <w:spacing w:after="120" w:line="348" w:lineRule="auto"/>
        <w:jc w:val="both"/>
      </w:pPr>
      <w:r>
        <w:rPr>
          <w:rFonts w:ascii="Vazirmatn" w:hAnsi="Vazirmatn" w:cs="Vazirmatn" w:eastAsia="Vazirmatn"/>
          <w:b w:val="0"/>
          <w:sz w:val="23"/>
          <w:rtl w:val="1"/>
          <w:szCs w:val="23"/>
        </w:rPr>
        <w:t xml:space="preserve">این وضعیت، پرسشی را پیش می‌آورد که این مقاله می‌کوشد به آن پاسخ دهد: </w:t>
      </w:r>
      <w:r>
        <w:rPr>
          <w:rFonts w:ascii="Vazirmatn" w:hAnsi="Vazirmatn" w:cs="Vazirmatn" w:eastAsia="Vazirmatn"/>
          <w:b/>
          <w:sz w:val="23"/>
          <w:rtl w:val="1"/>
          <w:szCs w:val="23"/>
        </w:rPr>
        <w:t>چه چیزی یک استناد را از «حجت» به «تزیین» تبدیل می‌کند؟</w:t>
      </w:r>
      <w:r>
        <w:rPr>
          <w:rFonts w:ascii="Vazirmatn" w:hAnsi="Vazirmatn" w:cs="Vazirmatn" w:eastAsia="Vazirmatn"/>
          <w:b w:val="0"/>
          <w:sz w:val="23"/>
          <w:rtl w:val="1"/>
          <w:szCs w:val="23"/>
        </w:rPr>
        <w:t xml:space="preserve"> و آیا می‌توان این گذار را با معیارهایی صوری و قابل‌بازبینی تشخیص داد، یا آنکه تشخیص آن همواره به داوریِ ذوقی و وابسته به موضع مذهبی واگذار می‌شود؟</w:t>
      </w:r>
    </w:p>
    <w:p>
      <w:pPr>
        <w:bidi/>
        <w:spacing w:after="120" w:line="348" w:lineRule="auto"/>
        <w:jc w:val="both"/>
      </w:pPr>
      <w:r>
        <w:rPr>
          <w:rFonts w:ascii="Vazirmatn" w:hAnsi="Vazirmatn" w:cs="Vazirmatn" w:eastAsia="Vazirmatn"/>
          <w:b w:val="0"/>
          <w:sz w:val="23"/>
          <w:rtl w:val="1"/>
          <w:szCs w:val="23"/>
        </w:rPr>
        <w:t>پرسش‌های فرعی پژوهش:</w:t>
      </w:r>
    </w:p>
    <w:p>
      <w:pPr>
        <w:bidi/>
        <w:spacing w:after="40"/>
        <w:ind w:right="397"/>
      </w:pPr>
      <w:r>
        <w:rPr>
          <w:rFonts w:ascii="Vazirmatn" w:hAnsi="Vazirmatn" w:cs="Vazirmatn" w:eastAsia="Vazirmatn"/>
          <w:b w:val="0"/>
          <w:sz w:val="23"/>
          <w:rtl w:val="1"/>
          <w:szCs w:val="23"/>
        </w:rPr>
        <w:t>۱. مرزِ دقیق میان گزینشِ مشروع (که در هر استنادِ ممکن، اجتناب‌ناپذیر است) و گزینش‌گریِ آسیب‌زا کجاست؟</w:t>
      </w:r>
    </w:p>
    <w:p>
      <w:pPr>
        <w:bidi/>
        <w:spacing w:after="40"/>
        <w:ind w:right="397"/>
      </w:pPr>
      <w:r>
        <w:rPr>
          <w:rFonts w:ascii="Vazirmatn" w:hAnsi="Vazirmatn" w:cs="Vazirmatn" w:eastAsia="Vazirmatn"/>
          <w:b w:val="0"/>
          <w:sz w:val="23"/>
          <w:rtl w:val="1"/>
          <w:szCs w:val="23"/>
        </w:rPr>
        <w:t>۲. آیا سنت تفسیری و حدیثیِ اسلامی، معیارهایی درونی برای تشخیص این آسیب پرورده است، یا این مسئله وارداتی و برساختهٔ روش‌شناسی مدرن است؟</w:t>
      </w:r>
    </w:p>
    <w:p>
      <w:pPr>
        <w:bidi/>
        <w:spacing w:after="40"/>
        <w:ind w:right="397"/>
      </w:pPr>
      <w:r>
        <w:rPr>
          <w:rFonts w:ascii="Vazirmatn" w:hAnsi="Vazirmatn" w:cs="Vazirmatn" w:eastAsia="Vazirmatn"/>
          <w:b w:val="0"/>
          <w:sz w:val="23"/>
          <w:rtl w:val="1"/>
          <w:szCs w:val="23"/>
        </w:rPr>
        <w:t>۳. ساختارِ خودِ متن مقدس و ساختارِ ابزارهای دسترسی به آن، چگونه رفتار گزینشی را تسهیل یا مهار می‌کنند؟</w:t>
      </w:r>
    </w:p>
    <w:p>
      <w:pPr>
        <w:bidi/>
        <w:spacing w:after="40"/>
        <w:ind w:right="397"/>
      </w:pPr>
      <w:r>
        <w:rPr>
          <w:rFonts w:ascii="Vazirmatn" w:hAnsi="Vazirmatn" w:cs="Vazirmatn" w:eastAsia="Vazirmatn"/>
          <w:b w:val="0"/>
          <w:sz w:val="23"/>
          <w:rtl w:val="1"/>
          <w:szCs w:val="23"/>
        </w:rPr>
        <w:t>۴. پیامدهای این آسیب را در چه سطوحی می‌توان صورت‌بندی کرد: معرفتی، روش‌شناختی، الهیاتی، اجتماعی، تربیتی؟</w:t>
      </w:r>
    </w:p>
    <w:p>
      <w:pPr>
        <w:bidi/>
        <w:spacing w:after="40"/>
        <w:ind w:right="397"/>
      </w:pPr>
      <w:r>
        <w:rPr>
          <w:rFonts w:ascii="Vazirmatn" w:hAnsi="Vazirmatn" w:cs="Vazirmatn" w:eastAsia="Vazirmatn"/>
          <w:b w:val="0"/>
          <w:sz w:val="23"/>
          <w:rtl w:val="1"/>
          <w:szCs w:val="23"/>
        </w:rPr>
        <w:t>۵. با چه سازوکاری — در سطح فردی، آموزشی و نهادی — می‌توان آن را کاهش داد، بدون آنکه به انحصارگراییِ تفسیری یا تعطیلِ تدبر عمومی بینجامد؟</w:t>
      </w:r>
    </w:p>
    <w:p>
      <w:pPr>
        <w:pStyle w:val="Heading3"/>
        <w:bidi/>
        <w:jc w:val="right"/>
      </w:pPr>
      <w:r>
        <w:rPr>
          <w:rFonts w:ascii="Vazirmatn" w:hAnsi="Vazirmatn" w:cs="Vazirmatn" w:eastAsia="Vazirmatn"/>
          <w:b/>
          <w:color w:val="0B3D38"/>
          <w:sz w:val="25"/>
          <w:rtl w:val="1"/>
          <w:szCs w:val="25"/>
        </w:rPr>
        <w:t>۲. چرا این مسئله اکنون؟</w:t>
      </w:r>
    </w:p>
    <w:p>
      <w:pPr>
        <w:bidi/>
        <w:spacing w:after="120" w:line="348" w:lineRule="auto"/>
        <w:jc w:val="both"/>
      </w:pPr>
      <w:r>
        <w:rPr>
          <w:rFonts w:ascii="Vazirmatn" w:hAnsi="Vazirmatn" w:cs="Vazirmatn" w:eastAsia="Vazirmatn"/>
          <w:b w:val="0"/>
          <w:sz w:val="23"/>
          <w:rtl w:val="1"/>
          <w:szCs w:val="23"/>
        </w:rPr>
        <w:t>سه تحول، این مسئله را از یک بحثِ اخلاقیِ کهن به یک مسئلهٔ ساختاری بدل کرده است:</w:t>
      </w:r>
    </w:p>
    <w:p>
      <w:pPr>
        <w:bidi/>
        <w:spacing w:after="120" w:line="348" w:lineRule="auto"/>
        <w:jc w:val="both"/>
      </w:pPr>
      <w:r>
        <w:rPr>
          <w:rFonts w:ascii="Vazirmatn" w:hAnsi="Vazirmatn" w:cs="Vazirmatn" w:eastAsia="Vazirmatn"/>
          <w:b/>
          <w:sz w:val="23"/>
          <w:rtl w:val="1"/>
          <w:szCs w:val="23"/>
        </w:rPr>
        <w:t>الف) دیجیتالی‌شدنِ متن و تغییرِ واحدِ معنا.</w:t>
      </w:r>
      <w:r>
        <w:rPr>
          <w:rFonts w:ascii="Vazirmatn" w:hAnsi="Vazirmatn" w:cs="Vazirmatn" w:eastAsia="Vazirmatn"/>
          <w:b w:val="0"/>
          <w:sz w:val="23"/>
          <w:rtl w:val="1"/>
          <w:szCs w:val="23"/>
        </w:rPr>
        <w:t xml:space="preserve"> در فرهنگِ شفاهی و حتی در فرهنگِ کتابی، متن با واحدِ طبیعی خود همراه بود: سوره، خطبه، رساله، باب. در فرهنگِ جست‌وجو، واحدِ دسترسی «قطعه» است. کاربر، آیهٔ ۲۸ سورهٔ مائده را دریافت می‌کند، نه سورهٔ مائده را. این تغییر، به‌ظاهر خنثی است؛ اما در واقع </w:t>
      </w:r>
      <w:r>
        <w:rPr>
          <w:rFonts w:ascii="Vazirmatn" w:hAnsi="Vazirmatn" w:cs="Vazirmatn" w:eastAsia="Vazirmatn"/>
          <w:b/>
          <w:sz w:val="23"/>
          <w:rtl w:val="1"/>
          <w:szCs w:val="23"/>
        </w:rPr>
        <w:t>معماریِ ابزار، خود یک موضعِ تفسیری است</w:t>
      </w:r>
      <w:r>
        <w:rPr>
          <w:rFonts w:ascii="Vazirmatn" w:hAnsi="Vazirmatn" w:cs="Vazirmatn" w:eastAsia="Vazirmatn"/>
          <w:b w:val="0"/>
          <w:sz w:val="23"/>
          <w:rtl w:val="1"/>
          <w:szCs w:val="23"/>
        </w:rPr>
        <w:t>: انتخاب می‌کند که مرزهای معنادار کجا باشند. پروتکل جست‌وجو، متن را بی‌آنکه بگوید، تقطیع می‌کند.</w:t>
      </w:r>
    </w:p>
    <w:p>
      <w:pPr>
        <w:bidi/>
        <w:spacing w:after="120" w:line="348" w:lineRule="auto"/>
        <w:jc w:val="both"/>
      </w:pPr>
      <w:r>
        <w:rPr>
          <w:rFonts w:ascii="Vazirmatn" w:hAnsi="Vazirmatn" w:cs="Vazirmatn" w:eastAsia="Vazirmatn"/>
          <w:b/>
          <w:sz w:val="23"/>
          <w:rtl w:val="1"/>
          <w:szCs w:val="23"/>
        </w:rPr>
        <w:t>ب) رسانه‌ای‌شدنِ گفتمان دینی و اقتصادِ توجه.</w:t>
      </w:r>
      <w:r>
        <w:rPr>
          <w:rFonts w:ascii="Vazirmatn" w:hAnsi="Vazirmatn" w:cs="Vazirmatn" w:eastAsia="Vazirmatn"/>
          <w:b w:val="0"/>
          <w:sz w:val="23"/>
          <w:rtl w:val="1"/>
          <w:szCs w:val="23"/>
        </w:rPr>
        <w:t xml:space="preserve"> در رسانهٔ بریده‌محور، حکمِ بلاغی مسابقهٔ «کوتاه‌ترین، قطعی‌ترین، شوک‌آورترین» است. متنِ دینی به‌طور طبیعی متنی است با درجاتِ متفاوتِ صراحت و اجمال؛ اما رسانه، تنها درجهٔ قطعیت را پاداش می‌دهد. نتیجه، انتخابِ گزینشی به نفعِ آن دسته از متونی است که «بدون قرینه» هم می‌فهمند — و این‌ها لزوماً مهم‌ترین متون نیستند، بلکه ساده‌ترین آن‌ها هستند.</w:t>
      </w:r>
    </w:p>
    <w:p>
      <w:pPr>
        <w:bidi/>
        <w:spacing w:after="120" w:line="348" w:lineRule="auto"/>
        <w:jc w:val="both"/>
      </w:pPr>
      <w:r>
        <w:rPr>
          <w:rFonts w:ascii="Vazirmatn" w:hAnsi="Vazirmatn" w:cs="Vazirmatn" w:eastAsia="Vazirmatn"/>
          <w:b/>
          <w:sz w:val="23"/>
          <w:rtl w:val="1"/>
          <w:szCs w:val="23"/>
        </w:rPr>
        <w:t>ج) توسل به متن مقدس در منازعات هویتی.</w:t>
      </w:r>
      <w:r>
        <w:rPr>
          <w:rFonts w:ascii="Vazirmatn" w:hAnsi="Vazirmatn" w:cs="Vazirmatn" w:eastAsia="Vazirmatn"/>
          <w:b w:val="0"/>
          <w:sz w:val="23"/>
          <w:rtl w:val="1"/>
          <w:szCs w:val="23"/>
        </w:rPr>
        <w:t xml:space="preserve"> هرگاه متن در خدمتِ پیروزی در یک نزاعِ گروهی قرار گیرد، معیارِ گزینش از «چه می‌گوید» به «چه به ما می‌دهد» تغییر می‌کند. در چنین وضعیتی، استناد نه ابزارِ فهم، بلکه ابزارِ بی‌سلاح‌کردنِ حریف است. و این دقیقاً همان چیزی است که در سدهٔ نخست هجری، در ماجرای حکمیت، رخ داد و امیرالمؤمنین آن را در یک جمله صورت‌بندی کرد.</w:t>
      </w:r>
    </w:p>
    <w:p>
      <w:pPr>
        <w:pStyle w:val="Heading3"/>
        <w:bidi/>
        <w:jc w:val="right"/>
      </w:pPr>
      <w:r>
        <w:rPr>
          <w:rFonts w:ascii="Vazirmatn" w:hAnsi="Vazirmatn" w:cs="Vazirmatn" w:eastAsia="Vazirmatn"/>
          <w:b/>
          <w:color w:val="0B3D38"/>
          <w:sz w:val="25"/>
          <w:rtl w:val="1"/>
          <w:szCs w:val="25"/>
        </w:rPr>
        <w:t>۳. روش و دامنهٔ پژوهش</w:t>
      </w:r>
    </w:p>
    <w:p>
      <w:pPr>
        <w:bidi/>
        <w:spacing w:after="120" w:line="348" w:lineRule="auto"/>
        <w:jc w:val="both"/>
      </w:pPr>
      <w:r>
        <w:rPr>
          <w:rFonts w:ascii="Vazirmatn" w:hAnsi="Vazirmatn" w:cs="Vazirmatn" w:eastAsia="Vazirmatn"/>
          <w:b w:val="0"/>
          <w:sz w:val="23"/>
          <w:rtl w:val="1"/>
          <w:szCs w:val="23"/>
        </w:rPr>
        <w:t xml:space="preserve">روش این پژوهش، </w:t>
      </w:r>
      <w:r>
        <w:rPr>
          <w:rFonts w:ascii="Vazirmatn" w:hAnsi="Vazirmatn" w:cs="Vazirmatn" w:eastAsia="Vazirmatn"/>
          <w:b/>
          <w:sz w:val="23"/>
          <w:rtl w:val="1"/>
          <w:szCs w:val="23"/>
        </w:rPr>
        <w:t>تحلیلی–انتقادی</w:t>
      </w:r>
      <w:r>
        <w:rPr>
          <w:rFonts w:ascii="Vazirmatn" w:hAnsi="Vazirmatn" w:cs="Vazirmatn" w:eastAsia="Vazirmatn"/>
          <w:b w:val="0"/>
          <w:sz w:val="23"/>
          <w:rtl w:val="1"/>
          <w:szCs w:val="23"/>
        </w:rPr>
        <w:t xml:space="preserve"> است با تکیه بر دو منبعِ درونی و بیرونی. منابع درونی، سنتِ علوم قرآن (مباحث محکم و متشابه، سیاق، اسباب نزول، ناسخ و منسوخ)، سنتِ اصول فقه (مباحث ظهور، قرینه، اطلاق و تقیید، حجیت خبر واحد، تعادل و تراجیح) و سنتِ درایه (مباحث سند، جهت صدور، ادراج، تقطیع، روایت به معنا) است. منابع بیرونی، نظریه‌های معاصرِ استدلال، هرمنوتیک و روان‌شناسیِ شناختی است، که تنها به‌عنوان ابزارِ تحلیل به کار رفته و نه به‌عنوان مبنای جایگزین.</w:t>
      </w:r>
    </w:p>
    <w:p>
      <w:pPr>
        <w:bidi/>
        <w:spacing w:after="120" w:line="348" w:lineRule="auto"/>
        <w:jc w:val="both"/>
      </w:pPr>
      <w:r>
        <w:rPr>
          <w:rFonts w:ascii="Vazirmatn" w:hAnsi="Vazirmatn" w:cs="Vazirmatn" w:eastAsia="Vazirmatn"/>
          <w:b w:val="0"/>
          <w:sz w:val="23"/>
          <w:rtl w:val="1"/>
          <w:szCs w:val="23"/>
        </w:rPr>
        <w:t xml:space="preserve">دامنهٔ پژوهش، محدود به استنادهای </w:t>
      </w:r>
      <w:r>
        <w:rPr>
          <w:rFonts w:ascii="Vazirmatn" w:hAnsi="Vazirmatn" w:cs="Vazirmatn" w:eastAsia="Vazirmatn"/>
          <w:b/>
          <w:sz w:val="23"/>
          <w:rtl w:val="1"/>
          <w:szCs w:val="23"/>
        </w:rPr>
        <w:t>استدلالی</w:t>
      </w:r>
      <w:r>
        <w:rPr>
          <w:rFonts w:ascii="Vazirmatn" w:hAnsi="Vazirmatn" w:cs="Vazirmatn" w:eastAsia="Vazirmatn"/>
          <w:b w:val="0"/>
          <w:sz w:val="23"/>
          <w:rtl w:val="1"/>
          <w:szCs w:val="23"/>
        </w:rPr>
        <w:t xml:space="preserve"> است؛ یعنی جایی که متن برای اثباتِ یک مدعا آورده می‌شود. استنادهای تبرّکی، تعلیمی و ادبی (مانند خواندن آیات در آغاز سخن، یا استشهادِ بلاغی در متن ادبی) از دامنه خارج‌اند، هرچند در فصل یکم مرزِ آن‌ها را مشخص می‌کنیم. پژوهش، به تاریخِ تحریفِ متون، به نقدِ تاریخیِ سند از منظرِ شرق‌شناسی، و به داوری در اختلافات مذهبی نمی‌پردازد؛ بلکه به </w:t>
      </w:r>
      <w:r>
        <w:rPr>
          <w:rFonts w:ascii="Vazirmatn" w:hAnsi="Vazirmatn" w:cs="Vazirmatn" w:eastAsia="Vazirmatn"/>
          <w:b w:val="0"/>
          <w:i/>
          <w:sz w:val="23"/>
          <w:rtl w:val="1"/>
          <w:szCs w:val="23"/>
        </w:rPr>
        <w:t>قواعدِ استناد</w:t>
      </w:r>
      <w:r>
        <w:rPr>
          <w:rFonts w:ascii="Vazirmatn" w:hAnsi="Vazirmatn" w:cs="Vazirmatn" w:eastAsia="Vazirmatn"/>
          <w:b w:val="0"/>
          <w:sz w:val="23"/>
          <w:rtl w:val="1"/>
          <w:szCs w:val="23"/>
        </w:rPr>
        <w:t xml:space="preserve"> می‌پردازد که مستقلاً از آن اختلافات قابل صورت‌بندی است.</w:t>
      </w:r>
    </w:p>
    <w:p>
      <w:pPr>
        <w:pStyle w:val="Heading3"/>
        <w:bidi/>
        <w:jc w:val="right"/>
      </w:pPr>
      <w:r>
        <w:rPr>
          <w:rFonts w:ascii="Vazirmatn" w:hAnsi="Vazirmatn" w:cs="Vazirmatn" w:eastAsia="Vazirmatn"/>
          <w:b/>
          <w:color w:val="0B3D38"/>
          <w:sz w:val="25"/>
          <w:rtl w:val="1"/>
          <w:szCs w:val="25"/>
        </w:rPr>
        <w:t>۴. ساختار پژوهش</w:t>
      </w:r>
    </w:p>
    <w:p>
      <w:pPr>
        <w:bidi/>
        <w:spacing w:after="120" w:line="348" w:lineRule="auto"/>
        <w:jc w:val="both"/>
      </w:pPr>
      <w:r>
        <w:rPr>
          <w:rFonts w:ascii="Vazirmatn" w:hAnsi="Vazirmatn" w:cs="Vazirmatn" w:eastAsia="Vazirmatn"/>
          <w:b w:val="0"/>
          <w:sz w:val="23"/>
          <w:rtl w:val="1"/>
          <w:szCs w:val="23"/>
        </w:rPr>
        <w:t>فصل یکم، مفاهیم را می‌شکافد و مرزِ گزینش و گزینش‌گری را می‌کشد. فصل دوم، عللِ ساختاریِ آسیب‌پذیریِ خاصِ متن مقدس را تحلیل می‌کند. فصل سوم، گونه‌شناسی چهارخانواده‌ای را عرضه می‌کند. فصل چهارم، مبنای نظریِ اصلی پژوهش را می‌سازد: اینکه تقطیع، شرطِ حجیتِ ظهور را از میان می‌برد. فصل پنجم نشان می‌دهد قرآن خودْ نقدِ قرائت گزینشی است. فصل ششم، نمونه‌های تاریخی و معاصر را تحلیل می‌کند. فصل هفتم پیامدها، فصل هشتم علل، فصل نهم معیارها و راهکارها، و فصل دهم نقدِ مواضع رقیب است. پیوست‌ها شامل جدول گونه‌شناسی، چک‌لیست دوازده‌پرسشی، فهرست ارجاعاتِ نیازمند بازبینی و کتاب‌شناسی است.</w:t>
      </w:r>
    </w:p>
    <w:p>
      <w:pPr>
        <w:pStyle w:val="Heading2"/>
        <w:bidi/>
        <w:jc w:val="right"/>
      </w:pPr>
      <w:r>
        <w:rPr>
          <w:rFonts w:ascii="Vazirmatn" w:hAnsi="Vazirmatn" w:cs="Vazirmatn" w:eastAsia="Vazirmatn"/>
          <w:b/>
          <w:color w:val="0B3D38"/>
          <w:sz w:val="29"/>
          <w:rtl w:val="1"/>
          <w:szCs w:val="29"/>
        </w:rPr>
        <w:t>فصل یکم: مفاهیم و مرزها</w:t>
      </w:r>
    </w:p>
    <w:p>
      <w:pPr>
        <w:pStyle w:val="Heading3"/>
        <w:bidi/>
        <w:jc w:val="right"/>
      </w:pPr>
      <w:r>
        <w:rPr>
          <w:rFonts w:ascii="Vazirmatn" w:hAnsi="Vazirmatn" w:cs="Vazirmatn" w:eastAsia="Vazirmatn"/>
          <w:b/>
          <w:color w:val="0B3D38"/>
          <w:sz w:val="25"/>
          <w:rtl w:val="1"/>
          <w:szCs w:val="25"/>
        </w:rPr>
        <w:t>۱.۱ سه‌گانهٔ متن، گزینش، گزینش‌گری</w:t>
      </w:r>
    </w:p>
    <w:p>
      <w:pPr>
        <w:bidi/>
        <w:spacing w:after="120" w:line="348" w:lineRule="auto"/>
        <w:jc w:val="both"/>
      </w:pPr>
      <w:r>
        <w:rPr>
          <w:rFonts w:ascii="Vazirmatn" w:hAnsi="Vazirmatn" w:cs="Vazirmatn" w:eastAsia="Vazirmatn"/>
          <w:b w:val="0"/>
          <w:sz w:val="23"/>
          <w:rtl w:val="1"/>
          <w:szCs w:val="23"/>
        </w:rPr>
        <w:t xml:space="preserve">هر استناد، ناگزیر </w:t>
      </w:r>
      <w:r>
        <w:rPr>
          <w:rFonts w:ascii="Vazirmatn" w:hAnsi="Vazirmatn" w:cs="Vazirmatn" w:eastAsia="Vazirmatn"/>
          <w:b/>
          <w:sz w:val="23"/>
          <w:rtl w:val="1"/>
          <w:szCs w:val="23"/>
        </w:rPr>
        <w:t>گزینش</w:t>
      </w:r>
      <w:r>
        <w:rPr>
          <w:rFonts w:ascii="Vazirmatn" w:hAnsi="Vazirmatn" w:cs="Vazirmatn" w:eastAsia="Vazirmatn"/>
          <w:b w:val="0"/>
          <w:sz w:val="23"/>
          <w:rtl w:val="1"/>
          <w:szCs w:val="23"/>
        </w:rPr>
        <w:t xml:space="preserve"> است. کسی که می‌خواهد از قرآن سخن بگوید، نمی‌تواند تمامِ قرآن را نقل کند. حتی کسی که یک سوره را کامل می‌آورد، از میان ۱۱۴ سوره گزینش کرده است. پس اگر «گزینش» را آسیب بدانیم، هر استنادی آسیب است و بحث، خودش را نقض می‌کند. این نکتهٔ ساده، در بسیاری از نقدهای موجود نادیده گرفته می‌شود و به آن‌ها صورتی خطابی و غیرقابل‌دفاع می‌دهد.</w:t>
      </w:r>
    </w:p>
    <w:p>
      <w:pPr>
        <w:bidi/>
        <w:spacing w:after="120" w:line="348" w:lineRule="auto"/>
        <w:jc w:val="both"/>
      </w:pPr>
      <w:r>
        <w:rPr>
          <w:rFonts w:ascii="Vazirmatn" w:hAnsi="Vazirmatn" w:cs="Vazirmatn" w:eastAsia="Vazirmatn"/>
          <w:b w:val="0"/>
          <w:sz w:val="23"/>
          <w:rtl w:val="1"/>
          <w:szCs w:val="23"/>
        </w:rPr>
        <w:t>بنابراین باید سه چیز را از هم جدا کرد:</w:t>
      </w:r>
    </w:p>
    <w:p>
      <w:pPr>
        <w:bidi/>
        <w:spacing w:after="40"/>
        <w:ind w:right="397"/>
      </w:pPr>
      <w:r>
        <w:rPr>
          <w:rFonts w:ascii="Vazirmatn" w:hAnsi="Vazirmatn" w:cs="Vazirmatn" w:eastAsia="Vazirmatn"/>
          <w:b w:val="0"/>
          <w:sz w:val="23"/>
          <w:rtl w:val="1"/>
          <w:szCs w:val="23"/>
        </w:rPr>
        <w:t xml:space="preserve">• </w:t>
      </w:r>
      <w:r>
        <w:rPr>
          <w:rFonts w:ascii="Vazirmatn" w:hAnsi="Vazirmatn" w:cs="Vazirmatn" w:eastAsia="Vazirmatn"/>
          <w:b/>
          <w:sz w:val="23"/>
          <w:rtl w:val="1"/>
          <w:szCs w:val="23"/>
        </w:rPr>
        <w:t>گزینش (selection):</w:t>
      </w:r>
      <w:r>
        <w:rPr>
          <w:rFonts w:ascii="Vazirmatn" w:hAnsi="Vazirmatn" w:cs="Vazirmatn" w:eastAsia="Vazirmatn"/>
          <w:b w:val="0"/>
          <w:sz w:val="23"/>
          <w:rtl w:val="1"/>
          <w:szCs w:val="23"/>
        </w:rPr>
        <w:t xml:space="preserve"> برگرفتنِ بخشی از متن به‌عنوان موضوعِ استناد. این عمل، اجتناب‌ناپذیر، مشروع و در بسیاری از موارد ضروری است.</w:t>
      </w:r>
    </w:p>
    <w:p>
      <w:pPr>
        <w:bidi/>
        <w:spacing w:after="40"/>
        <w:ind w:right="397"/>
      </w:pPr>
      <w:r>
        <w:rPr>
          <w:rFonts w:ascii="Vazirmatn" w:hAnsi="Vazirmatn" w:cs="Vazirmatn" w:eastAsia="Vazirmatn"/>
          <w:b w:val="0"/>
          <w:sz w:val="23"/>
          <w:rtl w:val="1"/>
          <w:szCs w:val="23"/>
        </w:rPr>
        <w:t xml:space="preserve">• </w:t>
      </w:r>
      <w:r>
        <w:rPr>
          <w:rFonts w:ascii="Vazirmatn" w:hAnsi="Vazirmatn" w:cs="Vazirmatn" w:eastAsia="Vazirmatn"/>
          <w:b/>
          <w:sz w:val="23"/>
          <w:rtl w:val="1"/>
          <w:szCs w:val="23"/>
        </w:rPr>
        <w:t>گزینشِ گشوده (open selection):</w:t>
      </w:r>
      <w:r>
        <w:rPr>
          <w:rFonts w:ascii="Vazirmatn" w:hAnsi="Vazirmatn" w:cs="Vazirmatn" w:eastAsia="Vazirmatn"/>
          <w:b w:val="0"/>
          <w:sz w:val="23"/>
          <w:rtl w:val="1"/>
          <w:szCs w:val="23"/>
        </w:rPr>
        <w:t xml:space="preserve"> گزینشی که در آن، مرزِ بریده‌شدن آگاهانه است، قرینه‌های مؤثر یا نقل می‌شوند یا صریحاً اعلام می‌شود که نقل نشده‌اند، و خواننده توانِ بازسازیِ متنِ کامل را دارد.</w:t>
      </w:r>
    </w:p>
    <w:p>
      <w:pPr>
        <w:bidi/>
        <w:spacing w:after="40"/>
        <w:ind w:right="397"/>
      </w:pPr>
      <w:r>
        <w:rPr>
          <w:rFonts w:ascii="Vazirmatn" w:hAnsi="Vazirmatn" w:cs="Vazirmatn" w:eastAsia="Vazirmatn"/>
          <w:b w:val="0"/>
          <w:sz w:val="23"/>
          <w:rtl w:val="1"/>
          <w:szCs w:val="23"/>
        </w:rPr>
        <w:t xml:space="preserve">• </w:t>
      </w:r>
      <w:r>
        <w:rPr>
          <w:rFonts w:ascii="Vazirmatn" w:hAnsi="Vazirmatn" w:cs="Vazirmatn" w:eastAsia="Vazirmatn"/>
          <w:b/>
          <w:sz w:val="23"/>
          <w:rtl w:val="1"/>
          <w:szCs w:val="23"/>
        </w:rPr>
        <w:t>گزینش‌گری (selectivism):</w:t>
      </w:r>
      <w:r>
        <w:rPr>
          <w:rFonts w:ascii="Vazirmatn" w:hAnsi="Vazirmatn" w:cs="Vazirmatn" w:eastAsia="Vazirmatn"/>
          <w:b w:val="0"/>
          <w:sz w:val="23"/>
          <w:rtl w:val="1"/>
          <w:szCs w:val="23"/>
        </w:rPr>
        <w:t xml:space="preserve"> گزینشی که در آن، مرزِ بریده‌شدن پنهان می‌ماند و نتیجهٔ استناد، وابسته به همان پنهان‌ماندن است؛ یعنی اگر متنِ کامل بازگردانده شود، مدعا ساقط یا به‌شدت محدود می‌شود.</w:t>
      </w:r>
    </w:p>
    <w:p>
      <w:pPr>
        <w:bidi/>
        <w:spacing w:after="120" w:line="348" w:lineRule="auto"/>
        <w:jc w:val="both"/>
      </w:pPr>
      <w:r>
        <w:rPr>
          <w:rFonts w:ascii="Vazirmatn" w:hAnsi="Vazirmatn" w:cs="Vazirmatn" w:eastAsia="Vazirmatn"/>
          <w:b w:val="0"/>
          <w:sz w:val="23"/>
          <w:rtl w:val="1"/>
          <w:szCs w:val="23"/>
        </w:rPr>
        <w:t xml:space="preserve">معیارِ تمایز، پس، </w:t>
      </w:r>
      <w:r>
        <w:rPr>
          <w:rFonts w:ascii="Vazirmatn" w:hAnsi="Vazirmatn" w:cs="Vazirmatn" w:eastAsia="Vazirmatn"/>
          <w:b/>
          <w:sz w:val="23"/>
          <w:rtl w:val="1"/>
          <w:szCs w:val="23"/>
        </w:rPr>
        <w:t>نه حجمِ نقل، بلکه وابستگیِ مدعا به حذف</w:t>
      </w:r>
      <w:r>
        <w:rPr>
          <w:rFonts w:ascii="Vazirmatn" w:hAnsi="Vazirmatn" w:cs="Vazirmatn" w:eastAsia="Vazirmatn"/>
          <w:b w:val="0"/>
          <w:sz w:val="23"/>
          <w:rtl w:val="1"/>
          <w:szCs w:val="23"/>
        </w:rPr>
        <w:t xml:space="preserve"> است. این معیار، صوری، قابل‌آزمون و مستقل از موضع مذهبی است. تمامِ گونه‌شناسیِ فصل سوم بر پایهٔ همین معیار ساخته شده است.</w:t>
      </w:r>
    </w:p>
    <w:p>
      <w:pPr>
        <w:pStyle w:val="Heading3"/>
        <w:bidi/>
        <w:jc w:val="right"/>
      </w:pPr>
      <w:r>
        <w:rPr>
          <w:rFonts w:ascii="Vazirmatn" w:hAnsi="Vazirmatn" w:cs="Vazirmatn" w:eastAsia="Vazirmatn"/>
          <w:b/>
          <w:color w:val="0B3D38"/>
          <w:sz w:val="25"/>
          <w:rtl w:val="1"/>
          <w:szCs w:val="25"/>
        </w:rPr>
        <w:t>۱.۲ تعریف پیشنهادی</w:t>
      </w:r>
    </w:p>
    <w:p>
      <w:pPr>
        <w:bidi/>
        <w:ind w:right="454" w:left="454"/>
      </w:pPr>
      <w:r>
        <w:rPr>
          <w:rFonts w:ascii="Vazirmatn" w:hAnsi="Vazirmatn" w:cs="Vazirmatn" w:eastAsia="Vazirmatn"/>
          <w:b/>
          <w:color w:val="16332F"/>
          <w:sz w:val="22"/>
          <w:rtl w:val="1"/>
          <w:szCs w:val="22"/>
        </w:rPr>
        <w:t>استناد گزینشی</w:t>
      </w:r>
      <w:r>
        <w:rPr>
          <w:rFonts w:ascii="Vazirmatn" w:hAnsi="Vazirmatn" w:cs="Vazirmatn" w:eastAsia="Vazirmatn"/>
          <w:b w:val="0"/>
          <w:color w:val="16332F"/>
          <w:sz w:val="22"/>
          <w:rtl w:val="1"/>
          <w:szCs w:val="22"/>
        </w:rPr>
        <w:t xml:space="preserve"> عبارت است از آوردنِ بخشی از یک متن، به‌گونه‌ای که معنای استنباط‌شده از آن بخش، با معنای همان بخش در صورتِ بازگرداندنِ واحدِ کاملِ متن (و قرینه‌های پیوسته و ناپیوستهٔ مؤثر) مطابق نباشد، یا در صورتِ مطابق‌بودن، از چنان قطعیتی برخوردار نباشد که مدعا بدان نیاز دارد.</w:t>
      </w:r>
    </w:p>
    <w:p>
      <w:pPr>
        <w:bidi/>
        <w:spacing w:after="120" w:line="348" w:lineRule="auto"/>
        <w:jc w:val="both"/>
      </w:pPr>
      <w:r>
        <w:rPr>
          <w:rFonts w:ascii="Vazirmatn" w:hAnsi="Vazirmatn" w:cs="Vazirmatn" w:eastAsia="Vazirmatn"/>
          <w:b w:val="0"/>
          <w:sz w:val="23"/>
          <w:rtl w:val="1"/>
          <w:szCs w:val="23"/>
        </w:rPr>
        <w:t>این تعریف سه عنصر دارد که هر سه لازم‌اند:</w:t>
      </w:r>
    </w:p>
    <w:p>
      <w:pPr>
        <w:bidi/>
        <w:spacing w:after="40"/>
        <w:ind w:right="397"/>
      </w:pPr>
      <w:r>
        <w:rPr>
          <w:rFonts w:ascii="Vazirmatn" w:hAnsi="Vazirmatn" w:cs="Vazirmatn" w:eastAsia="Vazirmatn"/>
          <w:b w:val="0"/>
          <w:sz w:val="23"/>
          <w:rtl w:val="1"/>
          <w:szCs w:val="23"/>
        </w:rPr>
        <w:t xml:space="preserve">۱. </w:t>
      </w:r>
      <w:r>
        <w:rPr>
          <w:rFonts w:ascii="Vazirmatn" w:hAnsi="Vazirmatn" w:cs="Vazirmatn" w:eastAsia="Vazirmatn"/>
          <w:b/>
          <w:sz w:val="23"/>
          <w:rtl w:val="1"/>
          <w:szCs w:val="23"/>
        </w:rPr>
        <w:t>عنصر تقطیع:</w:t>
      </w:r>
      <w:r>
        <w:rPr>
          <w:rFonts w:ascii="Vazirmatn" w:hAnsi="Vazirmatn" w:cs="Vazirmatn" w:eastAsia="Vazirmatn"/>
          <w:b w:val="0"/>
          <w:sz w:val="23"/>
          <w:rtl w:val="1"/>
          <w:szCs w:val="23"/>
        </w:rPr>
        <w:t xml:space="preserve"> بخشی از متن جدا شده است.</w:t>
      </w:r>
    </w:p>
    <w:p>
      <w:pPr>
        <w:bidi/>
        <w:spacing w:after="40"/>
        <w:ind w:right="397"/>
      </w:pPr>
      <w:r>
        <w:rPr>
          <w:rFonts w:ascii="Vazirmatn" w:hAnsi="Vazirmatn" w:cs="Vazirmatn" w:eastAsia="Vazirmatn"/>
          <w:b w:val="0"/>
          <w:sz w:val="23"/>
          <w:rtl w:val="1"/>
          <w:szCs w:val="23"/>
        </w:rPr>
        <w:t xml:space="preserve">۲. </w:t>
      </w:r>
      <w:r>
        <w:rPr>
          <w:rFonts w:ascii="Vazirmatn" w:hAnsi="Vazirmatn" w:cs="Vazirmatn" w:eastAsia="Vazirmatn"/>
          <w:b/>
          <w:sz w:val="23"/>
          <w:rtl w:val="1"/>
          <w:szCs w:val="23"/>
        </w:rPr>
        <w:t>عنصر تأثیر:</w:t>
      </w:r>
      <w:r>
        <w:rPr>
          <w:rFonts w:ascii="Vazirmatn" w:hAnsi="Vazirmatn" w:cs="Vazirmatn" w:eastAsia="Vazirmatn"/>
          <w:b w:val="0"/>
          <w:sz w:val="23"/>
          <w:rtl w:val="1"/>
          <w:szCs w:val="23"/>
        </w:rPr>
        <w:t xml:space="preserve"> جدایی، در معنا یا در درجهٔ قطعیتِ معنا اثر گذاشته است.</w:t>
      </w:r>
    </w:p>
    <w:p>
      <w:pPr>
        <w:bidi/>
        <w:spacing w:after="40"/>
        <w:ind w:right="397"/>
      </w:pPr>
      <w:r>
        <w:rPr>
          <w:rFonts w:ascii="Vazirmatn" w:hAnsi="Vazirmatn" w:cs="Vazirmatn" w:eastAsia="Vazirmatn"/>
          <w:b w:val="0"/>
          <w:sz w:val="23"/>
          <w:rtl w:val="1"/>
          <w:szCs w:val="23"/>
        </w:rPr>
        <w:t xml:space="preserve">۳. </w:t>
      </w:r>
      <w:r>
        <w:rPr>
          <w:rFonts w:ascii="Vazirmatn" w:hAnsi="Vazirmatn" w:cs="Vazirmatn" w:eastAsia="Vazirmatn"/>
          <w:b/>
          <w:sz w:val="23"/>
          <w:rtl w:val="1"/>
          <w:szCs w:val="23"/>
        </w:rPr>
        <w:t>عنصر پنهان‌کاری:</w:t>
      </w:r>
      <w:r>
        <w:rPr>
          <w:rFonts w:ascii="Vazirmatn" w:hAnsi="Vazirmatn" w:cs="Vazirmatn" w:eastAsia="Vazirmatn"/>
          <w:b w:val="0"/>
          <w:sz w:val="23"/>
          <w:rtl w:val="1"/>
          <w:szCs w:val="23"/>
        </w:rPr>
        <w:t xml:space="preserve"> این تأثیر بر مخاطب اعلام نشده است.</w:t>
      </w:r>
    </w:p>
    <w:p>
      <w:pPr>
        <w:bidi/>
        <w:spacing w:after="120" w:line="348" w:lineRule="auto"/>
        <w:jc w:val="both"/>
      </w:pPr>
      <w:r>
        <w:rPr>
          <w:rFonts w:ascii="Vazirmatn" w:hAnsi="Vazirmatn" w:cs="Vazirmatn" w:eastAsia="Vazirmatn"/>
          <w:b w:val="0"/>
          <w:sz w:val="23"/>
          <w:rtl w:val="1"/>
          <w:szCs w:val="23"/>
        </w:rPr>
        <w:t xml:space="preserve">اگر عنصر دوم نباشد — یعنی تقطیع، معنای قطعه را تغییر نداده باشد — استناد گزینشی نیست، بلکه نقلِ موجز است و کاملاً مشروع. اگر عنصر سوم نباشد — یعنی گوینده بگوید «بخشِ اول آیه چنین است، اما ادامه‌اش چنین» — استناد گزینشی نیست، بلکه نقلِ آگاهانه و نقدپذیر است. پس </w:t>
      </w:r>
      <w:r>
        <w:rPr>
          <w:rFonts w:ascii="Vazirmatn" w:hAnsi="Vazirmatn" w:cs="Vazirmatn" w:eastAsia="Vazirmatn"/>
          <w:b/>
          <w:sz w:val="23"/>
          <w:rtl w:val="1"/>
          <w:szCs w:val="23"/>
        </w:rPr>
        <w:t>بارِ اصلیِ اتهام بر دوشِ عنصر سوم است: پنهان‌کاری.</w:t>
      </w:r>
      <w:r>
        <w:rPr>
          <w:rFonts w:ascii="Vazirmatn" w:hAnsi="Vazirmatn" w:cs="Vazirmatn" w:eastAsia="Vazirmatn"/>
          <w:b w:val="0"/>
          <w:sz w:val="23"/>
          <w:rtl w:val="1"/>
          <w:szCs w:val="23"/>
        </w:rPr>
        <w:t xml:space="preserve"> این نکته، بحث را از داوری دربارهٔ نیتِ گوینده به داوری دربارهٔ </w:t>
      </w:r>
      <w:r>
        <w:rPr>
          <w:rFonts w:ascii="Vazirmatn" w:hAnsi="Vazirmatn" w:cs="Vazirmatn" w:eastAsia="Vazirmatn"/>
          <w:b w:val="0"/>
          <w:i/>
          <w:sz w:val="23"/>
          <w:rtl w:val="1"/>
          <w:szCs w:val="23"/>
        </w:rPr>
        <w:t>قابلیت بازبینیِ سخن</w:t>
      </w:r>
      <w:r>
        <w:rPr>
          <w:rFonts w:ascii="Vazirmatn" w:hAnsi="Vazirmatn" w:cs="Vazirmatn" w:eastAsia="Vazirmatn"/>
          <w:b w:val="0"/>
          <w:sz w:val="23"/>
          <w:rtl w:val="1"/>
          <w:szCs w:val="23"/>
        </w:rPr>
        <w:t xml:space="preserve"> منتقل می‌کند — انتقالی که از نظر روش‌شناختی حیاتی است، زیرا نیت، نادیدنی و انکارپذیر است، اما ساختارِ سخن، دیدنی و نقدپذیر.</w:t>
      </w:r>
    </w:p>
    <w:p>
      <w:pPr>
        <w:pStyle w:val="Heading3"/>
        <w:bidi/>
        <w:jc w:val="right"/>
      </w:pPr>
      <w:r>
        <w:rPr>
          <w:rFonts w:ascii="Vazirmatn" w:hAnsi="Vazirmatn" w:cs="Vazirmatn" w:eastAsia="Vazirmatn"/>
          <w:b/>
          <w:color w:val="0B3D38"/>
          <w:sz w:val="25"/>
          <w:rtl w:val="1"/>
          <w:szCs w:val="25"/>
        </w:rPr>
        <w:t>۱.۳ آنچه استناد گزینشی نیست</w:t>
      </w:r>
    </w:p>
    <w:p>
      <w:pPr>
        <w:bidi/>
        <w:spacing w:after="120" w:line="348" w:lineRule="auto"/>
        <w:jc w:val="both"/>
      </w:pPr>
      <w:r>
        <w:rPr>
          <w:rFonts w:ascii="Vazirmatn" w:hAnsi="Vazirmatn" w:cs="Vazirmatn" w:eastAsia="Vazirmatn"/>
          <w:b w:val="0"/>
          <w:sz w:val="23"/>
          <w:rtl w:val="1"/>
          <w:szCs w:val="23"/>
        </w:rPr>
        <w:t>برای پرهیز از تورمِ مفهوم، شش رفتار باید از دامنه خارج شود:</w:t>
      </w:r>
    </w:p>
    <w:p>
      <w:pPr>
        <w:bidi/>
        <w:spacing w:after="120" w:line="348" w:lineRule="auto"/>
        <w:jc w:val="both"/>
      </w:pPr>
      <w:r>
        <w:rPr>
          <w:rFonts w:ascii="Vazirmatn" w:hAnsi="Vazirmatn" w:cs="Vazirmatn" w:eastAsia="Vazirmatn"/>
          <w:b/>
          <w:sz w:val="23"/>
          <w:rtl w:val="1"/>
          <w:szCs w:val="23"/>
        </w:rPr>
        <w:t>الف) نقلِ شاهد (استشهاد).</w:t>
      </w:r>
      <w:r>
        <w:rPr>
          <w:rFonts w:ascii="Vazirmatn" w:hAnsi="Vazirmatn" w:cs="Vazirmatn" w:eastAsia="Vazirmatn"/>
          <w:b w:val="0"/>
          <w:sz w:val="23"/>
          <w:rtl w:val="1"/>
          <w:szCs w:val="23"/>
        </w:rPr>
        <w:t xml:space="preserve"> در علوم بلاغی و اصولی، گاه بخشی از آیه به‌عنوان شاهدِ یک قاعدهٔ زبانی آورده می‌شود (مثلاً برای اثباتِ تقدیمِ خبر بر مبتدا). در این کاربرد، مدعا یک قاعدهٔ زبانی است، نه یک حکم یا عقیده؛ و بخشِ نقل‌شده، به‌تنهایی حاملِ آن قاعده است. تشخیصِ این تفاوت، مهم است: </w:t>
      </w:r>
      <w:r>
        <w:rPr>
          <w:rFonts w:ascii="Vazirmatn" w:hAnsi="Vazirmatn" w:cs="Vazirmatn" w:eastAsia="Vazirmatn"/>
          <w:b/>
          <w:sz w:val="23"/>
          <w:rtl w:val="1"/>
          <w:szCs w:val="23"/>
        </w:rPr>
        <w:t>شاهدِ زبانی، مدعای زبانی را اثبات می‌کند، نه مدعای دینی را.</w:t>
      </w:r>
      <w:r>
        <w:rPr>
          <w:rFonts w:ascii="Vazirmatn" w:hAnsi="Vazirmatn" w:cs="Vazirmatn" w:eastAsia="Vazirmatn"/>
          <w:b w:val="0"/>
          <w:sz w:val="23"/>
          <w:rtl w:val="1"/>
          <w:szCs w:val="23"/>
        </w:rPr>
        <w:t xml:space="preserve"> خطای رایج، ارتقای شاهد به حجت است.</w:t>
      </w:r>
    </w:p>
    <w:p>
      <w:pPr>
        <w:bidi/>
        <w:spacing w:after="120" w:line="348" w:lineRule="auto"/>
        <w:jc w:val="both"/>
      </w:pPr>
      <w:r>
        <w:rPr>
          <w:rFonts w:ascii="Vazirmatn" w:hAnsi="Vazirmatn" w:cs="Vazirmatn" w:eastAsia="Vazirmatn"/>
          <w:b/>
          <w:sz w:val="23"/>
          <w:rtl w:val="1"/>
          <w:szCs w:val="23"/>
        </w:rPr>
        <w:t>ب) تقطیعِ تعلیمی.</w:t>
      </w:r>
      <w:r>
        <w:rPr>
          <w:rFonts w:ascii="Vazirmatn" w:hAnsi="Vazirmatn" w:cs="Vazirmatn" w:eastAsia="Vazirmatn"/>
          <w:b w:val="0"/>
          <w:sz w:val="23"/>
          <w:rtl w:val="1"/>
          <w:szCs w:val="23"/>
        </w:rPr>
        <w:t xml:space="preserve"> معلمی که برای آموزشِ یک واژه یا یک ترکیب، بخشی از آیه را می‌آورد، در مقامِ آموزشِ زبان است. اشکال آن‌جا آغاز می‌شود که همین قطعه، در ذهنِ متعلم به «کلِ پیام» بدل شود.</w:t>
      </w:r>
    </w:p>
    <w:p>
      <w:pPr>
        <w:bidi/>
        <w:spacing w:after="120" w:line="348" w:lineRule="auto"/>
        <w:jc w:val="both"/>
      </w:pPr>
      <w:r>
        <w:rPr>
          <w:rFonts w:ascii="Vazirmatn" w:hAnsi="Vazirmatn" w:cs="Vazirmatn" w:eastAsia="Vazirmatn"/>
          <w:b/>
          <w:sz w:val="23"/>
          <w:rtl w:val="1"/>
          <w:szCs w:val="23"/>
        </w:rPr>
        <w:t>ج) استنادِ تبرّکی و تعبدی.</w:t>
      </w:r>
      <w:r>
        <w:rPr>
          <w:rFonts w:ascii="Vazirmatn" w:hAnsi="Vazirmatn" w:cs="Vazirmatn" w:eastAsia="Vazirmatn"/>
          <w:b w:val="0"/>
          <w:sz w:val="23"/>
          <w:rtl w:val="1"/>
          <w:szCs w:val="23"/>
        </w:rPr>
        <w:t xml:space="preserve"> خواندنِ آیات در آغازِ سخن یا در نماز، مدعایی اثبات نمی‌کند و از این‌رو مشمولِ قواعدِ استدلال نیست. اما نکتهٔ ظریف این است که تبرّک، به‌تدریج می‌تواند به </w:t>
      </w:r>
      <w:r>
        <w:rPr>
          <w:rFonts w:ascii="Vazirmatn" w:hAnsi="Vazirmatn" w:cs="Vazirmatn" w:eastAsia="Vazirmatn"/>
          <w:b w:val="0"/>
          <w:i/>
          <w:sz w:val="23"/>
          <w:rtl w:val="1"/>
          <w:szCs w:val="23"/>
        </w:rPr>
        <w:t>پوشش</w:t>
      </w:r>
      <w:r>
        <w:rPr>
          <w:rFonts w:ascii="Vazirmatn" w:hAnsi="Vazirmatn" w:cs="Vazirmatn" w:eastAsia="Vazirmatn"/>
          <w:b w:val="0"/>
          <w:sz w:val="23"/>
          <w:rtl w:val="1"/>
          <w:szCs w:val="23"/>
        </w:rPr>
        <w:t xml:space="preserve"> بدل شود: سخنی جدلی که با آیه‌ای تبرّکی آغاز شود، به‌طور ناخودآگاه از وزنِ آن آیه بهره می‌برد، بی‌آنکه استدلالی کرده باشد. این را می‌توان «اثرِ هالهٔ استناد» نامید.</w:t>
      </w:r>
    </w:p>
    <w:p>
      <w:pPr>
        <w:bidi/>
        <w:spacing w:after="120" w:line="348" w:lineRule="auto"/>
        <w:jc w:val="both"/>
      </w:pPr>
      <w:r>
        <w:rPr>
          <w:rFonts w:ascii="Vazirmatn" w:hAnsi="Vazirmatn" w:cs="Vazirmatn" w:eastAsia="Vazirmatn"/>
          <w:b/>
          <w:sz w:val="23"/>
          <w:rtl w:val="1"/>
          <w:szCs w:val="23"/>
        </w:rPr>
        <w:t>د) نقل به مضمون با اعلام.</w:t>
      </w:r>
      <w:r>
        <w:rPr>
          <w:rFonts w:ascii="Vazirmatn" w:hAnsi="Vazirmatn" w:cs="Vazirmatn" w:eastAsia="Vazirmatn"/>
          <w:b w:val="0"/>
          <w:sz w:val="23"/>
          <w:rtl w:val="1"/>
          <w:szCs w:val="23"/>
        </w:rPr>
        <w:t xml:space="preserve"> در سنتِ حدیثی، نقل به معنا مجاز شمرده شده، اما با شرایطی. اگر گوینده اعلام کند که نقل به مضمون است، رفتار او نقدپذیر و مشروع است.</w:t>
      </w:r>
    </w:p>
    <w:p>
      <w:pPr>
        <w:bidi/>
        <w:spacing w:after="120" w:line="348" w:lineRule="auto"/>
        <w:jc w:val="both"/>
      </w:pPr>
      <w:r>
        <w:rPr>
          <w:rFonts w:ascii="Vazirmatn" w:hAnsi="Vazirmatn" w:cs="Vazirmatn" w:eastAsia="Vazirmatn"/>
          <w:b/>
          <w:sz w:val="23"/>
          <w:rtl w:val="1"/>
          <w:szCs w:val="23"/>
        </w:rPr>
        <w:t>هـ) تفسیرِ موضوعی (الاستقراء الموضوعی).</w:t>
      </w:r>
      <w:r>
        <w:rPr>
          <w:rFonts w:ascii="Vazirmatn" w:hAnsi="Vazirmatn" w:cs="Vazirmatn" w:eastAsia="Vazirmatn"/>
          <w:b w:val="0"/>
          <w:sz w:val="23"/>
          <w:rtl w:val="1"/>
          <w:szCs w:val="23"/>
        </w:rPr>
        <w:t xml:space="preserve"> جمع‌آوریِ آیاتِ یک موضوع از سراسرِ قرآن، روشی مشروع و پرثمر است — از امین الخولی و بنت الشاطئ در سنتِ عربی تا آثار معاصر. این روش، ذاتاً گزینشی است، اما گزینشِ آن </w:t>
      </w:r>
      <w:r>
        <w:rPr>
          <w:rFonts w:ascii="Vazirmatn" w:hAnsi="Vazirmatn" w:cs="Vazirmatn" w:eastAsia="Vazirmatn"/>
          <w:b/>
          <w:sz w:val="23"/>
          <w:rtl w:val="1"/>
          <w:szCs w:val="23"/>
        </w:rPr>
        <w:t>موضوع‌محور</w:t>
      </w:r>
      <w:r>
        <w:rPr>
          <w:rFonts w:ascii="Vazirmatn" w:hAnsi="Vazirmatn" w:cs="Vazirmatn" w:eastAsia="Vazirmatn"/>
          <w:b w:val="0"/>
          <w:sz w:val="23"/>
          <w:rtl w:val="1"/>
          <w:szCs w:val="23"/>
        </w:rPr>
        <w:t xml:space="preserve"> است، نه </w:t>
      </w:r>
      <w:r>
        <w:rPr>
          <w:rFonts w:ascii="Vazirmatn" w:hAnsi="Vazirmatn" w:cs="Vazirmatn" w:eastAsia="Vazirmatn"/>
          <w:b/>
          <w:sz w:val="23"/>
          <w:rtl w:val="1"/>
          <w:szCs w:val="23"/>
        </w:rPr>
        <w:t>نتیجه‌محور</w:t>
      </w:r>
      <w:r>
        <w:rPr>
          <w:rFonts w:ascii="Vazirmatn" w:hAnsi="Vazirmatn" w:cs="Vazirmatn" w:eastAsia="Vazirmatn"/>
          <w:b w:val="0"/>
          <w:sz w:val="23"/>
          <w:rtl w:val="1"/>
          <w:szCs w:val="23"/>
        </w:rPr>
        <w:t>؛ یعنی پیش از یافتنِ نتیجه، دامنهٔ جست‌وجو تعریف می‌شود. آسیب آن‌جا آغاز می‌شود که از «گردآوریِ همهٔ آیاتِ یک موضوع» به «گردآوریِ آیاتِ موافقِ یک نتیجه» لغزش کند.</w:t>
      </w:r>
    </w:p>
    <w:p>
      <w:pPr>
        <w:bidi/>
        <w:spacing w:after="120" w:line="348" w:lineRule="auto"/>
        <w:jc w:val="both"/>
      </w:pPr>
      <w:r>
        <w:rPr>
          <w:rFonts w:ascii="Vazirmatn" w:hAnsi="Vazirmatn" w:cs="Vazirmatn" w:eastAsia="Vazirmatn"/>
          <w:b/>
          <w:sz w:val="23"/>
          <w:rtl w:val="1"/>
          <w:szCs w:val="23"/>
        </w:rPr>
        <w:t>و) نقدِ درون‌متنیِ صریح.</w:t>
      </w:r>
      <w:r>
        <w:rPr>
          <w:rFonts w:ascii="Vazirmatn" w:hAnsi="Vazirmatn" w:cs="Vazirmatn" w:eastAsia="Vazirmatn"/>
          <w:b w:val="0"/>
          <w:sz w:val="23"/>
          <w:rtl w:val="1"/>
          <w:szCs w:val="23"/>
        </w:rPr>
        <w:t xml:space="preserve"> گاه پژوهشگر آگاهانه تنها یک آیه را می‌آورد تا نشان دهد که آن آیه، به‌تنهایی و بی‌قرینه، چه پیامدِ نادرستی می‌تواند داشته باشد. این کار، عملی است آموزشی و نقدی، و با موضوعِ این مقاله تفاوت ماهوی دارد. خودِ این مقاله نیز ناگزیر چنین می‌کند.</w:t>
      </w:r>
    </w:p>
    <w:p>
      <w:pPr>
        <w:pStyle w:val="Heading3"/>
        <w:bidi/>
        <w:jc w:val="right"/>
      </w:pPr>
      <w:r>
        <w:rPr>
          <w:rFonts w:ascii="Vazirmatn" w:hAnsi="Vazirmatn" w:cs="Vazirmatn" w:eastAsia="Vazirmatn"/>
          <w:b/>
          <w:color w:val="0B3D38"/>
          <w:sz w:val="25"/>
          <w:rtl w:val="1"/>
          <w:szCs w:val="25"/>
        </w:rPr>
        <w:t>۱.۴ دو خطای متقابل</w:t>
      </w:r>
    </w:p>
    <w:p>
      <w:pPr>
        <w:bidi/>
        <w:spacing w:after="120" w:line="348" w:lineRule="auto"/>
        <w:jc w:val="both"/>
      </w:pPr>
      <w:r>
        <w:rPr>
          <w:rFonts w:ascii="Vazirmatn" w:hAnsi="Vazirmatn" w:cs="Vazirmatn" w:eastAsia="Vazirmatn"/>
          <w:b w:val="0"/>
          <w:sz w:val="23"/>
          <w:rtl w:val="1"/>
          <w:szCs w:val="23"/>
        </w:rPr>
        <w:t>بحثِ استناد گزینشی، دو دامِ متقارن دارد که هر دو باید شناخته شوند:</w:t>
      </w:r>
    </w:p>
    <w:p>
      <w:pPr>
        <w:bidi/>
        <w:spacing w:after="120" w:line="348" w:lineRule="auto"/>
        <w:jc w:val="both"/>
      </w:pPr>
      <w:r>
        <w:rPr>
          <w:rFonts w:ascii="Vazirmatn" w:hAnsi="Vazirmatn" w:cs="Vazirmatn" w:eastAsia="Vazirmatn"/>
          <w:b/>
          <w:sz w:val="23"/>
          <w:rtl w:val="1"/>
          <w:szCs w:val="23"/>
        </w:rPr>
        <w:t>دامِ نخست: نسبی‌گراییِ تفسیری.</w:t>
      </w:r>
      <w:r>
        <w:rPr>
          <w:rFonts w:ascii="Vazirmatn" w:hAnsi="Vazirmatn" w:cs="Vazirmatn" w:eastAsia="Vazirmatn"/>
          <w:b w:val="0"/>
          <w:sz w:val="23"/>
          <w:rtl w:val="1"/>
          <w:szCs w:val="23"/>
        </w:rPr>
        <w:t xml:space="preserve"> اگر بگوییم هر تقطیعی آسیب است، به این نتیجه می‌رسیم که هیچ فهمی معتبر نیست؛ و این، نه تنها نادرست بلکه خودویرانگر است.</w:t>
      </w:r>
    </w:p>
    <w:p>
      <w:pPr>
        <w:bidi/>
        <w:spacing w:after="120" w:line="348" w:lineRule="auto"/>
        <w:jc w:val="both"/>
      </w:pPr>
      <w:r>
        <w:rPr>
          <w:rFonts w:ascii="Vazirmatn" w:hAnsi="Vazirmatn" w:cs="Vazirmatn" w:eastAsia="Vazirmatn"/>
          <w:b/>
          <w:sz w:val="23"/>
          <w:rtl w:val="1"/>
          <w:szCs w:val="23"/>
        </w:rPr>
        <w:t>دامِ دوم: انحصارگراییِ تفسیری.</w:t>
      </w:r>
      <w:r>
        <w:rPr>
          <w:rFonts w:ascii="Vazirmatn" w:hAnsi="Vazirmatn" w:cs="Vazirmatn" w:eastAsia="Vazirmatn"/>
          <w:b w:val="0"/>
          <w:sz w:val="23"/>
          <w:rtl w:val="1"/>
          <w:szCs w:val="23"/>
        </w:rPr>
        <w:t xml:space="preserve"> اگر بگوییم تشخیصِ گزینش‌گری تنها در صلاحیتِ گروهی خاص است، مسئله را از سطحِ استدلال به سطحِ اقتدار منتقل کرده‌ایم؛ و در آن صورت، نقدِ گزینش‌گری خود به ابزاری برای انحصارِ تفسیر بدل می‌شود.</w:t>
      </w:r>
    </w:p>
    <w:p>
      <w:pPr>
        <w:bidi/>
        <w:spacing w:after="120" w:line="348" w:lineRule="auto"/>
        <w:jc w:val="both"/>
      </w:pPr>
      <w:r>
        <w:rPr>
          <w:rFonts w:ascii="Vazirmatn" w:hAnsi="Vazirmatn" w:cs="Vazirmatn" w:eastAsia="Vazirmatn"/>
          <w:b w:val="0"/>
          <w:sz w:val="23"/>
          <w:rtl w:val="1"/>
          <w:szCs w:val="23"/>
        </w:rPr>
        <w:t xml:space="preserve">راهِ سوم، همان است که در ۱.۲ ترسیم شد: معیارِ </w:t>
      </w:r>
      <w:r>
        <w:rPr>
          <w:rFonts w:ascii="Vazirmatn" w:hAnsi="Vazirmatn" w:cs="Vazirmatn" w:eastAsia="Vazirmatn"/>
          <w:b/>
          <w:sz w:val="23"/>
          <w:rtl w:val="1"/>
          <w:szCs w:val="23"/>
        </w:rPr>
        <w:t>قابلیت بازبینی</w:t>
      </w:r>
      <w:r>
        <w:rPr>
          <w:rFonts w:ascii="Vazirmatn" w:hAnsi="Vazirmatn" w:cs="Vazirmatn" w:eastAsia="Vazirmatn"/>
          <w:b w:val="0"/>
          <w:sz w:val="23"/>
          <w:rtl w:val="1"/>
          <w:szCs w:val="23"/>
        </w:rPr>
        <w:t xml:space="preserve">. یعنی داوری نهایی دربارهٔ یک استناد، نه به ذوق و نه به مقام، بلکه به امکانِ بازسازیِ متن و سنجشِ وابستگیِ مدعا به حذف واگذار شود. هر کسی می‌تواند این آزمون را انجام دهد؛ اختلاف بر سرِ نتیجهٔ آزمون، ممکن و مشروع است، اما اختلاف بر سرِ </w:t>
      </w:r>
      <w:r>
        <w:rPr>
          <w:rFonts w:ascii="Vazirmatn" w:hAnsi="Vazirmatn" w:cs="Vazirmatn" w:eastAsia="Vazirmatn"/>
          <w:b w:val="0"/>
          <w:i/>
          <w:sz w:val="23"/>
          <w:rtl w:val="1"/>
          <w:szCs w:val="23"/>
        </w:rPr>
        <w:t>حقِ انجام آزمون</w:t>
      </w:r>
      <w:r>
        <w:rPr>
          <w:rFonts w:ascii="Vazirmatn" w:hAnsi="Vazirmatn" w:cs="Vazirmatn" w:eastAsia="Vazirmatn"/>
          <w:b w:val="0"/>
          <w:sz w:val="23"/>
          <w:rtl w:val="1"/>
          <w:szCs w:val="23"/>
        </w:rPr>
        <w:t xml:space="preserve"> نیست.</w:t>
      </w:r>
    </w:p>
    <w:p>
      <w:pPr>
        <w:pStyle w:val="Heading3"/>
        <w:bidi/>
        <w:jc w:val="right"/>
      </w:pPr>
      <w:r>
        <w:rPr>
          <w:rFonts w:ascii="Vazirmatn" w:hAnsi="Vazirmatn" w:cs="Vazirmatn" w:eastAsia="Vazirmatn"/>
          <w:b/>
          <w:color w:val="0B3D38"/>
          <w:sz w:val="25"/>
          <w:rtl w:val="1"/>
          <w:szCs w:val="25"/>
        </w:rPr>
        <w:t>۱.۵ یک تذکر: مسئله، مسئلهٔ متن است یا مسئلهٔ ما؟</w:t>
      </w:r>
    </w:p>
    <w:p>
      <w:pPr>
        <w:bidi/>
        <w:spacing w:after="120" w:line="348" w:lineRule="auto"/>
        <w:jc w:val="both"/>
      </w:pPr>
      <w:r>
        <w:rPr>
          <w:rFonts w:ascii="Vazirmatn" w:hAnsi="Vazirmatn" w:cs="Vazirmatn" w:eastAsia="Vazirmatn"/>
          <w:b w:val="0"/>
          <w:sz w:val="23"/>
          <w:rtl w:val="1"/>
          <w:szCs w:val="23"/>
        </w:rPr>
        <w:t xml:space="preserve">در پایان این فصل، تذکری لازم است. بخشی از ادبیاتِ این حوزه، استناد گزینشی را به «بیماریِ اخلاقیِ گوینده» فرو می‌کاهد: دروغ، تعصب، فرصت‌طلبی. این تحلیل، نه نادرست است و نه کافی. نادرستی‌اش آن است که بسیاری از مصادیقِ ویرانگرِ این آسیب، از سوی افرادی رخ داده که صادقانه باور داشته‌اند حق را می‌گویند — و صداقتِ آن‌ها، شدتِ آسیب را بیشتر کرده، نه کمتر. کافی‌نبودنش آن است که توجه را از </w:t>
      </w:r>
      <w:r>
        <w:rPr>
          <w:rFonts w:ascii="Vazirmatn" w:hAnsi="Vazirmatn" w:cs="Vazirmatn" w:eastAsia="Vazirmatn"/>
          <w:b/>
          <w:sz w:val="23"/>
          <w:rtl w:val="1"/>
          <w:szCs w:val="23"/>
        </w:rPr>
        <w:t>عللِ ساختاری</w:t>
      </w:r>
      <w:r>
        <w:rPr>
          <w:rFonts w:ascii="Vazirmatn" w:hAnsi="Vazirmatn" w:cs="Vazirmatn" w:eastAsia="Vazirmatn"/>
          <w:b w:val="0"/>
          <w:sz w:val="23"/>
          <w:rtl w:val="1"/>
          <w:szCs w:val="23"/>
        </w:rPr>
        <w:t xml:space="preserve"> به </w:t>
      </w:r>
      <w:r>
        <w:rPr>
          <w:rFonts w:ascii="Vazirmatn" w:hAnsi="Vazirmatn" w:cs="Vazirmatn" w:eastAsia="Vazirmatn"/>
          <w:b/>
          <w:sz w:val="23"/>
          <w:rtl w:val="1"/>
          <w:szCs w:val="23"/>
        </w:rPr>
        <w:t>نیتِ فردی</w:t>
      </w:r>
      <w:r>
        <w:rPr>
          <w:rFonts w:ascii="Vazirmatn" w:hAnsi="Vazirmatn" w:cs="Vazirmatn" w:eastAsia="Vazirmatn"/>
          <w:b w:val="0"/>
          <w:sz w:val="23"/>
          <w:rtl w:val="1"/>
          <w:szCs w:val="23"/>
        </w:rPr>
        <w:t xml:space="preserve"> منتقل می‌کند و در نتیجه، راه‌حل را به «نصیحت اخلاقی» فرو می‌کاهد.</w:t>
      </w:r>
    </w:p>
    <w:p>
      <w:pPr>
        <w:bidi/>
        <w:spacing w:after="120" w:line="348" w:lineRule="auto"/>
        <w:jc w:val="both"/>
      </w:pPr>
      <w:r>
        <w:rPr>
          <w:rFonts w:ascii="Vazirmatn" w:hAnsi="Vazirmatn" w:cs="Vazirmatn" w:eastAsia="Vazirmatn"/>
          <w:b w:val="0"/>
          <w:sz w:val="23"/>
          <w:rtl w:val="1"/>
          <w:szCs w:val="23"/>
        </w:rPr>
        <w:t xml:space="preserve">استدلالِ این پژوهش آن است که گزینش‌گری، پیش از آنکه خطای اخلاقی باشد، </w:t>
      </w:r>
      <w:r>
        <w:rPr>
          <w:rFonts w:ascii="Vazirmatn" w:hAnsi="Vazirmatn" w:cs="Vazirmatn" w:eastAsia="Vazirmatn"/>
          <w:b/>
          <w:sz w:val="23"/>
          <w:rtl w:val="1"/>
          <w:szCs w:val="23"/>
        </w:rPr>
        <w:t>خطای شناختی–روشی</w:t>
      </w:r>
      <w:r>
        <w:rPr>
          <w:rFonts w:ascii="Vazirmatn" w:hAnsi="Vazirmatn" w:cs="Vazirmatn" w:eastAsia="Vazirmatn"/>
          <w:b w:val="0"/>
          <w:sz w:val="23"/>
          <w:rtl w:val="1"/>
          <w:szCs w:val="23"/>
        </w:rPr>
        <w:t xml:space="preserve"> است که ساختارِ متن، ساختارِ آموزش، ساختارِ رسانه و ساختارِ ابزار، آن را تسهیل می‌کنند. از همین رو، درمانِ آن نیز باید در همان سطح ساختاری جست‌وجو شود.</w:t>
      </w:r>
    </w:p>
    <w:p>
      <w:pPr>
        <w:pStyle w:val="Heading2"/>
        <w:bidi/>
        <w:jc w:val="right"/>
      </w:pPr>
      <w:r>
        <w:rPr>
          <w:rFonts w:ascii="Vazirmatn" w:hAnsi="Vazirmatn" w:cs="Vazirmatn" w:eastAsia="Vazirmatn"/>
          <w:b/>
          <w:color w:val="0B3D38"/>
          <w:sz w:val="29"/>
          <w:rtl w:val="1"/>
          <w:szCs w:val="29"/>
        </w:rPr>
        <w:t>فصل دوم: چرا متنِ مقدس بیش از هر متنی در معرض گزینش است؟</w:t>
      </w:r>
    </w:p>
    <w:p>
      <w:pPr>
        <w:bidi/>
        <w:spacing w:after="120" w:line="348" w:lineRule="auto"/>
        <w:jc w:val="both"/>
      </w:pPr>
      <w:r>
        <w:rPr>
          <w:rFonts w:ascii="Vazirmatn" w:hAnsi="Vazirmatn" w:cs="Vazirmatn" w:eastAsia="Vazirmatn"/>
          <w:b w:val="0"/>
          <w:sz w:val="23"/>
          <w:rtl w:val="1"/>
          <w:szCs w:val="23"/>
        </w:rPr>
        <w:t>این پرسش، هستهٔ تحلیلیِ فصل حاضر است. پاسخِ شهودی، «تقدس» است؛ اما تقدس، توضیح نمی‌دهد، بلکه نام‌گذاری می‌کند. باید دید چه ویژگی‌هایی در متن مقدس — و به‌ویژه در قرآن و حدیث — وجود دارد که «سودِ گزینش» را بالا و «هزینهٔ کشفِ گزینش» را پایین می‌برد.</w:t>
      </w:r>
    </w:p>
    <w:p>
      <w:pPr>
        <w:pStyle w:val="Heading3"/>
        <w:bidi/>
        <w:jc w:val="right"/>
      </w:pPr>
      <w:r>
        <w:rPr>
          <w:rFonts w:ascii="Vazirmatn" w:hAnsi="Vazirmatn" w:cs="Vazirmatn" w:eastAsia="Vazirmatn"/>
          <w:b/>
          <w:color w:val="0B3D38"/>
          <w:sz w:val="25"/>
          <w:rtl w:val="1"/>
          <w:szCs w:val="25"/>
        </w:rPr>
        <w:t>۲.۱ اقتدارِ مطلقِ هر جمله: اقتصادِ استناد</w:t>
      </w:r>
    </w:p>
    <w:p>
      <w:pPr>
        <w:bidi/>
        <w:spacing w:after="120" w:line="348" w:lineRule="auto"/>
        <w:jc w:val="both"/>
      </w:pPr>
      <w:r>
        <w:rPr>
          <w:rFonts w:ascii="Vazirmatn" w:hAnsi="Vazirmatn" w:cs="Vazirmatn" w:eastAsia="Vazirmatn"/>
          <w:b w:val="0"/>
          <w:sz w:val="23"/>
          <w:rtl w:val="1"/>
          <w:szCs w:val="23"/>
        </w:rPr>
        <w:t xml:space="preserve">در یک متنِ عادی، جمله وزنِ محدودی دارد. اگر کسی از یک رمان نقل کند، خواننده می‌پرسد «در چه بافتی؟». اما در متنِ مقدس، هر جمله </w:t>
      </w:r>
      <w:r>
        <w:rPr>
          <w:rFonts w:ascii="Vazirmatn" w:hAnsi="Vazirmatn" w:cs="Vazirmatn" w:eastAsia="Vazirmatn"/>
          <w:b/>
          <w:sz w:val="23"/>
          <w:rtl w:val="1"/>
          <w:szCs w:val="23"/>
        </w:rPr>
        <w:t>وزنِ مطلق</w:t>
      </w:r>
      <w:r>
        <w:rPr>
          <w:rFonts w:ascii="Vazirmatn" w:hAnsi="Vazirmatn" w:cs="Vazirmatn" w:eastAsia="Vazirmatn"/>
          <w:b w:val="0"/>
          <w:sz w:val="23"/>
          <w:rtl w:val="1"/>
          <w:szCs w:val="23"/>
        </w:rPr>
        <w:t xml:space="preserve"> دارد: سخنِ خداست یا سخنِ معصوم. این ویژگی، دو پیامدِ متقابل دارد:</w:t>
      </w:r>
    </w:p>
    <w:p>
      <w:pPr>
        <w:bidi/>
        <w:spacing w:after="40"/>
        <w:ind w:right="397"/>
      </w:pPr>
      <w:r>
        <w:rPr>
          <w:rFonts w:ascii="Vazirmatn" w:hAnsi="Vazirmatn" w:cs="Vazirmatn" w:eastAsia="Vazirmatn"/>
          <w:b w:val="0"/>
          <w:sz w:val="23"/>
          <w:rtl w:val="1"/>
          <w:szCs w:val="23"/>
        </w:rPr>
        <w:t xml:space="preserve">• </w:t>
      </w:r>
      <w:r>
        <w:rPr>
          <w:rFonts w:ascii="Vazirmatn" w:hAnsi="Vazirmatn" w:cs="Vazirmatn" w:eastAsia="Vazirmatn"/>
          <w:b/>
          <w:sz w:val="23"/>
          <w:rtl w:val="1"/>
          <w:szCs w:val="23"/>
        </w:rPr>
        <w:t>پیامد اول (سودِ گزینش):</w:t>
      </w:r>
      <w:r>
        <w:rPr>
          <w:rFonts w:ascii="Vazirmatn" w:hAnsi="Vazirmatn" w:cs="Vazirmatn" w:eastAsia="Vazirmatn"/>
          <w:b w:val="0"/>
          <w:sz w:val="23"/>
          <w:rtl w:val="1"/>
          <w:szCs w:val="23"/>
        </w:rPr>
        <w:t xml:space="preserve"> بازدهِ استناد بی‌نهایت بالاست. یک جملهٔ کوتاه، می‌تواند یک موضعِ کامل را «تأییدِ الهی» ببخشد. در اقتصادِ بلاغت، این یعنی </w:t>
      </w:r>
      <w:r>
        <w:rPr>
          <w:rFonts w:ascii="Vazirmatn" w:hAnsi="Vazirmatn" w:cs="Vazirmatn" w:eastAsia="Vazirmatn"/>
          <w:b w:val="0"/>
          <w:i/>
          <w:sz w:val="23"/>
          <w:rtl w:val="1"/>
          <w:szCs w:val="23"/>
        </w:rPr>
        <w:t>بازدهیِ نهاییِ صعودی</w:t>
      </w:r>
      <w:r>
        <w:rPr>
          <w:rFonts w:ascii="Vazirmatn" w:hAnsi="Vazirmatn" w:cs="Vazirmatn" w:eastAsia="Vazirmatn"/>
          <w:b w:val="0"/>
          <w:sz w:val="23"/>
          <w:rtl w:val="1"/>
          <w:szCs w:val="23"/>
        </w:rPr>
        <w:t xml:space="preserve"> برای نقلِ کوتاه.</w:t>
      </w:r>
    </w:p>
    <w:p>
      <w:pPr>
        <w:bidi/>
        <w:spacing w:after="40"/>
        <w:ind w:right="397"/>
      </w:pPr>
      <w:r>
        <w:rPr>
          <w:rFonts w:ascii="Vazirmatn" w:hAnsi="Vazirmatn" w:cs="Vazirmatn" w:eastAsia="Vazirmatn"/>
          <w:b w:val="0"/>
          <w:sz w:val="23"/>
          <w:rtl w:val="1"/>
          <w:szCs w:val="23"/>
        </w:rPr>
        <w:t xml:space="preserve">• </w:t>
      </w:r>
      <w:r>
        <w:rPr>
          <w:rFonts w:ascii="Vazirmatn" w:hAnsi="Vazirmatn" w:cs="Vazirmatn" w:eastAsia="Vazirmatn"/>
          <w:b/>
          <w:sz w:val="23"/>
          <w:rtl w:val="1"/>
          <w:szCs w:val="23"/>
        </w:rPr>
        <w:t>پیامد دوم (هزینهٔ کشف):</w:t>
      </w:r>
      <w:r>
        <w:rPr>
          <w:rFonts w:ascii="Vazirmatn" w:hAnsi="Vazirmatn" w:cs="Vazirmatn" w:eastAsia="Vazirmatn"/>
          <w:b w:val="0"/>
          <w:sz w:val="23"/>
          <w:rtl w:val="1"/>
          <w:szCs w:val="23"/>
        </w:rPr>
        <w:t xml:space="preserve"> نقدِ استناد، به‌طور نامتناسب گران است. کسی که می‌گوید «سیاقِ آیه چنین است»، در واقع می‌گوید «تأییدِ الهیِ تو، تأییدِ الهیِ من نیست». چنین سخنی، نه نقدِ یک استدلال، بلکه نقدِ یک </w:t>
      </w:r>
      <w:r>
        <w:rPr>
          <w:rFonts w:ascii="Vazirmatn" w:hAnsi="Vazirmatn" w:cs="Vazirmatn" w:eastAsia="Vazirmatn"/>
          <w:b w:val="0"/>
          <w:i/>
          <w:sz w:val="23"/>
          <w:rtl w:val="1"/>
          <w:szCs w:val="23"/>
        </w:rPr>
        <w:t>موقعیت</w:t>
      </w:r>
      <w:r>
        <w:rPr>
          <w:rFonts w:ascii="Vazirmatn" w:hAnsi="Vazirmatn" w:cs="Vazirmatn" w:eastAsia="Vazirmatn"/>
          <w:b w:val="0"/>
          <w:sz w:val="23"/>
          <w:rtl w:val="1"/>
          <w:szCs w:val="23"/>
        </w:rPr>
        <w:t xml:space="preserve"> تلقی می‌شود و پاسخِ آن، غالباً استدلالی نیست.</w:t>
      </w:r>
    </w:p>
    <w:p>
      <w:pPr>
        <w:bidi/>
        <w:spacing w:after="120" w:line="348" w:lineRule="auto"/>
        <w:jc w:val="both"/>
      </w:pPr>
      <w:r>
        <w:rPr>
          <w:rFonts w:ascii="Vazirmatn" w:hAnsi="Vazirmatn" w:cs="Vazirmatn" w:eastAsia="Vazirmatn"/>
          <w:b w:val="0"/>
          <w:sz w:val="23"/>
          <w:rtl w:val="1"/>
          <w:szCs w:val="23"/>
        </w:rPr>
        <w:t xml:space="preserve">نتیجهٔ ساختاری: در متنِ مقدس، </w:t>
      </w:r>
      <w:r>
        <w:rPr>
          <w:rFonts w:ascii="Vazirmatn" w:hAnsi="Vazirmatn" w:cs="Vazirmatn" w:eastAsia="Vazirmatn"/>
          <w:b/>
          <w:sz w:val="23"/>
          <w:rtl w:val="1"/>
          <w:szCs w:val="23"/>
        </w:rPr>
        <w:t>نسبتِ سود به هزینه، به نفعِ گزینش‌گری است</w:t>
      </w:r>
      <w:r>
        <w:rPr>
          <w:rFonts w:ascii="Vazirmatn" w:hAnsi="Vazirmatn" w:cs="Vazirmatn" w:eastAsia="Vazirmatn"/>
          <w:b w:val="0"/>
          <w:sz w:val="23"/>
          <w:rtl w:val="1"/>
          <w:szCs w:val="23"/>
        </w:rPr>
        <w:t>. این نخستین علتِ ساختاری است و مستقل از نیت افراد عمل می‌کند.</w:t>
      </w:r>
    </w:p>
    <w:p>
      <w:pPr>
        <w:pStyle w:val="Heading3"/>
        <w:bidi/>
        <w:jc w:val="right"/>
      </w:pPr>
      <w:r>
        <w:rPr>
          <w:rFonts w:ascii="Vazirmatn" w:hAnsi="Vazirmatn" w:cs="Vazirmatn" w:eastAsia="Vazirmatn"/>
          <w:b/>
          <w:color w:val="0B3D38"/>
          <w:sz w:val="25"/>
          <w:rtl w:val="1"/>
          <w:szCs w:val="25"/>
        </w:rPr>
        <w:t>۲.۲ تنوعِ سطوحِ دلالت: محکم و متشابه، ظاهر و باطن، عام و خاص</w:t>
      </w:r>
    </w:p>
    <w:p>
      <w:pPr>
        <w:bidi/>
        <w:spacing w:after="120" w:line="348" w:lineRule="auto"/>
        <w:jc w:val="both"/>
      </w:pPr>
      <w:r>
        <w:rPr>
          <w:rFonts w:ascii="Vazirmatn" w:hAnsi="Vazirmatn" w:cs="Vazirmatn" w:eastAsia="Vazirmatn"/>
          <w:b w:val="0"/>
          <w:sz w:val="23"/>
          <w:rtl w:val="1"/>
          <w:szCs w:val="23"/>
        </w:rPr>
        <w:t xml:space="preserve">قرآن خود تصریح می‌کند که آیاتش یکسان نیستند: «مِنْهُ آيَاتٌ مُّحْكَمَاتٌ هُنَّ أُمُّ الْكِتَابِ وَأُخَرُ مُتَشَابِهَاتٌ» (آل‌عمران ۳:۷). این تنوع، کمالِ متن است، نه نقصِ آن؛ اما در عینِ حال، </w:t>
      </w:r>
      <w:r>
        <w:rPr>
          <w:rFonts w:ascii="Vazirmatn" w:hAnsi="Vazirmatn" w:cs="Vazirmatn" w:eastAsia="Vazirmatn"/>
          <w:b/>
          <w:sz w:val="23"/>
          <w:rtl w:val="1"/>
          <w:szCs w:val="23"/>
        </w:rPr>
        <w:t>شرطِ سوءاستفاده</w:t>
      </w:r>
      <w:r>
        <w:rPr>
          <w:rFonts w:ascii="Vazirmatn" w:hAnsi="Vazirmatn" w:cs="Vazirmatn" w:eastAsia="Vazirmatn"/>
          <w:b w:val="0"/>
          <w:sz w:val="23"/>
          <w:rtl w:val="1"/>
          <w:szCs w:val="23"/>
        </w:rPr>
        <w:t xml:space="preserve"> را نیز فراهم می‌کند. هر متنی که سطوحِ متفاوتِ صراحت دارد، امکانِ انتخابِ سطحِ مناسب با نتیجه را می‌دهد.</w:t>
      </w:r>
    </w:p>
    <w:p>
      <w:pPr>
        <w:bidi/>
        <w:spacing w:after="120" w:line="348" w:lineRule="auto"/>
        <w:jc w:val="both"/>
      </w:pPr>
      <w:r>
        <w:rPr>
          <w:rFonts w:ascii="Vazirmatn" w:hAnsi="Vazirmatn" w:cs="Vazirmatn" w:eastAsia="Vazirmatn"/>
          <w:b w:val="0"/>
          <w:sz w:val="23"/>
          <w:rtl w:val="1"/>
          <w:szCs w:val="23"/>
        </w:rPr>
        <w:t xml:space="preserve">همین منطق، در سنتِ اصولی با جفت‌های مفهومیِ دیگری نیز بازتولید می‌شود: عام و خاص، مطلق و مقید، نص و ظاهر، حقیقت و مجاز. هیچ‌یک از این جفت‌ها به‌تنهایی مشکل‌ساز نیست؛ مشکل، آن‌جا آغاز می‌شود که گوینده از یک عضوِ جفت استفاده کند و </w:t>
      </w:r>
      <w:r>
        <w:rPr>
          <w:rFonts w:ascii="Vazirmatn" w:hAnsi="Vazirmatn" w:cs="Vazirmatn" w:eastAsia="Vazirmatn"/>
          <w:b/>
          <w:sz w:val="23"/>
          <w:rtl w:val="1"/>
          <w:szCs w:val="23"/>
        </w:rPr>
        <w:t>عضوِ دیگر را که در متن حاضر است، حذف کند</w:t>
      </w:r>
      <w:r>
        <w:rPr>
          <w:rFonts w:ascii="Vazirmatn" w:hAnsi="Vazirmatn" w:cs="Vazirmatn" w:eastAsia="Vazirmatn"/>
          <w:b w:val="0"/>
          <w:sz w:val="23"/>
          <w:rtl w:val="1"/>
          <w:szCs w:val="23"/>
        </w:rPr>
        <w:t>. یعنی: عام را بی‌خاص، مطلق را بی‌مقید، متشابه را بی‌محکم.</w:t>
      </w:r>
    </w:p>
    <w:p>
      <w:pPr>
        <w:pStyle w:val="Heading3"/>
        <w:bidi/>
        <w:jc w:val="right"/>
      </w:pPr>
      <w:r>
        <w:rPr>
          <w:rFonts w:ascii="Vazirmatn" w:hAnsi="Vazirmatn" w:cs="Vazirmatn" w:eastAsia="Vazirmatn"/>
          <w:b/>
          <w:color w:val="0B3D38"/>
          <w:sz w:val="25"/>
          <w:rtl w:val="1"/>
          <w:szCs w:val="25"/>
        </w:rPr>
        <w:t>۲.۳ پراکندگیِ موضوعیِ متن</w:t>
      </w:r>
    </w:p>
    <w:p>
      <w:pPr>
        <w:bidi/>
        <w:spacing w:after="120" w:line="348" w:lineRule="auto"/>
        <w:jc w:val="both"/>
      </w:pPr>
      <w:r>
        <w:rPr>
          <w:rFonts w:ascii="Vazirmatn" w:hAnsi="Vazirmatn" w:cs="Vazirmatn" w:eastAsia="Vazirmatn"/>
          <w:b w:val="0"/>
          <w:sz w:val="23"/>
          <w:rtl w:val="1"/>
          <w:szCs w:val="23"/>
        </w:rPr>
        <w:t xml:space="preserve">ویژگیِ ساختاریِ قرآن، «پراکندگیِ موضوعی» است: یک موضوع، در سوره‌های مختلف و در بافت‌های مختلف پراکنده است. این ویژگی، از منظرِ بلاغی، حکمتی دارد (زیرا متن، در مقامِ القای جهان‌بینی است، نه تدوینِ دانشنامه). اما از منظرِ استناد، پیامدِ روش‌شناختیِ سنگینی دارد: </w:t>
      </w:r>
      <w:r>
        <w:rPr>
          <w:rFonts w:ascii="Vazirmatn" w:hAnsi="Vazirmatn" w:cs="Vazirmatn" w:eastAsia="Vazirmatn"/>
          <w:b/>
          <w:sz w:val="23"/>
          <w:rtl w:val="1"/>
          <w:szCs w:val="23"/>
        </w:rPr>
        <w:t>هیچ موضوعی را نمی‌توان از یک آیه استنباط کرد.</w:t>
      </w:r>
      <w:r>
        <w:rPr>
          <w:rFonts w:ascii="Vazirmatn" w:hAnsi="Vazirmatn" w:cs="Vazirmatn" w:eastAsia="Vazirmatn"/>
          <w:b w:val="0"/>
          <w:sz w:val="23"/>
          <w:rtl w:val="1"/>
          <w:szCs w:val="23"/>
        </w:rPr>
        <w:t xml:space="preserve"> هر مدعای کلی، نیازمندِ گردآوریِ همهٔ آیاتِ مربوط و سپس جمعِ آن‌هاست.</w:t>
      </w:r>
    </w:p>
    <w:p>
      <w:pPr>
        <w:bidi/>
        <w:spacing w:after="120" w:line="348" w:lineRule="auto"/>
        <w:jc w:val="both"/>
      </w:pPr>
      <w:r>
        <w:rPr>
          <w:rFonts w:ascii="Vazirmatn" w:hAnsi="Vazirmatn" w:cs="Vazirmatn" w:eastAsia="Vazirmatn"/>
          <w:b w:val="0"/>
          <w:sz w:val="23"/>
          <w:rtl w:val="1"/>
          <w:szCs w:val="23"/>
        </w:rPr>
        <w:t xml:space="preserve">این دقیقاً همان چیزی است که در سنتِ تفسیری، با تعبیرِ «الْقُرْآنُ يُفَسِّرُ بَعْضُهُ بَعْضًا» صورت‌بندی شده است؛ اصلی که طباطبایی در </w:t>
      </w:r>
      <w:r>
        <w:rPr>
          <w:rFonts w:ascii="Vazirmatn" w:hAnsi="Vazirmatn" w:cs="Vazirmatn" w:eastAsia="Vazirmatn"/>
          <w:b w:val="0"/>
          <w:i/>
          <w:sz w:val="23"/>
          <w:rtl w:val="1"/>
          <w:szCs w:val="23"/>
        </w:rPr>
        <w:t>المیزان</w:t>
      </w:r>
      <w:r>
        <w:rPr>
          <w:rFonts w:ascii="Vazirmatn" w:hAnsi="Vazirmatn" w:cs="Vazirmatn" w:eastAsia="Vazirmatn"/>
          <w:b w:val="0"/>
          <w:sz w:val="23"/>
          <w:rtl w:val="1"/>
          <w:szCs w:val="23"/>
        </w:rPr>
        <w:t xml:space="preserve"> بر آن تأکید بسیار دارد و پیش از او در آثارِ مفسران و در </w:t>
      </w:r>
      <w:r>
        <w:rPr>
          <w:rFonts w:ascii="Vazirmatn" w:hAnsi="Vazirmatn" w:cs="Vazirmatn" w:eastAsia="Vazirmatn"/>
          <w:b w:val="0"/>
          <w:i/>
          <w:sz w:val="23"/>
          <w:rtl w:val="1"/>
          <w:szCs w:val="23"/>
        </w:rPr>
        <w:t>البیان</w:t>
      </w:r>
      <w:r>
        <w:rPr>
          <w:rFonts w:ascii="Vazirmatn" w:hAnsi="Vazirmatn" w:cs="Vazirmatn" w:eastAsia="Vazirmatn"/>
          <w:b w:val="0"/>
          <w:sz w:val="23"/>
          <w:rtl w:val="1"/>
          <w:szCs w:val="23"/>
        </w:rPr>
        <w:t xml:space="preserve"> خویی نیز به‌عنوانِ مبنای روشی حضور دارد. اهمیتِ این اصل، در آن است که </w:t>
      </w:r>
      <w:r>
        <w:rPr>
          <w:rFonts w:ascii="Vazirmatn" w:hAnsi="Vazirmatn" w:cs="Vazirmatn" w:eastAsia="Vazirmatn"/>
          <w:b/>
          <w:sz w:val="23"/>
          <w:rtl w:val="1"/>
          <w:szCs w:val="23"/>
        </w:rPr>
        <w:t>از درونِ سنت</w:t>
      </w:r>
      <w:r>
        <w:rPr>
          <w:rFonts w:ascii="Vazirmatn" w:hAnsi="Vazirmatn" w:cs="Vazirmatn" w:eastAsia="Vazirmatn"/>
          <w:b w:val="0"/>
          <w:sz w:val="23"/>
          <w:rtl w:val="1"/>
          <w:szCs w:val="23"/>
        </w:rPr>
        <w:t xml:space="preserve"> یک معیار برای سنجشِ استناد فراهم می‌آورد: هر استنادی که با بقیهٔ متن ناسازگار باشد، باطل است — نه به حکمِ عقلِ بیرونی، بلکه به حکمِ خودِ متن.</w:t>
      </w:r>
    </w:p>
    <w:p>
      <w:pPr>
        <w:pStyle w:val="Heading3"/>
        <w:bidi/>
        <w:jc w:val="right"/>
      </w:pPr>
      <w:r>
        <w:rPr>
          <w:rFonts w:ascii="Vazirmatn" w:hAnsi="Vazirmatn" w:cs="Vazirmatn" w:eastAsia="Vazirmatn"/>
          <w:b/>
          <w:color w:val="0B3D38"/>
          <w:sz w:val="25"/>
          <w:rtl w:val="1"/>
          <w:szCs w:val="25"/>
        </w:rPr>
        <w:t>۲.۴ وجودِ تعارضِ ظاهری و ضرورتِ جمع</w:t>
      </w:r>
    </w:p>
    <w:p>
      <w:pPr>
        <w:bidi/>
        <w:spacing w:after="120" w:line="348" w:lineRule="auto"/>
        <w:jc w:val="both"/>
      </w:pPr>
      <w:r>
        <w:rPr>
          <w:rFonts w:ascii="Vazirmatn" w:hAnsi="Vazirmatn" w:cs="Vazirmatn" w:eastAsia="Vazirmatn"/>
          <w:b w:val="0"/>
          <w:sz w:val="23"/>
          <w:rtl w:val="1"/>
          <w:szCs w:val="23"/>
        </w:rPr>
        <w:t xml:space="preserve">در قرآن و در سنت، مواردی هست که در نگاهِ اول متعارض می‌نمایند. سنتِ اصولی، برای این موارد، دستگاهِ کاملی ساخته است: بابِ «تعادل و تراجیح»، قواعدِ جمعِ عرفی، تقدیمِ خاص بر عام، مقید بر مطلق، ناسخ بر منسوخ، و در نهایت ترجیح به مرجّحات. اهمیتِ این دستگاه، در آن است که نشان می‌دهد </w:t>
      </w:r>
      <w:r>
        <w:rPr>
          <w:rFonts w:ascii="Vazirmatn" w:hAnsi="Vazirmatn" w:cs="Vazirmatn" w:eastAsia="Vazirmatn"/>
          <w:b/>
          <w:sz w:val="23"/>
          <w:rtl w:val="1"/>
          <w:szCs w:val="23"/>
        </w:rPr>
        <w:t>تعارضِ ظاهری، وضعیتی است که متنِ خود آن را پیش‌بینی کرده و برایش قاعده دارد.</w:t>
      </w:r>
    </w:p>
    <w:p>
      <w:pPr>
        <w:bidi/>
        <w:spacing w:after="120" w:line="348" w:lineRule="auto"/>
        <w:jc w:val="both"/>
      </w:pPr>
      <w:r>
        <w:rPr>
          <w:rFonts w:ascii="Vazirmatn" w:hAnsi="Vazirmatn" w:cs="Vazirmatn" w:eastAsia="Vazirmatn"/>
          <w:b w:val="0"/>
          <w:sz w:val="23"/>
          <w:rtl w:val="1"/>
          <w:szCs w:val="23"/>
        </w:rPr>
        <w:t xml:space="preserve">استناد گزینشی، در واقع، </w:t>
      </w:r>
      <w:r>
        <w:rPr>
          <w:rFonts w:ascii="Vazirmatn" w:hAnsi="Vazirmatn" w:cs="Vazirmatn" w:eastAsia="Vazirmatn"/>
          <w:b/>
          <w:sz w:val="23"/>
          <w:rtl w:val="1"/>
          <w:szCs w:val="23"/>
        </w:rPr>
        <w:t>دور زدنِ این دستگاه</w:t>
      </w:r>
      <w:r>
        <w:rPr>
          <w:rFonts w:ascii="Vazirmatn" w:hAnsi="Vazirmatn" w:cs="Vazirmatn" w:eastAsia="Vazirmatn"/>
          <w:b w:val="0"/>
          <w:sz w:val="23"/>
          <w:rtl w:val="1"/>
          <w:szCs w:val="23"/>
        </w:rPr>
        <w:t xml:space="preserve"> است. ساده‌ترین راهِ حلِ تعارض، حذفِ یک طرف است. کسی که تنها یک طرفِ تعارض را نقل می‌کند، خود را از زحمتِ جمع و ترجیح معاف کرده و در عینِ حال، ثمرهٔ قطعیتِ آن را به دست آورده است. به این معنا، گزینش‌گری، </w:t>
      </w:r>
      <w:r>
        <w:rPr>
          <w:rFonts w:ascii="Vazirmatn" w:hAnsi="Vazirmatn" w:cs="Vazirmatn" w:eastAsia="Vazirmatn"/>
          <w:b/>
          <w:sz w:val="23"/>
          <w:rtl w:val="1"/>
          <w:szCs w:val="23"/>
        </w:rPr>
        <w:t>میان‌بُریِ روش‌شناختی</w:t>
      </w:r>
      <w:r>
        <w:rPr>
          <w:rFonts w:ascii="Vazirmatn" w:hAnsi="Vazirmatn" w:cs="Vazirmatn" w:eastAsia="Vazirmatn"/>
          <w:b w:val="0"/>
          <w:sz w:val="23"/>
          <w:rtl w:val="1"/>
          <w:szCs w:val="23"/>
        </w:rPr>
        <w:t xml:space="preserve"> است.</w:t>
      </w:r>
    </w:p>
    <w:p>
      <w:pPr>
        <w:pStyle w:val="Heading3"/>
        <w:bidi/>
        <w:jc w:val="right"/>
      </w:pPr>
      <w:r>
        <w:rPr>
          <w:rFonts w:ascii="Vazirmatn" w:hAnsi="Vazirmatn" w:cs="Vazirmatn" w:eastAsia="Vazirmatn"/>
          <w:b/>
          <w:color w:val="0B3D38"/>
          <w:sz w:val="25"/>
          <w:rtl w:val="1"/>
          <w:szCs w:val="25"/>
        </w:rPr>
        <w:t>۲.۵ ساختارِ خاصِ نقلِ حدیث: چهار منبعِ ناپایداری</w:t>
      </w:r>
    </w:p>
    <w:p>
      <w:pPr>
        <w:bidi/>
        <w:spacing w:after="120" w:line="348" w:lineRule="auto"/>
        <w:jc w:val="both"/>
      </w:pPr>
      <w:r>
        <w:rPr>
          <w:rFonts w:ascii="Vazirmatn" w:hAnsi="Vazirmatn" w:cs="Vazirmatn" w:eastAsia="Vazirmatn"/>
          <w:b w:val="0"/>
          <w:sz w:val="23"/>
          <w:rtl w:val="1"/>
          <w:szCs w:val="23"/>
        </w:rPr>
        <w:t>در مورد حدیث، آسیب‌پذیری بیشتر است، و نه به دلیلِ «ضعفِ دین»، بلکه به دلیلِ ساختارِ تاریخیِ نقل. چهار عامل را باید تفکیک کرد:</w:t>
      </w:r>
    </w:p>
    <w:p>
      <w:pPr>
        <w:bidi/>
        <w:spacing w:after="120" w:line="348" w:lineRule="auto"/>
        <w:jc w:val="both"/>
      </w:pPr>
      <w:r>
        <w:rPr>
          <w:rFonts w:ascii="Vazirmatn" w:hAnsi="Vazirmatn" w:cs="Vazirmatn" w:eastAsia="Vazirmatn"/>
          <w:b/>
          <w:sz w:val="23"/>
          <w:rtl w:val="1"/>
          <w:szCs w:val="23"/>
        </w:rPr>
        <w:t>الف) فاصلهٔصدور تا تدوین.</w:t>
      </w:r>
      <w:r>
        <w:rPr>
          <w:rFonts w:ascii="Vazirmatn" w:hAnsi="Vazirmatn" w:cs="Vazirmatn" w:eastAsia="Vazirmatn"/>
          <w:b w:val="0"/>
          <w:sz w:val="23"/>
          <w:rtl w:val="1"/>
          <w:szCs w:val="23"/>
        </w:rPr>
        <w:t xml:space="preserve"> حدیث، نخست شفاهی منتقل شده و سپس در سدهٔ دوم و سوم تدوین یافته است. این فاصله، پرسشِ اصالت را به‌طور جدی مطرح می‌کند. این پرسش، نه اختصاص به یک مذهب دارد و نه برخاسته از شکِ مدرن است؛ خودِ سنتِ اسلامی، علمِ درایه و نقدِ رجال را دقیقاً برای پاسخ به همین مسئله ساخته است. در سنتِ اهل سنت، آثاری چون </w:t>
      </w:r>
      <w:r>
        <w:rPr>
          <w:rFonts w:ascii="Vazirmatn" w:hAnsi="Vazirmatn" w:cs="Vazirmatn" w:eastAsia="Vazirmatn"/>
          <w:b w:val="0"/>
          <w:i/>
          <w:sz w:val="23"/>
          <w:rtl w:val="1"/>
          <w:szCs w:val="23"/>
        </w:rPr>
        <w:t>مقدمة ابن صلاح</w:t>
      </w:r>
      <w:r>
        <w:rPr>
          <w:rFonts w:ascii="Vazirmatn" w:hAnsi="Vazirmatn" w:cs="Vazirmatn" w:eastAsia="Vazirmatn"/>
          <w:b w:val="0"/>
          <w:sz w:val="23"/>
          <w:rtl w:val="1"/>
          <w:szCs w:val="23"/>
        </w:rPr>
        <w:t xml:space="preserve">، </w:t>
      </w:r>
      <w:r>
        <w:rPr>
          <w:rFonts w:ascii="Vazirmatn" w:hAnsi="Vazirmatn" w:cs="Vazirmatn" w:eastAsia="Vazirmatn"/>
          <w:b w:val="0"/>
          <w:i/>
          <w:sz w:val="23"/>
          <w:rtl w:val="1"/>
          <w:szCs w:val="23"/>
        </w:rPr>
        <w:t>نزهة النظر</w:t>
      </w:r>
      <w:r>
        <w:rPr>
          <w:rFonts w:ascii="Vazirmatn" w:hAnsi="Vazirmatn" w:cs="Vazirmatn" w:eastAsia="Vazirmatn"/>
          <w:b w:val="0"/>
          <w:sz w:val="23"/>
          <w:rtl w:val="1"/>
          <w:szCs w:val="23"/>
        </w:rPr>
        <w:t xml:space="preserve"> ابن حجر، </w:t>
      </w:r>
      <w:r>
        <w:rPr>
          <w:rFonts w:ascii="Vazirmatn" w:hAnsi="Vazirmatn" w:cs="Vazirmatn" w:eastAsia="Vazirmatn"/>
          <w:b w:val="0"/>
          <w:i/>
          <w:sz w:val="23"/>
          <w:rtl w:val="1"/>
          <w:szCs w:val="23"/>
        </w:rPr>
        <w:t>تدریب الراوی</w:t>
      </w:r>
      <w:r>
        <w:rPr>
          <w:rFonts w:ascii="Vazirmatn" w:hAnsi="Vazirmatn" w:cs="Vazirmatn" w:eastAsia="Vazirmatn"/>
          <w:b w:val="0"/>
          <w:sz w:val="23"/>
          <w:rtl w:val="1"/>
          <w:szCs w:val="23"/>
        </w:rPr>
        <w:t xml:space="preserve"> سیوطی و </w:t>
      </w:r>
      <w:r>
        <w:rPr>
          <w:rFonts w:ascii="Vazirmatn" w:hAnsi="Vazirmatn" w:cs="Vazirmatn" w:eastAsia="Vazirmatn"/>
          <w:b w:val="0"/>
          <w:i/>
          <w:sz w:val="23"/>
          <w:rtl w:val="1"/>
          <w:szCs w:val="23"/>
        </w:rPr>
        <w:t>منهج النقد فی علوم الحدیث</w:t>
      </w:r>
      <w:r>
        <w:rPr>
          <w:rFonts w:ascii="Vazirmatn" w:hAnsi="Vazirmatn" w:cs="Vazirmatn" w:eastAsia="Vazirmatn"/>
          <w:b w:val="0"/>
          <w:sz w:val="23"/>
          <w:rtl w:val="1"/>
          <w:szCs w:val="23"/>
        </w:rPr>
        <w:t xml:space="preserve"> عتر؛ و در سنتِ شیعی، </w:t>
      </w:r>
      <w:r>
        <w:rPr>
          <w:rFonts w:ascii="Vazirmatn" w:hAnsi="Vazirmatn" w:cs="Vazirmatn" w:eastAsia="Vazirmatn"/>
          <w:b w:val="0"/>
          <w:i/>
          <w:sz w:val="23"/>
          <w:rtl w:val="1"/>
          <w:szCs w:val="23"/>
        </w:rPr>
        <w:t>الرعایة فی علم الدرایة</w:t>
      </w:r>
      <w:r>
        <w:rPr>
          <w:rFonts w:ascii="Vazirmatn" w:hAnsi="Vazirmatn" w:cs="Vazirmatn" w:eastAsia="Vazirmatn"/>
          <w:b w:val="0"/>
          <w:sz w:val="23"/>
          <w:rtl w:val="1"/>
          <w:szCs w:val="23"/>
        </w:rPr>
        <w:t xml:space="preserve"> شهید ثانی، </w:t>
      </w:r>
      <w:r>
        <w:rPr>
          <w:rFonts w:ascii="Vazirmatn" w:hAnsi="Vazirmatn" w:cs="Vazirmatn" w:eastAsia="Vazirmatn"/>
          <w:b w:val="0"/>
          <w:i/>
          <w:sz w:val="23"/>
          <w:rtl w:val="1"/>
          <w:szCs w:val="23"/>
        </w:rPr>
        <w:t>معجم رجال الحدیث</w:t>
      </w:r>
      <w:r>
        <w:rPr>
          <w:rFonts w:ascii="Vazirmatn" w:hAnsi="Vazirmatn" w:cs="Vazirmatn" w:eastAsia="Vazirmatn"/>
          <w:b w:val="0"/>
          <w:sz w:val="23"/>
          <w:rtl w:val="1"/>
          <w:szCs w:val="23"/>
        </w:rPr>
        <w:t xml:space="preserve"> خویی و </w:t>
      </w:r>
      <w:r>
        <w:rPr>
          <w:rFonts w:ascii="Vazirmatn" w:hAnsi="Vazirmatn" w:cs="Vazirmatn" w:eastAsia="Vazirmatn"/>
          <w:b w:val="0"/>
          <w:i/>
          <w:sz w:val="23"/>
          <w:rtl w:val="1"/>
          <w:szCs w:val="23"/>
        </w:rPr>
        <w:t>الاخبار الدخیلة</w:t>
      </w:r>
      <w:r>
        <w:rPr>
          <w:rFonts w:ascii="Vazirmatn" w:hAnsi="Vazirmatn" w:cs="Vazirmatn" w:eastAsia="Vazirmatn"/>
          <w:b w:val="0"/>
          <w:sz w:val="23"/>
          <w:rtl w:val="1"/>
          <w:szCs w:val="23"/>
        </w:rPr>
        <w:t xml:space="preserve"> شوشتری، همه در همین چارچوب عمل می‌کنند.</w:t>
      </w:r>
    </w:p>
    <w:p>
      <w:pPr>
        <w:bidi/>
        <w:spacing w:after="120" w:line="348" w:lineRule="auto"/>
        <w:jc w:val="both"/>
      </w:pPr>
      <w:r>
        <w:rPr>
          <w:rFonts w:ascii="Vazirmatn" w:hAnsi="Vazirmatn" w:cs="Vazirmatn" w:eastAsia="Vazirmatn"/>
          <w:b/>
          <w:sz w:val="23"/>
          <w:rtl w:val="1"/>
          <w:szCs w:val="23"/>
        </w:rPr>
        <w:t>ب) روایت به معنا (الروایة بالمعنی).</w:t>
      </w:r>
      <w:r>
        <w:rPr>
          <w:rFonts w:ascii="Vazirmatn" w:hAnsi="Vazirmatn" w:cs="Vazirmatn" w:eastAsia="Vazirmatn"/>
          <w:b w:val="0"/>
          <w:sz w:val="23"/>
          <w:rtl w:val="1"/>
          <w:szCs w:val="23"/>
        </w:rPr>
        <w:t xml:space="preserve"> جوازِ نقلِ حدیث به معنا — که در سنت مقبول بوده — پیامدِ ساختاری داشته است: متنِ حدیثی، در طولِ انتقال، در معرضِ تغییراتِ لفظیِ مجاز قرار گرفته است. اما نکتهٔ حیاتی این است که </w:t>
      </w:r>
      <w:r>
        <w:rPr>
          <w:rFonts w:ascii="Vazirmatn" w:hAnsi="Vazirmatn" w:cs="Vazirmatn" w:eastAsia="Vazirmatn"/>
          <w:b/>
          <w:sz w:val="23"/>
          <w:rtl w:val="1"/>
          <w:szCs w:val="23"/>
        </w:rPr>
        <w:t>این جواز، مشروط بوده</w:t>
      </w:r>
      <w:r>
        <w:rPr>
          <w:rFonts w:ascii="Vazirmatn" w:hAnsi="Vazirmatn" w:cs="Vazirmatn" w:eastAsia="Vazirmatn"/>
          <w:b w:val="0"/>
          <w:sz w:val="23"/>
          <w:rtl w:val="1"/>
          <w:szCs w:val="23"/>
        </w:rPr>
        <w:t xml:space="preserve">: به آگاهیِ راوی از زبان، به امانتِ او، و به عدمِ ایجادِ ابهام. آنچه در عصرِ ما رخ می‌دهد، انتقالِ </w:t>
      </w:r>
      <w:r>
        <w:rPr>
          <w:rFonts w:ascii="Vazirmatn" w:hAnsi="Vazirmatn" w:cs="Vazirmatn" w:eastAsia="Vazirmatn"/>
          <w:b w:val="0"/>
          <w:i/>
          <w:sz w:val="23"/>
          <w:rtl w:val="1"/>
          <w:szCs w:val="23"/>
        </w:rPr>
        <w:t>ثمرهٔ</w:t>
      </w:r>
      <w:r>
        <w:rPr>
          <w:rFonts w:ascii="Vazirmatn" w:hAnsi="Vazirmatn" w:cs="Vazirmatn" w:eastAsia="Vazirmatn"/>
          <w:b w:val="0"/>
          <w:sz w:val="23"/>
          <w:rtl w:val="1"/>
          <w:szCs w:val="23"/>
        </w:rPr>
        <w:t xml:space="preserve"> این جواز به کسانی است که شرایطِ آن را ندارند. به بیانِ دقیق‌تر: راویِ کهن، مجاز بود معنا را با لفظِ خود بگوید؛ ناقلِ امروز، متنی را که حاصلِ همین بازگویی‌های متعدد است، به‌عنوانِ «عینِ عبارت» نقل می‌کند. اینجا نوعی </w:t>
      </w:r>
      <w:r>
        <w:rPr>
          <w:rFonts w:ascii="Vazirmatn" w:hAnsi="Vazirmatn" w:cs="Vazirmatn" w:eastAsia="Vazirmatn"/>
          <w:b/>
          <w:sz w:val="23"/>
          <w:rtl w:val="1"/>
          <w:szCs w:val="23"/>
        </w:rPr>
        <w:t>خطای مقوله</w:t>
      </w:r>
      <w:r>
        <w:rPr>
          <w:rFonts w:ascii="Vazirmatn" w:hAnsi="Vazirmatn" w:cs="Vazirmatn" w:eastAsia="Vazirmatn"/>
          <w:b w:val="0"/>
          <w:sz w:val="23"/>
          <w:rtl w:val="1"/>
          <w:szCs w:val="23"/>
        </w:rPr>
        <w:t xml:space="preserve"> رخ می‌دهد: ویژگیِ یک مرحله، به مرحلهٔ دیگر تعمیم می‌یابد.</w:t>
      </w:r>
    </w:p>
    <w:p>
      <w:pPr>
        <w:bidi/>
        <w:spacing w:after="120" w:line="348" w:lineRule="auto"/>
        <w:jc w:val="both"/>
      </w:pPr>
      <w:r>
        <w:rPr>
          <w:rFonts w:ascii="Vazirmatn" w:hAnsi="Vazirmatn" w:cs="Vazirmatn" w:eastAsia="Vazirmatn"/>
          <w:b/>
          <w:sz w:val="23"/>
          <w:rtl w:val="1"/>
          <w:szCs w:val="23"/>
        </w:rPr>
        <w:t>ج) جهت صدور.</w:t>
      </w:r>
      <w:r>
        <w:rPr>
          <w:rFonts w:ascii="Vazirmatn" w:hAnsi="Vazirmatn" w:cs="Vazirmatn" w:eastAsia="Vazirmatn"/>
          <w:b w:val="0"/>
          <w:sz w:val="23"/>
          <w:rtl w:val="1"/>
          <w:szCs w:val="23"/>
        </w:rPr>
        <w:t xml:space="preserve"> در سنتِ اصولی، تنها صدورِ روایت کافی نیست؛ باید دانست روایت در چه </w:t>
      </w:r>
      <w:r>
        <w:rPr>
          <w:rFonts w:ascii="Vazirmatn" w:hAnsi="Vazirmatn" w:cs="Vazirmatn" w:eastAsia="Vazirmatn"/>
          <w:b w:val="0"/>
          <w:i/>
          <w:sz w:val="23"/>
          <w:rtl w:val="1"/>
          <w:szCs w:val="23"/>
        </w:rPr>
        <w:t>جهتی</w:t>
      </w:r>
      <w:r>
        <w:rPr>
          <w:rFonts w:ascii="Vazirmatn" w:hAnsi="Vazirmatn" w:cs="Vazirmatn" w:eastAsia="Vazirmatn"/>
          <w:b w:val="0"/>
          <w:sz w:val="23"/>
          <w:rtl w:val="1"/>
          <w:szCs w:val="23"/>
        </w:rPr>
        <w:t xml:space="preserve"> صادر شده است: بیانِ حکمِ واقعی، تقیه، جدال با مخالف، تعلیمِ خاصِ یک شاگرد، یا پاسخ به یک پرسشِ موردی. این بحث، با عنوانِ «جهتِ صدور» در اصول و درایه شناخته می‌شود و یکی از دقیق‌ترین ابزارهای سنتِ ماست. و در عینِ حال، یکی از غایب‌ترین چیزها در استنادِ عمومی. روایتی که در مقامِ جدال صادر شده، اگر به‌عنوانِ بیانِ حکمِ ثابت نقل شود، به همان اندازه گمراه‌کننده است که آیه‌ای که از سیاقش بریده شده.</w:t>
      </w:r>
    </w:p>
    <w:p>
      <w:pPr>
        <w:bidi/>
        <w:spacing w:after="120" w:line="348" w:lineRule="auto"/>
        <w:jc w:val="both"/>
      </w:pPr>
      <w:r>
        <w:rPr>
          <w:rFonts w:ascii="Vazirmatn" w:hAnsi="Vazirmatn" w:cs="Vazirmatn" w:eastAsia="Vazirmatn"/>
          <w:b/>
          <w:sz w:val="23"/>
          <w:rtl w:val="1"/>
          <w:szCs w:val="23"/>
        </w:rPr>
        <w:t>د) تعددِ نسخه‌ها و تصحیف.</w:t>
      </w:r>
      <w:r>
        <w:rPr>
          <w:rFonts w:ascii="Vazirmatn" w:hAnsi="Vazirmatn" w:cs="Vazirmatn" w:eastAsia="Vazirmatn"/>
          <w:b w:val="0"/>
          <w:sz w:val="23"/>
          <w:rtl w:val="1"/>
          <w:szCs w:val="23"/>
        </w:rPr>
        <w:t xml:space="preserve"> اختلافِ نسخه‌های حدیثی و پدیدهٔ تصحیف (تغییرِ حرف یا نقطه)، واقعیتی است که در آثارِ درایه به‌تفصیل بحث شده است. نتیجهٔ روش‌شناختی آن ساده و در عینِ حال نادیده‌گرفته‌شده است: </w:t>
      </w:r>
      <w:r>
        <w:rPr>
          <w:rFonts w:ascii="Vazirmatn" w:hAnsi="Vazirmatn" w:cs="Vazirmatn" w:eastAsia="Vazirmatn"/>
          <w:b/>
          <w:sz w:val="23"/>
          <w:rtl w:val="1"/>
          <w:szCs w:val="23"/>
        </w:rPr>
        <w:t>پیش از استناد، باید معلوم شود که این متن، در نسخهٔ معتبرِ خود چه می‌گوید.</w:t>
      </w:r>
      <w:r>
        <w:rPr>
          <w:rFonts w:ascii="Vazirmatn" w:hAnsi="Vazirmatn" w:cs="Vazirmatn" w:eastAsia="Vazirmatn"/>
          <w:b w:val="0"/>
          <w:sz w:val="23"/>
          <w:rtl w:val="1"/>
          <w:szCs w:val="23"/>
        </w:rPr>
        <w:t xml:space="preserve"> استناد به متنی که نسخهٔ آن محلِ بحث است، استناد به چیزی است که ممکن است اصلاً وجود نداشته باشد.</w:t>
      </w:r>
    </w:p>
    <w:p>
      <w:pPr>
        <w:pStyle w:val="Heading3"/>
        <w:bidi/>
        <w:jc w:val="right"/>
      </w:pPr>
      <w:r>
        <w:rPr>
          <w:rFonts w:ascii="Vazirmatn" w:hAnsi="Vazirmatn" w:cs="Vazirmatn" w:eastAsia="Vazirmatn"/>
          <w:b/>
          <w:color w:val="0B3D38"/>
          <w:sz w:val="25"/>
          <w:rtl w:val="1"/>
          <w:szCs w:val="25"/>
        </w:rPr>
        <w:t>۲.۶ حاشیهٔ بی‌پایان: امکانِ انتخابِ مفسر</w:t>
      </w:r>
    </w:p>
    <w:p>
      <w:pPr>
        <w:bidi/>
        <w:spacing w:after="120" w:line="348" w:lineRule="auto"/>
        <w:jc w:val="both"/>
      </w:pPr>
      <w:r>
        <w:rPr>
          <w:rFonts w:ascii="Vazirmatn" w:hAnsi="Vazirmatn" w:cs="Vazirmatn" w:eastAsia="Vazirmatn"/>
          <w:b w:val="0"/>
          <w:sz w:val="23"/>
          <w:rtl w:val="1"/>
          <w:szCs w:val="23"/>
        </w:rPr>
        <w:t xml:space="preserve">ویژگیِ دیگری که کمتر به آن توجه شده، وجودِ </w:t>
      </w:r>
      <w:r>
        <w:rPr>
          <w:rFonts w:ascii="Vazirmatn" w:hAnsi="Vazirmatn" w:cs="Vazirmatn" w:eastAsia="Vazirmatn"/>
          <w:b/>
          <w:sz w:val="23"/>
          <w:rtl w:val="1"/>
          <w:szCs w:val="23"/>
        </w:rPr>
        <w:t>حاشیهٔ نامتناهی</w:t>
      </w:r>
      <w:r>
        <w:rPr>
          <w:rFonts w:ascii="Vazirmatn" w:hAnsi="Vazirmatn" w:cs="Vazirmatn" w:eastAsia="Vazirmatn"/>
          <w:b w:val="0"/>
          <w:sz w:val="23"/>
          <w:rtl w:val="1"/>
          <w:szCs w:val="23"/>
        </w:rPr>
        <w:t xml:space="preserve"> بر متن است. قرآن، ده‌ها تفسیرِ مفصل دارد؛ حدیث، ده‌ها شرح. این حاشیه، از یک سو سرمایهٔ سنت است و از سوی دیگر، امکانِ تازه‌ای برای گزینش‌گری فراهم می‌کند: کافی است از میانِ ده‌ها تفسیر، آن یکی را برگزید که با نتیجهٔ مطلوب سازگار است — و این کار، حتی نیازی به تقطیعِ خودِ آیه ندارد.</w:t>
      </w:r>
    </w:p>
    <w:p>
      <w:pPr>
        <w:bidi/>
        <w:spacing w:after="120" w:line="348" w:lineRule="auto"/>
        <w:jc w:val="both"/>
      </w:pPr>
      <w:r>
        <w:rPr>
          <w:rFonts w:ascii="Vazirmatn" w:hAnsi="Vazirmatn" w:cs="Vazirmatn" w:eastAsia="Vazirmatn"/>
          <w:b w:val="0"/>
          <w:sz w:val="23"/>
          <w:rtl w:val="1"/>
          <w:szCs w:val="23"/>
        </w:rPr>
        <w:t xml:space="preserve">این پدیده را می‌توان </w:t>
      </w:r>
      <w:r>
        <w:rPr>
          <w:rFonts w:ascii="Vazirmatn" w:hAnsi="Vazirmatn" w:cs="Vazirmatn" w:eastAsia="Vazirmatn"/>
          <w:b/>
          <w:sz w:val="23"/>
          <w:rtl w:val="1"/>
          <w:szCs w:val="23"/>
        </w:rPr>
        <w:t>گزینشِ در لایهٔ دوم</w:t>
      </w:r>
      <w:r>
        <w:rPr>
          <w:rFonts w:ascii="Vazirmatn" w:hAnsi="Vazirmatn" w:cs="Vazirmatn" w:eastAsia="Vazirmatn"/>
          <w:b w:val="0"/>
          <w:sz w:val="23"/>
          <w:rtl w:val="1"/>
          <w:szCs w:val="23"/>
        </w:rPr>
        <w:t xml:space="preserve"> نامید: متن دست‌نخورده می‌ماند، اما </w:t>
      </w:r>
      <w:r>
        <w:rPr>
          <w:rFonts w:ascii="Vazirmatn" w:hAnsi="Vazirmatn" w:cs="Vazirmatn" w:eastAsia="Vazirmatn"/>
          <w:b w:val="0"/>
          <w:i/>
          <w:sz w:val="23"/>
          <w:rtl w:val="1"/>
          <w:szCs w:val="23"/>
        </w:rPr>
        <w:t>قرینهٔ تفسیری</w:t>
      </w:r>
      <w:r>
        <w:rPr>
          <w:rFonts w:ascii="Vazirmatn" w:hAnsi="Vazirmatn" w:cs="Vazirmatn" w:eastAsia="Vazirmatn"/>
          <w:b w:val="0"/>
          <w:sz w:val="23"/>
          <w:rtl w:val="1"/>
          <w:szCs w:val="23"/>
        </w:rPr>
        <w:t xml:space="preserve"> گزینش می‌شود. خطرِ آن بیشتر است، زیرا در این حالت، استناد در ظاهر «کامل» و «مستند» است و نقدِ آن، نیازمندِ آشنایی با کلِ سنتِ تفسیری است — کاری که از توانِ مخاطبِ عمومی خارج است.</w:t>
      </w:r>
    </w:p>
    <w:p>
      <w:pPr>
        <w:pStyle w:val="Heading3"/>
        <w:bidi/>
        <w:jc w:val="right"/>
      </w:pPr>
      <w:r>
        <w:rPr>
          <w:rFonts w:ascii="Vazirmatn" w:hAnsi="Vazirmatn" w:cs="Vazirmatn" w:eastAsia="Vazirmatn"/>
          <w:b/>
          <w:color w:val="0B3D38"/>
          <w:sz w:val="25"/>
          <w:rtl w:val="1"/>
          <w:szCs w:val="25"/>
        </w:rPr>
        <w:t>۲.۷ ترجمه به‌عنوان تقطیعِ پنهان</w:t>
      </w:r>
    </w:p>
    <w:p>
      <w:pPr>
        <w:bidi/>
        <w:spacing w:after="120" w:line="348" w:lineRule="auto"/>
        <w:jc w:val="both"/>
      </w:pPr>
      <w:r>
        <w:rPr>
          <w:rFonts w:ascii="Vazirmatn" w:hAnsi="Vazirmatn" w:cs="Vazirmatn" w:eastAsia="Vazirmatn"/>
          <w:b w:val="0"/>
          <w:sz w:val="23"/>
          <w:rtl w:val="1"/>
          <w:szCs w:val="23"/>
        </w:rPr>
        <w:t xml:space="preserve">بخشِ بزرگی از استنادهای عمومی، بر پایهٔ ترجمه است، نه متنِ اصلی. و ترجمه، به‌حکمِ ماهیتِ خود، </w:t>
      </w:r>
      <w:r>
        <w:rPr>
          <w:rFonts w:ascii="Vazirmatn" w:hAnsi="Vazirmatn" w:cs="Vazirmatn" w:eastAsia="Vazirmatn"/>
          <w:b/>
          <w:sz w:val="23"/>
          <w:rtl w:val="1"/>
          <w:szCs w:val="23"/>
        </w:rPr>
        <w:t>گزینشی</w:t>
      </w:r>
      <w:r>
        <w:rPr>
          <w:rFonts w:ascii="Vazirmatn" w:hAnsi="Vazirmatn" w:cs="Vazirmatn" w:eastAsia="Vazirmatn"/>
          <w:b w:val="0"/>
          <w:sz w:val="23"/>
          <w:rtl w:val="1"/>
          <w:szCs w:val="23"/>
        </w:rPr>
        <w:t xml:space="preserve"> است: انتخابِ یک معادل از میانِ چند معنا، حذفِ ابهام، و اغلب، افزودنِ توضیحی در قلاب. این انتخاب‌ها در ترجمهٔ یک متنِ ادبی، قابلِ تحمل‌اند؛ در ترجمهٔ متنِ مقدس، به همان اندازهٔ تقطیع، اثرگذارند.</w:t>
      </w:r>
    </w:p>
    <w:p>
      <w:pPr>
        <w:bidi/>
        <w:spacing w:after="120" w:line="348" w:lineRule="auto"/>
        <w:jc w:val="both"/>
      </w:pPr>
      <w:r>
        <w:rPr>
          <w:rFonts w:ascii="Vazirmatn" w:hAnsi="Vazirmatn" w:cs="Vazirmatn" w:eastAsia="Vazirmatn"/>
          <w:b w:val="0"/>
          <w:sz w:val="23"/>
          <w:rtl w:val="1"/>
          <w:szCs w:val="23"/>
        </w:rPr>
        <w:t xml:space="preserve">نکتهٔ فنیِ مهم این است که </w:t>
      </w:r>
      <w:r>
        <w:rPr>
          <w:rFonts w:ascii="Vazirmatn" w:hAnsi="Vazirmatn" w:cs="Vazirmatn" w:eastAsia="Vazirmatn"/>
          <w:b/>
          <w:sz w:val="23"/>
          <w:rtl w:val="1"/>
          <w:szCs w:val="23"/>
        </w:rPr>
        <w:t>قرینه‌های زبانی، در ترجمه از میان می‌روند</w:t>
      </w:r>
      <w:r>
        <w:rPr>
          <w:rFonts w:ascii="Vazirmatn" w:hAnsi="Vazirmatn" w:cs="Vazirmatn" w:eastAsia="Vazirmatn"/>
          <w:b w:val="0"/>
          <w:sz w:val="23"/>
          <w:rtl w:val="1"/>
          <w:szCs w:val="23"/>
        </w:rPr>
        <w:t xml:space="preserve">: اعراب، تکرار، جابه‌جاییِ نحوی، وزن، و ارجاعِ ضمیر. بسیاری از استنادهای نادرست، نه از سوءنیت، بلکه از </w:t>
      </w:r>
      <w:r>
        <w:rPr>
          <w:rFonts w:ascii="Vazirmatn" w:hAnsi="Vazirmatn" w:cs="Vazirmatn" w:eastAsia="Vazirmatn"/>
          <w:b w:val="0"/>
          <w:i/>
          <w:sz w:val="23"/>
          <w:rtl w:val="1"/>
          <w:szCs w:val="23"/>
        </w:rPr>
        <w:t>ترجمهٔ ناقص</w:t>
      </w:r>
      <w:r>
        <w:rPr>
          <w:rFonts w:ascii="Vazirmatn" w:hAnsi="Vazirmatn" w:cs="Vazirmatn" w:eastAsia="Vazirmatn"/>
          <w:b w:val="0"/>
          <w:sz w:val="23"/>
          <w:rtl w:val="1"/>
          <w:szCs w:val="23"/>
        </w:rPr>
        <w:t xml:space="preserve"> برخاسته‌اند. این نکته در فصل هشتم، به‌عنوانِ یکی از عللِ اصلیِ آسیب، بازخواهد گشت.</w:t>
      </w:r>
    </w:p>
    <w:p>
      <w:pPr>
        <w:pStyle w:val="Heading3"/>
        <w:bidi/>
        <w:jc w:val="right"/>
      </w:pPr>
      <w:r>
        <w:rPr>
          <w:rFonts w:ascii="Vazirmatn" w:hAnsi="Vazirmatn" w:cs="Vazirmatn" w:eastAsia="Vazirmatn"/>
          <w:b/>
          <w:color w:val="0B3D38"/>
          <w:sz w:val="25"/>
          <w:rtl w:val="1"/>
          <w:szCs w:val="25"/>
        </w:rPr>
        <w:t>۲.۸ جمع‌بندیِ فصل</w:t>
      </w:r>
    </w:p>
    <w:p>
      <w:pPr>
        <w:bidi/>
        <w:spacing w:after="120" w:line="348" w:lineRule="auto"/>
        <w:jc w:val="both"/>
      </w:pPr>
      <w:r>
        <w:rPr>
          <w:rFonts w:ascii="Vazirmatn" w:hAnsi="Vazirmatn" w:cs="Vazirmatn" w:eastAsia="Vazirmatn"/>
          <w:b w:val="0"/>
          <w:sz w:val="23"/>
          <w:rtl w:val="1"/>
          <w:szCs w:val="23"/>
        </w:rPr>
        <w:t xml:space="preserve">آسیب‌پذیریِ متنِ مقدس، محصولِ تقدس نیست؛ محصولِ </w:t>
      </w:r>
      <w:r>
        <w:rPr>
          <w:rFonts w:ascii="Vazirmatn" w:hAnsi="Vazirmatn" w:cs="Vazirmatn" w:eastAsia="Vazirmatn"/>
          <w:b/>
          <w:sz w:val="23"/>
          <w:rtl w:val="1"/>
          <w:szCs w:val="23"/>
        </w:rPr>
        <w:t>هم‌نشینیِ چهار ویژگی</w:t>
      </w:r>
      <w:r>
        <w:rPr>
          <w:rFonts w:ascii="Vazirmatn" w:hAnsi="Vazirmatn" w:cs="Vazirmatn" w:eastAsia="Vazirmatn"/>
          <w:b w:val="0"/>
          <w:sz w:val="23"/>
          <w:rtl w:val="1"/>
          <w:szCs w:val="23"/>
        </w:rPr>
        <w:t xml:space="preserve"> است: اقتدارِ مطلقِ هر قطعه، تنوعِ سطوحِ دلالت، پراکندگیِ موضوعی، و وجودِ حاشیهٔ بی‌پایان. این چهار ویژگی، در کنارِ ساختارِ تاریخیِ نقلِ حدیث و واسطهٔ ترجمه، وضعیتی می‌سازند که در آن </w:t>
      </w:r>
      <w:r>
        <w:rPr>
          <w:rFonts w:ascii="Vazirmatn" w:hAnsi="Vazirmatn" w:cs="Vazirmatn" w:eastAsia="Vazirmatn"/>
          <w:b/>
          <w:sz w:val="23"/>
          <w:rtl w:val="1"/>
          <w:szCs w:val="23"/>
        </w:rPr>
        <w:t>گزینش‌گری، ساده‌ترین و کم‌هزینه‌ترین راهِ استدلال است</w:t>
      </w:r>
      <w:r>
        <w:rPr>
          <w:rFonts w:ascii="Vazirmatn" w:hAnsi="Vazirmatn" w:cs="Vazirmatn" w:eastAsia="Vazirmatn"/>
          <w:b w:val="0"/>
          <w:sz w:val="23"/>
          <w:rtl w:val="1"/>
          <w:szCs w:val="23"/>
        </w:rPr>
        <w:t>. و همین توضیح می‌دهد که چرا نصیحتِ اخلاقی به‌تنهایی کارساز نیست: چون رفتارِ آسیب‌زا، پاسخِ عقلانی به یک ساختارِ انگیزشی است.</w:t>
      </w:r>
    </w:p>
    <w:p>
      <w:pPr>
        <w:pStyle w:val="Heading2"/>
        <w:bidi/>
        <w:jc w:val="right"/>
      </w:pPr>
      <w:r>
        <w:rPr>
          <w:rFonts w:ascii="Vazirmatn" w:hAnsi="Vazirmatn" w:cs="Vazirmatn" w:eastAsia="Vazirmatn"/>
          <w:b/>
          <w:color w:val="0B3D38"/>
          <w:sz w:val="29"/>
          <w:rtl w:val="1"/>
          <w:szCs w:val="29"/>
        </w:rPr>
        <w:t>فصل سوم: گونه‌شناسی استناد گزینشی</w:t>
      </w:r>
    </w:p>
    <w:p>
      <w:pPr>
        <w:bidi/>
        <w:spacing w:after="120" w:line="348" w:lineRule="auto"/>
        <w:jc w:val="both"/>
      </w:pPr>
      <w:r>
        <w:rPr>
          <w:rFonts w:ascii="Vazirmatn" w:hAnsi="Vazirmatn" w:cs="Vazirmatn" w:eastAsia="Vazirmatn"/>
          <w:b w:val="0"/>
          <w:sz w:val="23"/>
          <w:rtl w:val="1"/>
          <w:szCs w:val="23"/>
        </w:rPr>
        <w:t xml:space="preserve">در ادبیات موجود، استناد گزینشی غالباً به سه یا چهار شکل محدود می‌شود: «آیه را کامل نخواندن»، «روایتِ ضعیف آوردن»، «از سیاق جدا کردن». این تقسیم‌بندی، ناکافی است، زیرا همهٔ اشکال را در یک سطح می‌نشاند و نسبتِ آن‌ها با یکدیگر را روشن نمی‌کند. در این فصل، گونه‌شناسی‌ای عرضه می‌شود که بر پایهٔ </w:t>
      </w:r>
      <w:r>
        <w:rPr>
          <w:rFonts w:ascii="Vazirmatn" w:hAnsi="Vazirmatn" w:cs="Vazirmatn" w:eastAsia="Vazirmatn"/>
          <w:b/>
          <w:sz w:val="23"/>
          <w:rtl w:val="1"/>
          <w:szCs w:val="23"/>
        </w:rPr>
        <w:t>محلِ وقوعِ گزینش</w:t>
      </w:r>
      <w:r>
        <w:rPr>
          <w:rFonts w:ascii="Vazirmatn" w:hAnsi="Vazirmatn" w:cs="Vazirmatn" w:eastAsia="Vazirmatn"/>
          <w:b w:val="0"/>
          <w:sz w:val="23"/>
          <w:rtl w:val="1"/>
          <w:szCs w:val="23"/>
        </w:rPr>
        <w:t xml:space="preserve"> ساخته شده است. بر این اساس، چهار خانواده و شانزده گونه قابل تفکیک است. جدولِ فشردهٔ آن در پیوست ۱ آمده است.</w:t>
      </w:r>
    </w:p>
    <w:p>
      <w:pPr>
        <w:bidi/>
        <w:spacing w:after="120" w:line="348" w:lineRule="auto"/>
        <w:jc w:val="both"/>
      </w:pPr>
      <w:r>
        <w:rPr>
          <w:rFonts w:ascii="Vazirmatn" w:hAnsi="Vazirmatn" w:cs="Vazirmatn" w:eastAsia="Vazirmatn"/>
          <w:b w:val="0"/>
          <w:sz w:val="23"/>
          <w:rtl w:val="1"/>
          <w:szCs w:val="23"/>
        </w:rPr>
        <w:t xml:space="preserve">منطقِ این تقسیم‌بندی چنین است: یک استناد، سه حلقهٔ اصلی دارد — </w:t>
      </w:r>
      <w:r>
        <w:rPr>
          <w:rFonts w:ascii="Vazirmatn" w:hAnsi="Vazirmatn" w:cs="Vazirmatn" w:eastAsia="Vazirmatn"/>
          <w:b/>
          <w:sz w:val="23"/>
          <w:rtl w:val="1"/>
          <w:szCs w:val="23"/>
        </w:rPr>
        <w:t>متن</w:t>
      </w:r>
      <w:r>
        <w:rPr>
          <w:rFonts w:ascii="Vazirmatn" w:hAnsi="Vazirmatn" w:cs="Vazirmatn" w:eastAsia="Vazirmatn"/>
          <w:b w:val="0"/>
          <w:sz w:val="23"/>
          <w:rtl w:val="1"/>
          <w:szCs w:val="23"/>
        </w:rPr>
        <w:t xml:space="preserve"> (آنچه نقل می‌شود)، </w:t>
      </w:r>
      <w:r>
        <w:rPr>
          <w:rFonts w:ascii="Vazirmatn" w:hAnsi="Vazirmatn" w:cs="Vazirmatn" w:eastAsia="Vazirmatn"/>
          <w:b/>
          <w:sz w:val="23"/>
          <w:rtl w:val="1"/>
          <w:szCs w:val="23"/>
        </w:rPr>
        <w:t>سند</w:t>
      </w:r>
      <w:r>
        <w:rPr>
          <w:rFonts w:ascii="Vazirmatn" w:hAnsi="Vazirmatn" w:cs="Vazirmatn" w:eastAsia="Vazirmatn"/>
          <w:b w:val="0"/>
          <w:sz w:val="23"/>
          <w:rtl w:val="1"/>
          <w:szCs w:val="23"/>
        </w:rPr>
        <w:t xml:space="preserve"> (زنجیرهٔ انتقال و اعتبارِ آن) و </w:t>
      </w:r>
      <w:r>
        <w:rPr>
          <w:rFonts w:ascii="Vazirmatn" w:hAnsi="Vazirmatn" w:cs="Vazirmatn" w:eastAsia="Vazirmatn"/>
          <w:b/>
          <w:sz w:val="23"/>
          <w:rtl w:val="1"/>
          <w:szCs w:val="23"/>
        </w:rPr>
        <w:t>دلالت</w:t>
      </w:r>
      <w:r>
        <w:rPr>
          <w:rFonts w:ascii="Vazirmatn" w:hAnsi="Vazirmatn" w:cs="Vazirmatn" w:eastAsia="Vazirmatn"/>
          <w:b w:val="0"/>
          <w:sz w:val="23"/>
          <w:rtl w:val="1"/>
          <w:szCs w:val="23"/>
        </w:rPr>
        <w:t xml:space="preserve"> (معنایی که از متن گرفته می‌شود) — و در نهایت یک حلقهٔ چهارم که همهٔ این‌ها را به مدعا پیوند می‌دهد: </w:t>
      </w:r>
      <w:r>
        <w:rPr>
          <w:rFonts w:ascii="Vazirmatn" w:hAnsi="Vazirmatn" w:cs="Vazirmatn" w:eastAsia="Vazirmatn"/>
          <w:b/>
          <w:sz w:val="23"/>
          <w:rtl w:val="1"/>
          <w:szCs w:val="23"/>
        </w:rPr>
        <w:t>استدلال</w:t>
      </w:r>
      <w:r>
        <w:rPr>
          <w:rFonts w:ascii="Vazirmatn" w:hAnsi="Vazirmatn" w:cs="Vazirmatn" w:eastAsia="Vazirmatn"/>
          <w:b w:val="0"/>
          <w:sz w:val="23"/>
          <w:rtl w:val="1"/>
          <w:szCs w:val="23"/>
        </w:rPr>
        <w:t>. گزینش می‌تواند در هر یک از این چهار حلقه رخ دهد و در هر حلقه، اشکالِ خاصِ خود را دارد.</w:t>
      </w:r>
    </w:p>
    <w:p>
      <w:pPr>
        <w:pStyle w:val="Heading3"/>
        <w:bidi/>
        <w:jc w:val="right"/>
      </w:pPr>
      <w:r>
        <w:rPr>
          <w:rFonts w:ascii="Vazirmatn" w:hAnsi="Vazirmatn" w:cs="Vazirmatn" w:eastAsia="Vazirmatn"/>
          <w:b/>
          <w:color w:val="0B3D38"/>
          <w:sz w:val="25"/>
          <w:rtl w:val="1"/>
          <w:szCs w:val="25"/>
        </w:rPr>
        <w:t>۳.۱ خانوادهٔ یکم: گزینشِ متنی</w:t>
      </w:r>
    </w:p>
    <w:p>
      <w:pPr>
        <w:bidi/>
        <w:spacing w:after="120" w:line="348" w:lineRule="auto"/>
        <w:jc w:val="both"/>
      </w:pPr>
      <w:r>
        <w:rPr>
          <w:rFonts w:ascii="Vazirmatn" w:hAnsi="Vazirmatn" w:cs="Vazirmatn" w:eastAsia="Vazirmatn"/>
          <w:b w:val="0"/>
          <w:sz w:val="23"/>
          <w:rtl w:val="1"/>
          <w:szCs w:val="23"/>
        </w:rPr>
        <w:t>گزینش در خودِ متنِ نقل‌شده رخ می‌دهد. چهار گونهٔ اصلی:</w:t>
      </w:r>
    </w:p>
    <w:p>
      <w:pPr>
        <w:bidi/>
        <w:spacing w:after="120" w:line="348" w:lineRule="auto"/>
        <w:jc w:val="both"/>
      </w:pPr>
      <w:r>
        <w:rPr>
          <w:rFonts w:ascii="Vazirmatn" w:hAnsi="Vazirmatn" w:cs="Vazirmatn" w:eastAsia="Vazirmatn"/>
          <w:b/>
          <w:sz w:val="23"/>
          <w:rtl w:val="1"/>
          <w:szCs w:val="23"/>
        </w:rPr>
        <w:t>گونهٔ ۱: تقطیعِ نافیِ سیاق (قطعِ آیه).</w:t>
      </w:r>
      <w:r>
        <w:rPr>
          <w:rFonts w:ascii="Vazirmatn" w:hAnsi="Vazirmatn" w:cs="Vazirmatn" w:eastAsia="Vazirmatn"/>
          <w:b w:val="0"/>
          <w:sz w:val="23"/>
          <w:rtl w:val="1"/>
          <w:szCs w:val="23"/>
        </w:rPr>
        <w:t xml:space="preserve"> آیه‌ای که در سیاقِ یک حکم یا یک وصف آمده، به‌گونه‌ای بریده می‌شود که سیاق حذف شود. مثالِ ساختاری: آیهٔ ۵ سورهٔ مائده «الْيَوْمَ أُحِلَّ لَكُمُ الطَّيِّبَاتُ» در سیاقِ احکامِ طعام و نکاح است؛ بریدنِ آن به‌عنوانِ شعارِ «حلال‌بودنِ همه‌چیز» یا در مقابلِ آن، «ممنوعیتِ هر چیزِ لذت‌بخش»، هر دو، تقطیعِ نافیِ سیاق است.</w:t>
      </w:r>
    </w:p>
    <w:p>
      <w:pPr>
        <w:bidi/>
        <w:spacing w:after="120" w:line="348" w:lineRule="auto"/>
        <w:jc w:val="both"/>
      </w:pPr>
      <w:r>
        <w:rPr>
          <w:rFonts w:ascii="Vazirmatn" w:hAnsi="Vazirmatn" w:cs="Vazirmatn" w:eastAsia="Vazirmatn"/>
          <w:b/>
          <w:sz w:val="23"/>
          <w:rtl w:val="1"/>
          <w:szCs w:val="23"/>
        </w:rPr>
        <w:t>گونهٔ ۲: حذفِ استثنا یا غایت یا شرط.</w:t>
      </w:r>
      <w:r>
        <w:rPr>
          <w:rFonts w:ascii="Vazirmatn" w:hAnsi="Vazirmatn" w:cs="Vazirmatn" w:eastAsia="Vazirmatn"/>
          <w:b w:val="0"/>
          <w:sz w:val="23"/>
          <w:rtl w:val="1"/>
          <w:szCs w:val="23"/>
        </w:rPr>
        <w:t xml:space="preserve"> آیه‌ای که در آن، حکمِ کلی با استثنا («إِلَّا»)، غایت («حَتَّى»)، یا شرط همراه است، بدونِ آن قید نقل می‌شود. این گونه، در آیاتِ جهاد و آیاتِ قصاص و آیاتِ حدود، شایع‌ترین شکلِ آسیب است. قاعدهٔ زبانی روشن است: </w:t>
      </w:r>
      <w:r>
        <w:rPr>
          <w:rFonts w:ascii="Vazirmatn" w:hAnsi="Vazirmatn" w:cs="Vazirmatn" w:eastAsia="Vazirmatn"/>
          <w:b/>
          <w:sz w:val="23"/>
          <w:rtl w:val="1"/>
          <w:szCs w:val="23"/>
        </w:rPr>
        <w:t>حکمِ مقید، بدونِ قید، حکمِ دیگری است.</w:t>
      </w:r>
      <w:r>
        <w:rPr>
          <w:rFonts w:ascii="Vazirmatn" w:hAnsi="Vazirmatn" w:cs="Vazirmatn" w:eastAsia="Vazirmatn"/>
          <w:b w:val="0"/>
          <w:sz w:val="23"/>
          <w:rtl w:val="1"/>
          <w:szCs w:val="23"/>
        </w:rPr>
        <w:t xml:space="preserve"> این، نه تفسیر، بلکه تغییرِ متن است.</w:t>
      </w:r>
    </w:p>
    <w:p>
      <w:pPr>
        <w:bidi/>
        <w:spacing w:after="120" w:line="348" w:lineRule="auto"/>
        <w:jc w:val="both"/>
      </w:pPr>
      <w:r>
        <w:rPr>
          <w:rFonts w:ascii="Vazirmatn" w:hAnsi="Vazirmatn" w:cs="Vazirmatn" w:eastAsia="Vazirmatn"/>
          <w:b/>
          <w:sz w:val="23"/>
          <w:rtl w:val="1"/>
          <w:szCs w:val="23"/>
        </w:rPr>
        <w:t>گونهٔ ۳: گزینشِ صرفاً بخشِ موافق (Cherry-picking در سطحِ موضوع).</w:t>
      </w:r>
      <w:r>
        <w:rPr>
          <w:rFonts w:ascii="Vazirmatn" w:hAnsi="Vazirmatn" w:cs="Vazirmatn" w:eastAsia="Vazirmatn"/>
          <w:b w:val="0"/>
          <w:sz w:val="23"/>
          <w:rtl w:val="1"/>
          <w:szCs w:val="23"/>
        </w:rPr>
        <w:t xml:space="preserve"> آیاتِ متعددِ یک موضوع، گردآوری نمی‌شوند؛ تنها آن دسته نقل می‌شود که با نتیجه سازگار است. این گونه، از گونهٔ ۱ خطرناک‌تر است، زیرا ظاهرِ استناد «کامل» است: آیه کامل آمده، سیاق هم رعایت شده، اما </w:t>
      </w:r>
      <w:r>
        <w:rPr>
          <w:rFonts w:ascii="Vazirmatn" w:hAnsi="Vazirmatn" w:cs="Vazirmatn" w:eastAsia="Vazirmatn"/>
          <w:b w:val="0"/>
          <w:i/>
          <w:sz w:val="23"/>
          <w:rtl w:val="1"/>
          <w:szCs w:val="23"/>
        </w:rPr>
        <w:t>مجموعهٔ</w:t>
      </w:r>
      <w:r>
        <w:rPr>
          <w:rFonts w:ascii="Vazirmatn" w:hAnsi="Vazirmatn" w:cs="Vazirmatn" w:eastAsia="Vazirmatn"/>
          <w:b w:val="0"/>
          <w:sz w:val="23"/>
          <w:rtl w:val="1"/>
          <w:szCs w:val="23"/>
        </w:rPr>
        <w:t xml:space="preserve"> آیات حذف شده است. معیارِ تشخیص، همان اصلِ «القرآن یفسر بعضه بعضاً» است.</w:t>
      </w:r>
    </w:p>
    <w:p>
      <w:pPr>
        <w:bidi/>
        <w:spacing w:after="120" w:line="348" w:lineRule="auto"/>
        <w:jc w:val="both"/>
      </w:pPr>
      <w:r>
        <w:rPr>
          <w:rFonts w:ascii="Vazirmatn" w:hAnsi="Vazirmatn" w:cs="Vazirmatn" w:eastAsia="Vazirmatn"/>
          <w:b/>
          <w:sz w:val="23"/>
          <w:rtl w:val="1"/>
          <w:szCs w:val="23"/>
        </w:rPr>
        <w:t>گونهٔ ۴: تعمیمِ موردی (تطبیقِ خاص بر عام).</w:t>
      </w:r>
      <w:r>
        <w:rPr>
          <w:rFonts w:ascii="Vazirmatn" w:hAnsi="Vazirmatn" w:cs="Vazirmatn" w:eastAsia="Vazirmatn"/>
          <w:b w:val="0"/>
          <w:sz w:val="23"/>
          <w:rtl w:val="1"/>
          <w:szCs w:val="23"/>
        </w:rPr>
        <w:t xml:space="preserve"> آیه یا روایتی که در موردِ خاصی وارد شده، به‌عنوانِ قاعدهٔ عام گرفته می‌شود. نمونهٔ کلاسیک در سنتِ اصولی، تفکیکِ «عبرتِ خاص» از «عبرتِ عام» در آیاتِ قصص است؛ ماجرای اصحابِ کهف یا قومِ ثمود، در مقامِ بیانِ سنتِ الهی است، نه در مقامِ پیش‌بینیِ یک رویدادِ معاصر. لغزش از «سنتِ الهی» به «پیش‌بینیِ مصداقیِ معاصر»، همان تعمیمِ موردی است — و در هر دو سو، هم در ادبیاتِ وعظ و هم در ادبیاتِ سیاسی، فراوان دیده می‌شود.</w:t>
      </w:r>
    </w:p>
    <w:p>
      <w:pPr>
        <w:pStyle w:val="Heading3"/>
        <w:bidi/>
        <w:jc w:val="right"/>
      </w:pPr>
      <w:r>
        <w:rPr>
          <w:rFonts w:ascii="Vazirmatn" w:hAnsi="Vazirmatn" w:cs="Vazirmatn" w:eastAsia="Vazirmatn"/>
          <w:b/>
          <w:color w:val="0B3D38"/>
          <w:sz w:val="25"/>
          <w:rtl w:val="1"/>
          <w:szCs w:val="25"/>
        </w:rPr>
        <w:t>۳.۲ خانوادهٔ دوم: گزینشِ سندی</w:t>
      </w:r>
    </w:p>
    <w:p>
      <w:pPr>
        <w:bidi/>
        <w:spacing w:after="120" w:line="348" w:lineRule="auto"/>
        <w:jc w:val="both"/>
      </w:pPr>
      <w:r>
        <w:rPr>
          <w:rFonts w:ascii="Vazirmatn" w:hAnsi="Vazirmatn" w:cs="Vazirmatn" w:eastAsia="Vazirmatn"/>
          <w:b w:val="0"/>
          <w:sz w:val="23"/>
          <w:rtl w:val="1"/>
          <w:szCs w:val="23"/>
        </w:rPr>
        <w:t>گزینش در زنجیرهٔ انتقال و اعتبار رخ می‌دهد. پنج گونه:</w:t>
      </w:r>
    </w:p>
    <w:p>
      <w:pPr>
        <w:bidi/>
        <w:spacing w:after="120" w:line="348" w:lineRule="auto"/>
        <w:jc w:val="both"/>
      </w:pPr>
      <w:r>
        <w:rPr>
          <w:rFonts w:ascii="Vazirmatn" w:hAnsi="Vazirmatn" w:cs="Vazirmatn" w:eastAsia="Vazirmatn"/>
          <w:b/>
          <w:sz w:val="23"/>
          <w:rtl w:val="1"/>
          <w:szCs w:val="23"/>
        </w:rPr>
        <w:t>گونهٔ ۵: استناد به ضعیف بی‌اعلام.</w:t>
      </w:r>
      <w:r>
        <w:rPr>
          <w:rFonts w:ascii="Vazirmatn" w:hAnsi="Vazirmatn" w:cs="Vazirmatn" w:eastAsia="Vazirmatn"/>
          <w:b w:val="0"/>
          <w:sz w:val="23"/>
          <w:rtl w:val="1"/>
          <w:szCs w:val="23"/>
        </w:rPr>
        <w:t xml:space="preserve"> روایتی که در علمِ رجال، ضعیف شمرده می‌شود، به‌عنوانِ «حدیث» و بی‌اشاره به ضعف، نقل می‌شود. نکتهٔ ظریف: در سنتِ اهل سنت، تسامح در «فضائل الاعمال» مبنایی دارد که خود محلِ بحث است؛ اما این مبنا، </w:t>
      </w:r>
      <w:r>
        <w:rPr>
          <w:rFonts w:ascii="Vazirmatn" w:hAnsi="Vazirmatn" w:cs="Vazirmatn" w:eastAsia="Vazirmatn"/>
          <w:b/>
          <w:sz w:val="23"/>
          <w:rtl w:val="1"/>
          <w:szCs w:val="23"/>
        </w:rPr>
        <w:t>هرگز</w:t>
      </w:r>
      <w:r>
        <w:rPr>
          <w:rFonts w:ascii="Vazirmatn" w:hAnsi="Vazirmatn" w:cs="Vazirmatn" w:eastAsia="Vazirmatn"/>
          <w:b w:val="0"/>
          <w:sz w:val="23"/>
          <w:rtl w:val="1"/>
          <w:szCs w:val="23"/>
        </w:rPr>
        <w:t xml:space="preserve"> شاملِ احکام و عقاید نمی‌شود. در سنتِ شیعی نیز، </w:t>
      </w:r>
      <w:r>
        <w:rPr>
          <w:rFonts w:ascii="Vazirmatn" w:hAnsi="Vazirmatn" w:cs="Vazirmatn" w:eastAsia="Vazirmatn"/>
          <w:b w:val="0"/>
          <w:i/>
          <w:sz w:val="23"/>
          <w:rtl w:val="1"/>
          <w:szCs w:val="23"/>
        </w:rPr>
        <w:t>الدرة النجفیة</w:t>
      </w:r>
      <w:r>
        <w:rPr>
          <w:rFonts w:ascii="Vazirmatn" w:hAnsi="Vazirmatn" w:cs="Vazirmatn" w:eastAsia="Vazirmatn"/>
          <w:b w:val="0"/>
          <w:sz w:val="23"/>
          <w:rtl w:val="1"/>
          <w:szCs w:val="23"/>
        </w:rPr>
        <w:t xml:space="preserve"> بحرانی و </w:t>
      </w:r>
      <w:r>
        <w:rPr>
          <w:rFonts w:ascii="Vazirmatn" w:hAnsi="Vazirmatn" w:cs="Vazirmatn" w:eastAsia="Vazirmatn"/>
          <w:b w:val="0"/>
          <w:i/>
          <w:sz w:val="23"/>
          <w:rtl w:val="1"/>
          <w:szCs w:val="23"/>
        </w:rPr>
        <w:t>قواعد الحدیث</w:t>
      </w:r>
      <w:r>
        <w:rPr>
          <w:rFonts w:ascii="Vazirmatn" w:hAnsi="Vazirmatn" w:cs="Vazirmatn" w:eastAsia="Vazirmatn"/>
          <w:b w:val="0"/>
          <w:sz w:val="23"/>
          <w:rtl w:val="1"/>
          <w:szCs w:val="23"/>
        </w:rPr>
        <w:t xml:space="preserve"> غریفی، همین تفکیک را صورت‌بندی کرده‌اند: تسامح در سنن و مستحبات، نه در عقاید و احکام. پس استنادِ فقهی یا کلامی به روایتِ ضعیف، حتی با پذیرشِ آن مبنا، توجیه‌پذیر نیست.</w:t>
      </w:r>
    </w:p>
    <w:p>
      <w:pPr>
        <w:bidi/>
        <w:spacing w:after="120" w:line="348" w:lineRule="auto"/>
        <w:jc w:val="both"/>
      </w:pPr>
      <w:r>
        <w:rPr>
          <w:rFonts w:ascii="Vazirmatn" w:hAnsi="Vazirmatn" w:cs="Vazirmatn" w:eastAsia="Vazirmatn"/>
          <w:b/>
          <w:sz w:val="23"/>
          <w:rtl w:val="1"/>
          <w:szCs w:val="23"/>
        </w:rPr>
        <w:t>گونهٔ ۶: استناد به موضوع و منقطع و مرسل بی‌اعلام.</w:t>
      </w:r>
      <w:r>
        <w:rPr>
          <w:rFonts w:ascii="Vazirmatn" w:hAnsi="Vazirmatn" w:cs="Vazirmatn" w:eastAsia="Vazirmatn"/>
          <w:b w:val="0"/>
          <w:sz w:val="23"/>
          <w:rtl w:val="1"/>
          <w:szCs w:val="23"/>
        </w:rPr>
        <w:t xml:space="preserve"> در این موارد، حتی اگر متن معتبر باشد، زنجیرهٔ انتقال ناقص است. تفاوت این گونه با گونهٔ ۵ در آن است که اینجا مسئله «ضعفِ راوی» نیست، «نبودِ حلقه» است.</w:t>
      </w:r>
    </w:p>
    <w:p>
      <w:pPr>
        <w:bidi/>
        <w:spacing w:after="120" w:line="348" w:lineRule="auto"/>
        <w:jc w:val="both"/>
      </w:pPr>
      <w:r>
        <w:rPr>
          <w:rFonts w:ascii="Vazirmatn" w:hAnsi="Vazirmatn" w:cs="Vazirmatn" w:eastAsia="Vazirmatn"/>
          <w:b/>
          <w:sz w:val="23"/>
          <w:rtl w:val="1"/>
          <w:szCs w:val="23"/>
        </w:rPr>
        <w:t>گونهٔ ۷: استنادِ معکوس به تصحیح و تضعیف (استناد به حاشیه).</w:t>
      </w:r>
      <w:r>
        <w:rPr>
          <w:rFonts w:ascii="Vazirmatn" w:hAnsi="Vazirmatn" w:cs="Vazirmatn" w:eastAsia="Vazirmatn"/>
          <w:b w:val="0"/>
          <w:sz w:val="23"/>
          <w:rtl w:val="1"/>
          <w:szCs w:val="23"/>
        </w:rPr>
        <w:t xml:space="preserve"> رایج‌ترین شکلِ پنهان: پژوهشگری که خود در جای دیگر، همان روایت را تضعیف کرده است، در مقامِ جدل به آن استناد می‌کند. این پدیده، در ادبیاتِ نقدِ درون‌مذهبی بسیار دیده می‌شود و از منظرِ روشی، بدترین شکل است: زیرا نشان می‌دهد گوینده از ضعفِ سند آگاه است و آن را برای مخاطب پنهان می‌کند.</w:t>
      </w:r>
    </w:p>
    <w:p>
      <w:pPr>
        <w:bidi/>
        <w:spacing w:after="120" w:line="348" w:lineRule="auto"/>
        <w:jc w:val="both"/>
      </w:pPr>
      <w:r>
        <w:rPr>
          <w:rFonts w:ascii="Vazirmatn" w:hAnsi="Vazirmatn" w:cs="Vazirmatn" w:eastAsia="Vazirmatn"/>
          <w:b/>
          <w:sz w:val="23"/>
          <w:rtl w:val="1"/>
          <w:szCs w:val="23"/>
        </w:rPr>
        <w:t>گونهٔ ۸: نقلِ ناقص از یک عالم (گزینشِ سندِ مرجع).</w:t>
      </w:r>
      <w:r>
        <w:rPr>
          <w:rFonts w:ascii="Vazirmatn" w:hAnsi="Vazirmatn" w:cs="Vazirmatn" w:eastAsia="Vazirmatn"/>
          <w:b w:val="0"/>
          <w:sz w:val="23"/>
          <w:rtl w:val="1"/>
          <w:szCs w:val="23"/>
        </w:rPr>
        <w:t xml:space="preserve"> نه سندِ حدیث، بلکه </w:t>
      </w:r>
      <w:r>
        <w:rPr>
          <w:rFonts w:ascii="Vazirmatn" w:hAnsi="Vazirmatn" w:cs="Vazirmatn" w:eastAsia="Vazirmatn"/>
          <w:b w:val="0"/>
          <w:i/>
          <w:sz w:val="23"/>
          <w:rtl w:val="1"/>
          <w:szCs w:val="23"/>
        </w:rPr>
        <w:t>سندِ فهم</w:t>
      </w:r>
      <w:r>
        <w:rPr>
          <w:rFonts w:ascii="Vazirmatn" w:hAnsi="Vazirmatn" w:cs="Vazirmatn" w:eastAsia="Vazirmatn"/>
          <w:b w:val="0"/>
          <w:sz w:val="23"/>
          <w:rtl w:val="1"/>
          <w:szCs w:val="23"/>
        </w:rPr>
        <w:t xml:space="preserve"> گزینش می‌شود: از یک مفسر یا فقیه، تنها آن جمله نقل می‌شود که موافقِ مطلوب است، در حالی که همان عالم در جای دیگر خلافِ آن را گفته است. این، نوعی «تقطیع در سطحِ مرجع» است.</w:t>
      </w:r>
    </w:p>
    <w:p>
      <w:pPr>
        <w:bidi/>
        <w:spacing w:after="120" w:line="348" w:lineRule="auto"/>
        <w:jc w:val="both"/>
      </w:pPr>
      <w:r>
        <w:rPr>
          <w:rFonts w:ascii="Vazirmatn" w:hAnsi="Vazirmatn" w:cs="Vazirmatn" w:eastAsia="Vazirmatn"/>
          <w:b/>
          <w:sz w:val="23"/>
          <w:rtl w:val="1"/>
          <w:szCs w:val="23"/>
        </w:rPr>
        <w:t>گونهٔ ۹: انتسابِ بی‌سند و جعلِ مرجع.</w:t>
      </w:r>
      <w:r>
        <w:rPr>
          <w:rFonts w:ascii="Vazirmatn" w:hAnsi="Vazirmatn" w:cs="Vazirmatn" w:eastAsia="Vazirmatn"/>
          <w:b w:val="0"/>
          <w:sz w:val="23"/>
          <w:rtl w:val="1"/>
          <w:szCs w:val="23"/>
        </w:rPr>
        <w:t xml:space="preserve"> بدترین حالت، آن است که سخنی به معصوم یا به عالمی نسبت داده شود بی‌هیچ سندی، یا سندی ساخته شود. این دیگر «گزینش» نیست، «جعل» است و از دامنهٔ این مقاله بیرون است؛ اما باید تصریح شود که </w:t>
      </w:r>
      <w:r>
        <w:rPr>
          <w:rFonts w:ascii="Vazirmatn" w:hAnsi="Vazirmatn" w:cs="Vazirmatn" w:eastAsia="Vazirmatn"/>
          <w:b/>
          <w:sz w:val="23"/>
          <w:rtl w:val="1"/>
          <w:szCs w:val="23"/>
        </w:rPr>
        <w:t>مرزِ میانِ گونهٔ ۸ و گونهٔ ۹، باریک است</w:t>
      </w:r>
      <w:r>
        <w:rPr>
          <w:rFonts w:ascii="Vazirmatn" w:hAnsi="Vazirmatn" w:cs="Vazirmatn" w:eastAsia="Vazirmatn"/>
          <w:b w:val="0"/>
          <w:sz w:val="23"/>
          <w:rtl w:val="1"/>
          <w:szCs w:val="23"/>
        </w:rPr>
        <w:t>: اصرار بر نقلِ مکررِ یک انتسابِ بی‌سند، در عمل به جعلِ عرفی می‌انجامد.</w:t>
      </w:r>
    </w:p>
    <w:p>
      <w:pPr>
        <w:pStyle w:val="Heading3"/>
        <w:bidi/>
        <w:jc w:val="right"/>
      </w:pPr>
      <w:r>
        <w:rPr>
          <w:rFonts w:ascii="Vazirmatn" w:hAnsi="Vazirmatn" w:cs="Vazirmatn" w:eastAsia="Vazirmatn"/>
          <w:b/>
          <w:color w:val="0B3D38"/>
          <w:sz w:val="25"/>
          <w:rtl w:val="1"/>
          <w:szCs w:val="25"/>
        </w:rPr>
        <w:t>۳.۳ خانوادهٔ سوم: گزینشِ دلالی</w:t>
      </w:r>
    </w:p>
    <w:p>
      <w:pPr>
        <w:bidi/>
        <w:spacing w:after="120" w:line="348" w:lineRule="auto"/>
        <w:jc w:val="both"/>
      </w:pPr>
      <w:r>
        <w:rPr>
          <w:rFonts w:ascii="Vazirmatn" w:hAnsi="Vazirmatn" w:cs="Vazirmatn" w:eastAsia="Vazirmatn"/>
          <w:b w:val="0"/>
          <w:sz w:val="23"/>
          <w:rtl w:val="1"/>
          <w:szCs w:val="23"/>
        </w:rPr>
        <w:t>گزینش در فرایندِ استخراجِ معنا رخ می‌دهد. چهار گونه:</w:t>
      </w:r>
    </w:p>
    <w:p>
      <w:pPr>
        <w:bidi/>
        <w:spacing w:after="120" w:line="348" w:lineRule="auto"/>
        <w:jc w:val="both"/>
      </w:pPr>
      <w:r>
        <w:rPr>
          <w:rFonts w:ascii="Vazirmatn" w:hAnsi="Vazirmatn" w:cs="Vazirmatn" w:eastAsia="Vazirmatn"/>
          <w:b/>
          <w:sz w:val="23"/>
          <w:rtl w:val="1"/>
          <w:szCs w:val="23"/>
        </w:rPr>
        <w:t>گونهٔ ۱۰: حملِ آیه بر معنای نامتعارف (تفسیر به رأی در معنای دقیق).</w:t>
      </w:r>
      <w:r>
        <w:rPr>
          <w:rFonts w:ascii="Vazirmatn" w:hAnsi="Vazirmatn" w:cs="Vazirmatn" w:eastAsia="Vazirmatn"/>
          <w:b w:val="0"/>
          <w:sz w:val="23"/>
          <w:rtl w:val="1"/>
          <w:szCs w:val="23"/>
        </w:rPr>
        <w:t xml:space="preserve"> عنوانِ «تفسیر به رأی» در سنت، بحثی پردامنه است. برخی آن را به «تفسیرِ بدونِ نص و اجتهادِ محض» تفسیر کرده‌اند و برخی به «تطبیقِ رأی بر قرآن» (چنانکه علامه طباطبایی در </w:t>
      </w:r>
      <w:r>
        <w:rPr>
          <w:rFonts w:ascii="Vazirmatn" w:hAnsi="Vazirmatn" w:cs="Vazirmatn" w:eastAsia="Vazirmatn"/>
          <w:b w:val="0"/>
          <w:i/>
          <w:sz w:val="23"/>
          <w:rtl w:val="1"/>
          <w:szCs w:val="23"/>
        </w:rPr>
        <w:t>المیزان</w:t>
      </w:r>
      <w:r>
        <w:rPr>
          <w:rFonts w:ascii="Vazirmatn" w:hAnsi="Vazirmatn" w:cs="Vazirmatn" w:eastAsia="Vazirmatn"/>
          <w:b w:val="0"/>
          <w:sz w:val="23"/>
          <w:rtl w:val="1"/>
          <w:szCs w:val="23"/>
        </w:rPr>
        <w:t xml:space="preserve"> در نقدِ این مفهوم، میانِ تفسیرِ به‌رأیِ مذموم و اجتهادِ مشروع تفکیک می‌کند). برای مقصودِ ما، معنای دقیق روشن است: </w:t>
      </w:r>
      <w:r>
        <w:rPr>
          <w:rFonts w:ascii="Vazirmatn" w:hAnsi="Vazirmatn" w:cs="Vazirmatn" w:eastAsia="Vazirmatn"/>
          <w:b/>
          <w:sz w:val="23"/>
          <w:rtl w:val="1"/>
          <w:szCs w:val="23"/>
        </w:rPr>
        <w:t>تحمیلِ معنایی بر متن که با عرفِ زبانی و با سایرِ آیات ناسازگار است، به‌گونه‌ای که اگر عرفِ زبانی حاکم شود، آن معنا به دست نمی‌آید.</w:t>
      </w:r>
    </w:p>
    <w:p>
      <w:pPr>
        <w:bidi/>
        <w:spacing w:after="120" w:line="348" w:lineRule="auto"/>
        <w:jc w:val="both"/>
      </w:pPr>
      <w:r>
        <w:rPr>
          <w:rFonts w:ascii="Vazirmatn" w:hAnsi="Vazirmatn" w:cs="Vazirmatn" w:eastAsia="Vazirmatn"/>
          <w:b/>
          <w:sz w:val="23"/>
          <w:rtl w:val="1"/>
          <w:szCs w:val="23"/>
        </w:rPr>
        <w:t>گونهٔ ۱۱: نادیده‌گرفتنِ قرینهٔ عصری و مخاطبِ نخستین.</w:t>
      </w:r>
      <w:r>
        <w:rPr>
          <w:rFonts w:ascii="Vazirmatn" w:hAnsi="Vazirmatn" w:cs="Vazirmatn" w:eastAsia="Vazirmatn"/>
          <w:b w:val="0"/>
          <w:sz w:val="23"/>
          <w:rtl w:val="1"/>
          <w:szCs w:val="23"/>
        </w:rPr>
        <w:t xml:space="preserve"> آیه یا روایت، بدونِ توجه به مخاطبِ نخستین و عرفِ زمانه، به یک وضعیتِ کاملاً متفاوت تعمیم می‌شود. این گونه، هم در readings محافظه‌کارانه رخ می‌دهد (تحمیلِ معنای امروزی بر متن، بی‌توجه به بافت) و هم در readings سکولار (نفیِ هر دلالتِ فرازمانی). هر دو، یک خطای واحدند: </w:t>
      </w:r>
      <w:r>
        <w:rPr>
          <w:rFonts w:ascii="Vazirmatn" w:hAnsi="Vazirmatn" w:cs="Vazirmatn" w:eastAsia="Vazirmatn"/>
          <w:b/>
          <w:sz w:val="23"/>
          <w:rtl w:val="1"/>
          <w:szCs w:val="23"/>
        </w:rPr>
        <w:t>حذفِ یکی از دو قطبِ متن و مخاطب.</w:t>
      </w:r>
    </w:p>
    <w:p>
      <w:pPr>
        <w:bidi/>
        <w:spacing w:after="120" w:line="348" w:lineRule="auto"/>
        <w:jc w:val="both"/>
      </w:pPr>
      <w:r>
        <w:rPr>
          <w:rFonts w:ascii="Vazirmatn" w:hAnsi="Vazirmatn" w:cs="Vazirmatn" w:eastAsia="Vazirmatn"/>
          <w:b/>
          <w:sz w:val="23"/>
          <w:rtl w:val="1"/>
          <w:szCs w:val="23"/>
        </w:rPr>
        <w:t>گونهٔ ۱۲: گزینشِ در لایهٔ تفسیر (که در ۲.۶ توضیح داده شد).</w:t>
      </w:r>
      <w:r>
        <w:rPr>
          <w:rFonts w:ascii="Vazirmatn" w:hAnsi="Vazirmatn" w:cs="Vazirmatn" w:eastAsia="Vazirmatn"/>
          <w:b w:val="0"/>
          <w:sz w:val="23"/>
          <w:rtl w:val="1"/>
          <w:szCs w:val="23"/>
        </w:rPr>
        <w:t xml:space="preserve"> متن سالم، قرینهٔ تفسیری گزینشی.</w:t>
      </w:r>
    </w:p>
    <w:p>
      <w:pPr>
        <w:bidi/>
        <w:spacing w:after="120" w:line="348" w:lineRule="auto"/>
        <w:jc w:val="both"/>
      </w:pPr>
      <w:r>
        <w:rPr>
          <w:rFonts w:ascii="Vazirmatn" w:hAnsi="Vazirmatn" w:cs="Vazirmatn" w:eastAsia="Vazirmatn"/>
          <w:b/>
          <w:sz w:val="23"/>
          <w:rtl w:val="1"/>
          <w:szCs w:val="23"/>
        </w:rPr>
        <w:t>گونهٔ ۱۳: تقطیعِ در نقلِ دیدگاهِ مخالف (ساختِ انسانِ پوشالی).</w:t>
      </w:r>
      <w:r>
        <w:rPr>
          <w:rFonts w:ascii="Vazirmatn" w:hAnsi="Vazirmatn" w:cs="Vazirmatn" w:eastAsia="Vazirmatn"/>
          <w:b w:val="0"/>
          <w:sz w:val="23"/>
          <w:rtl w:val="1"/>
          <w:szCs w:val="23"/>
        </w:rPr>
        <w:t xml:space="preserve"> این گونه، ویژهٔ نقد است و اغلب نادیده گرفته می‌شود: نویسنده، دیدگاهِ مخالف را نه به کامل‌ترین صورتِ آن، بلکه به ضعیف‌ترین صورتِ آن نقل می‌کند و سپس آن را رد می‌کند. این، نوعی گزینش‌گری در </w:t>
      </w:r>
      <w:r>
        <w:rPr>
          <w:rFonts w:ascii="Vazirmatn" w:hAnsi="Vazirmatn" w:cs="Vazirmatn" w:eastAsia="Vazirmatn"/>
          <w:b w:val="0"/>
          <w:i/>
          <w:sz w:val="23"/>
          <w:rtl w:val="1"/>
          <w:szCs w:val="23"/>
        </w:rPr>
        <w:t>موضوعِ نقد</w:t>
      </w:r>
      <w:r>
        <w:rPr>
          <w:rFonts w:ascii="Vazirmatn" w:hAnsi="Vazirmatn" w:cs="Vazirmatn" w:eastAsia="Vazirmatn"/>
          <w:b w:val="0"/>
          <w:sz w:val="23"/>
          <w:rtl w:val="1"/>
          <w:szCs w:val="23"/>
        </w:rPr>
        <w:t xml:space="preserve"> است و همان اندازه آسیب‌زا است که گزینش‌گری در استنادِ موافق — زیرا نتیجهٔ آن، پیروزیِ کاذب و در نتیجه، </w:t>
      </w:r>
      <w:r>
        <w:rPr>
          <w:rFonts w:ascii="Vazirmatn" w:hAnsi="Vazirmatn" w:cs="Vazirmatn" w:eastAsia="Vazirmatn"/>
          <w:b w:val="0"/>
          <w:i/>
          <w:sz w:val="23"/>
          <w:rtl w:val="1"/>
          <w:szCs w:val="23"/>
        </w:rPr>
        <w:t>فقدانِ اصلاحِ واقعی</w:t>
      </w:r>
      <w:r>
        <w:rPr>
          <w:rFonts w:ascii="Vazirmatn" w:hAnsi="Vazirmatn" w:cs="Vazirmatn" w:eastAsia="Vazirmatn"/>
          <w:b w:val="0"/>
          <w:sz w:val="23"/>
          <w:rtl w:val="1"/>
          <w:szCs w:val="23"/>
        </w:rPr>
        <w:t xml:space="preserve"> است.</w:t>
      </w:r>
    </w:p>
    <w:p>
      <w:pPr>
        <w:pStyle w:val="Heading3"/>
        <w:bidi/>
        <w:jc w:val="right"/>
      </w:pPr>
      <w:r>
        <w:rPr>
          <w:rFonts w:ascii="Vazirmatn" w:hAnsi="Vazirmatn" w:cs="Vazirmatn" w:eastAsia="Vazirmatn"/>
          <w:b/>
          <w:color w:val="0B3D38"/>
          <w:sz w:val="25"/>
          <w:rtl w:val="1"/>
          <w:szCs w:val="25"/>
        </w:rPr>
        <w:t>۳.۴ خانوادهٔ چهارم: گزینشِ استدلالی</w:t>
      </w:r>
    </w:p>
    <w:p>
      <w:pPr>
        <w:bidi/>
        <w:spacing w:after="120" w:line="348" w:lineRule="auto"/>
        <w:jc w:val="both"/>
      </w:pPr>
      <w:r>
        <w:rPr>
          <w:rFonts w:ascii="Vazirmatn" w:hAnsi="Vazirmatn" w:cs="Vazirmatn" w:eastAsia="Vazirmatn"/>
          <w:b w:val="0"/>
          <w:sz w:val="23"/>
          <w:rtl w:val="1"/>
          <w:szCs w:val="23"/>
        </w:rPr>
        <w:t>گزینش در پیوندِ میانِ متن و مدعا رخ می‌دهد. سه گونه:</w:t>
      </w:r>
    </w:p>
    <w:p>
      <w:pPr>
        <w:bidi/>
        <w:spacing w:after="120" w:line="348" w:lineRule="auto"/>
        <w:jc w:val="both"/>
      </w:pPr>
      <w:r>
        <w:rPr>
          <w:rFonts w:ascii="Vazirmatn" w:hAnsi="Vazirmatn" w:cs="Vazirmatn" w:eastAsia="Vazirmatn"/>
          <w:b/>
          <w:sz w:val="23"/>
          <w:rtl w:val="1"/>
          <w:szCs w:val="23"/>
        </w:rPr>
        <w:t>گونهٔ ۱۴: اثباتِ بیش از ظرفیتِ دلالت (Overclaiming).</w:t>
      </w:r>
      <w:r>
        <w:rPr>
          <w:rFonts w:ascii="Vazirmatn" w:hAnsi="Vazirmatn" w:cs="Vazirmatn" w:eastAsia="Vazirmatn"/>
          <w:b w:val="0"/>
          <w:sz w:val="23"/>
          <w:rtl w:val="1"/>
          <w:szCs w:val="23"/>
        </w:rPr>
        <w:t xml:space="preserve"> رایج‌ترین و کم‌شناخته‌شده‌ترین گونه. متن، درست و کامل نقل می‌شود؛ اما از آن، نتیجه‌ای گرفته می‌شود که دلالتش ظنی است و مدعا قطعیت می‌طلبد. مثالِ ساختاری: استنباطِ یک نظریهٔ علمیِ خاص، یا یک پیش‌بینیِ تاریخیِ معین، از آیه‌ای که ظرفیتِ آن را ندارد. اینجا هیچ تقطیعی رخ نداده، اما </w:t>
      </w:r>
      <w:r>
        <w:rPr>
          <w:rFonts w:ascii="Vazirmatn" w:hAnsi="Vazirmatn" w:cs="Vazirmatn" w:eastAsia="Vazirmatn"/>
          <w:b/>
          <w:sz w:val="23"/>
          <w:rtl w:val="1"/>
          <w:szCs w:val="23"/>
        </w:rPr>
        <w:t>یک گزینشِ پنهان رخ داده است: گزینشِ درجهٔ دلالت.</w:t>
      </w:r>
    </w:p>
    <w:p>
      <w:pPr>
        <w:bidi/>
        <w:spacing w:after="120" w:line="348" w:lineRule="auto"/>
        <w:jc w:val="both"/>
      </w:pPr>
      <w:r>
        <w:rPr>
          <w:rFonts w:ascii="Vazirmatn" w:hAnsi="Vazirmatn" w:cs="Vazirmatn" w:eastAsia="Vazirmatn"/>
          <w:b/>
          <w:sz w:val="23"/>
          <w:rtl w:val="1"/>
          <w:szCs w:val="23"/>
        </w:rPr>
        <w:t>گونهٔ ۱۵: مغالطهٔ تک‌شاهدی (استناد به یک روایت در برابرِ اجماع یا در برابرِ نصِ صریح).</w:t>
      </w:r>
      <w:r>
        <w:rPr>
          <w:rFonts w:ascii="Vazirmatn" w:hAnsi="Vazirmatn" w:cs="Vazirmatn" w:eastAsia="Vazirmatn"/>
          <w:b w:val="0"/>
          <w:sz w:val="23"/>
          <w:rtl w:val="1"/>
          <w:szCs w:val="23"/>
        </w:rPr>
        <w:t xml:space="preserve"> استناد به یک موردِ استثنایی، برای نفیِ قاعده‌ای که خودِ متن بر آن استوار است. در سنتِ اصولی، این بحث با عنوانِ «معارضهٔ خبرِ واحد با قرآن» و «طرحِ روایت به سببِ مخالفت با کتاب» شناخته می‌شود؛ هر دو مکتب، قاعده‌ای برای آن دارند. نادیده‌گرفتنِ این قاعده، همان گونهٔ ۱۵ است.</w:t>
      </w:r>
    </w:p>
    <w:p>
      <w:pPr>
        <w:bidi/>
        <w:spacing w:after="120" w:line="348" w:lineRule="auto"/>
        <w:jc w:val="both"/>
      </w:pPr>
      <w:r>
        <w:rPr>
          <w:rFonts w:ascii="Vazirmatn" w:hAnsi="Vazirmatn" w:cs="Vazirmatn" w:eastAsia="Vazirmatn"/>
          <w:b/>
          <w:sz w:val="23"/>
          <w:rtl w:val="1"/>
          <w:szCs w:val="23"/>
        </w:rPr>
        <w:t>گونهٔ ۱۶: استفادهٔ ابزاری از نص (استنادِ انتقامی).</w:t>
      </w:r>
      <w:r>
        <w:rPr>
          <w:rFonts w:ascii="Vazirmatn" w:hAnsi="Vazirmatn" w:cs="Vazirmatn" w:eastAsia="Vazirmatn"/>
          <w:b w:val="0"/>
          <w:sz w:val="23"/>
          <w:rtl w:val="1"/>
          <w:szCs w:val="23"/>
        </w:rPr>
        <w:t xml:space="preserve"> متنی که برای هدایت آمده، به سلاحی برای حذفِ مخاطب بدل می‌شود: آیه‌ای که در مقامِ انذار است، به‌عنوانِ تکفیرِ یک شخصِ معیّن؛ روایتی که در مقامِ بیانِ یک وصف است، به‌عنوانِ مجوزِ خشونت. این گونه، از منظرِ روشی، همان گونهٔ ۱۴ است (اثباتِ بیش از ظرفیت)، اما از منظرِ پیامد، خطرناک‌ترین است و از این‌رو شایستهٔ عنوانِ مستقل.</w:t>
      </w:r>
    </w:p>
    <w:p>
      <w:pPr>
        <w:pStyle w:val="Heading3"/>
        <w:bidi/>
        <w:jc w:val="right"/>
      </w:pPr>
      <w:r>
        <w:rPr>
          <w:rFonts w:ascii="Vazirmatn" w:hAnsi="Vazirmatn" w:cs="Vazirmatn" w:eastAsia="Vazirmatn"/>
          <w:b/>
          <w:color w:val="0B3D38"/>
          <w:sz w:val="25"/>
          <w:rtl w:val="1"/>
          <w:szCs w:val="25"/>
        </w:rPr>
        <w:t>۳.۵ تحلیل: چرا این چهار خانواده؟</w:t>
      </w:r>
    </w:p>
    <w:p>
      <w:pPr>
        <w:bidi/>
        <w:spacing w:after="120" w:line="348" w:lineRule="auto"/>
        <w:jc w:val="both"/>
      </w:pPr>
      <w:r>
        <w:rPr>
          <w:rFonts w:ascii="Vazirmatn" w:hAnsi="Vazirmatn" w:cs="Vazirmatn" w:eastAsia="Vazirmatn"/>
          <w:b w:val="0"/>
          <w:sz w:val="23"/>
          <w:rtl w:val="1"/>
          <w:szCs w:val="23"/>
        </w:rPr>
        <w:t>سه نکته دربارهٔ این تقسیم‌بندی:</w:t>
      </w:r>
    </w:p>
    <w:p>
      <w:pPr>
        <w:bidi/>
        <w:spacing w:after="120" w:line="348" w:lineRule="auto"/>
        <w:jc w:val="both"/>
      </w:pPr>
      <w:r>
        <w:rPr>
          <w:rFonts w:ascii="Vazirmatn" w:hAnsi="Vazirmatn" w:cs="Vazirmatn" w:eastAsia="Vazirmatn"/>
          <w:b/>
          <w:sz w:val="23"/>
          <w:rtl w:val="1"/>
          <w:szCs w:val="23"/>
        </w:rPr>
        <w:t>نخست، خانواده‌ها هم‌ارز نیستند.</w:t>
      </w:r>
      <w:r>
        <w:rPr>
          <w:rFonts w:ascii="Vazirmatn" w:hAnsi="Vazirmatn" w:cs="Vazirmatn" w:eastAsia="Vazirmatn"/>
          <w:b w:val="0"/>
          <w:sz w:val="23"/>
          <w:rtl w:val="1"/>
          <w:szCs w:val="23"/>
        </w:rPr>
        <w:t xml:space="preserve"> گونه‌های ۱ و ۲ و ۶، «خطای سخت» هستند: با بازگرداندنِ متن یا سند، به‌طور قطعی و بی‌نیاز از داوریِ تفسیری، باطل می‌شوند. گونه‌های ۱۰ و ۱۱ و ۱۴، «خطای نرم» هستند: بطلانِ آن‌ها نیازمندِ داوریِ تفسیری است و از این‌رو محلِ اختلافِ مشروع. آمیختنِ این دو دسته، یکی از ضعف‌های رایجِ نقدهای موجود است: منتقد، خطای نرم را با قطعیتِ خطای سخت رد می‌کند.</w:t>
      </w:r>
    </w:p>
    <w:p>
      <w:pPr>
        <w:bidi/>
        <w:spacing w:after="120" w:line="348" w:lineRule="auto"/>
        <w:jc w:val="both"/>
      </w:pPr>
      <w:r>
        <w:rPr>
          <w:rFonts w:ascii="Vazirmatn" w:hAnsi="Vazirmatn" w:cs="Vazirmatn" w:eastAsia="Vazirmatn"/>
          <w:b/>
          <w:sz w:val="23"/>
          <w:rtl w:val="1"/>
          <w:szCs w:val="23"/>
        </w:rPr>
        <w:t>دوم، خانواده‌ها هم‌افزا هستند.</w:t>
      </w:r>
      <w:r>
        <w:rPr>
          <w:rFonts w:ascii="Vazirmatn" w:hAnsi="Vazirmatn" w:cs="Vazirmatn" w:eastAsia="Vazirmatn"/>
          <w:b w:val="0"/>
          <w:sz w:val="23"/>
          <w:rtl w:val="1"/>
          <w:szCs w:val="23"/>
        </w:rPr>
        <w:t xml:space="preserve"> یک استنادِ واحد می‌تواند هم‌زمان در چند خانواده گزینش کند. روایتی که هم ضعیف است (گونهٔ ۵)، هم از سیاقش بریده شده (گونهٔ ۱)، هم بیش از ظرفیتش بار شده (گونهٔ ۱۴) — این ترکیب، در ادبیاتِ مناقشاتِ کلامی، قاعده است، نه استثنا. و نکتهٔ روشی این است که </w:t>
      </w:r>
      <w:r>
        <w:rPr>
          <w:rFonts w:ascii="Vazirmatn" w:hAnsi="Vazirmatn" w:cs="Vazirmatn" w:eastAsia="Vazirmatn"/>
          <w:b/>
          <w:sz w:val="23"/>
          <w:rtl w:val="1"/>
          <w:szCs w:val="23"/>
        </w:rPr>
        <w:t>نقدِ یک لایه، لایه‌های دیگر را درمان نمی‌کند</w:t>
      </w:r>
      <w:r>
        <w:rPr>
          <w:rFonts w:ascii="Vazirmatn" w:hAnsi="Vazirmatn" w:cs="Vazirmatn" w:eastAsia="Vazirmatn"/>
          <w:b w:val="0"/>
          <w:sz w:val="23"/>
          <w:rtl w:val="1"/>
          <w:szCs w:val="23"/>
        </w:rPr>
        <w:t>: ردِ سند، پاسخ به خطای دلالت نیست و برعکس.</w:t>
      </w:r>
    </w:p>
    <w:p>
      <w:pPr>
        <w:bidi/>
        <w:spacing w:after="120" w:line="348" w:lineRule="auto"/>
        <w:jc w:val="both"/>
      </w:pPr>
      <w:r>
        <w:rPr>
          <w:rFonts w:ascii="Vazirmatn" w:hAnsi="Vazirmatn" w:cs="Vazirmatn" w:eastAsia="Vazirmatn"/>
          <w:b/>
          <w:sz w:val="23"/>
          <w:rtl w:val="1"/>
          <w:szCs w:val="23"/>
        </w:rPr>
        <w:t>سوم، خانوادهٔ چهارم، غایبِ بزرگ است.</w:t>
      </w:r>
      <w:r>
        <w:rPr>
          <w:rFonts w:ascii="Vazirmatn" w:hAnsi="Vazirmatn" w:cs="Vazirmatn" w:eastAsia="Vazirmatn"/>
          <w:b w:val="0"/>
          <w:sz w:val="23"/>
          <w:rtl w:val="1"/>
          <w:szCs w:val="23"/>
        </w:rPr>
        <w:t xml:space="preserve"> در نقدهای رایج، تقریباً همهٔ توجه به خانوادهٔ یکم (تقطیع) و دوم (سند) معطوف است. اما به‌نظر می‌رسد بیشترین حجمِ آسیب، در خانوادهٔ چهارم رخ می‌دهد: متنی که درست نقل شده، بیش از ظرفیتش بار می‌شود. علتِ غیبتِ آن روشن است: تشخیصِ این گونه، نیازمندِ </w:t>
      </w:r>
      <w:r>
        <w:rPr>
          <w:rFonts w:ascii="Vazirmatn" w:hAnsi="Vazirmatn" w:cs="Vazirmatn" w:eastAsia="Vazirmatn"/>
          <w:b/>
          <w:sz w:val="23"/>
          <w:rtl w:val="1"/>
          <w:szCs w:val="23"/>
        </w:rPr>
        <w:t>سنجشِ درجهٔ دلالت</w:t>
      </w:r>
      <w:r>
        <w:rPr>
          <w:rFonts w:ascii="Vazirmatn" w:hAnsi="Vazirmatn" w:cs="Vazirmatn" w:eastAsia="Vazirmatn"/>
          <w:b w:val="0"/>
          <w:sz w:val="23"/>
          <w:rtl w:val="1"/>
          <w:szCs w:val="23"/>
        </w:rPr>
        <w:t xml:space="preserve"> است و این، دشوارترین کارِ روش‌شناختی است؛ در حالی که تشخیصِ تقطیع، آسان و نمایشی است. نقد، به‌طور طبیعی به سویِ آنچه آسان و نمایشی است کشیده می‌شود — و این خود، مصداقی از همان «گزینشِ کم‌هزینه» است که در فصل دوم تحلیل شد.</w:t>
      </w:r>
    </w:p>
    <w:p>
      <w:pPr>
        <w:pStyle w:val="Heading2"/>
        <w:bidi/>
        <w:jc w:val="right"/>
      </w:pPr>
      <w:r>
        <w:rPr>
          <w:rFonts w:ascii="Vazirmatn" w:hAnsi="Vazirmatn" w:cs="Vazirmatn" w:eastAsia="Vazirmatn"/>
          <w:b/>
          <w:color w:val="0B3D38"/>
          <w:sz w:val="29"/>
          <w:rtl w:val="1"/>
          <w:szCs w:val="29"/>
        </w:rPr>
        <w:t>فصل چهارم: چرا تقطیع، حجیت را از میان می‌برد؟ مبنای نظری</w:t>
      </w:r>
    </w:p>
    <w:p>
      <w:pPr>
        <w:bidi/>
        <w:spacing w:after="120" w:line="348" w:lineRule="auto"/>
        <w:jc w:val="both"/>
      </w:pPr>
      <w:r>
        <w:rPr>
          <w:rFonts w:ascii="Vazirmatn" w:hAnsi="Vazirmatn" w:cs="Vazirmatn" w:eastAsia="Vazirmatn"/>
          <w:b w:val="0"/>
          <w:sz w:val="23"/>
          <w:rtl w:val="1"/>
          <w:szCs w:val="23"/>
        </w:rPr>
        <w:t xml:space="preserve">این فصل، هستهٔ استدلالیِ مقاله است. تا اینجا توصیف کردیم؛ اکنون باید نشان دهیم که چرا استناد گزینشی، خطای تفسیری نیست، بلکه </w:t>
      </w:r>
      <w:r>
        <w:rPr>
          <w:rFonts w:ascii="Vazirmatn" w:hAnsi="Vazirmatn" w:cs="Vazirmatn" w:eastAsia="Vazirmatn"/>
          <w:b/>
          <w:sz w:val="23"/>
          <w:rtl w:val="1"/>
          <w:szCs w:val="23"/>
        </w:rPr>
        <w:t>نقصان در شرایطِ حجیت</w:t>
      </w:r>
      <w:r>
        <w:rPr>
          <w:rFonts w:ascii="Vazirmatn" w:hAnsi="Vazirmatn" w:cs="Vazirmatn" w:eastAsia="Vazirmatn"/>
          <w:b w:val="0"/>
          <w:sz w:val="23"/>
          <w:rtl w:val="1"/>
          <w:szCs w:val="23"/>
        </w:rPr>
        <w:t xml:space="preserve"> است.</w:t>
      </w:r>
    </w:p>
    <w:p>
      <w:pPr>
        <w:pStyle w:val="Heading3"/>
        <w:bidi/>
        <w:jc w:val="right"/>
      </w:pPr>
      <w:r>
        <w:rPr>
          <w:rFonts w:ascii="Vazirmatn" w:hAnsi="Vazirmatn" w:cs="Vazirmatn" w:eastAsia="Vazirmatn"/>
          <w:b/>
          <w:color w:val="0B3D38"/>
          <w:sz w:val="25"/>
          <w:rtl w:val="1"/>
          <w:szCs w:val="25"/>
        </w:rPr>
        <w:t>۴.۱ حجیت، نه به لفظ، بلکه به ظهور</w:t>
      </w:r>
    </w:p>
    <w:p>
      <w:pPr>
        <w:bidi/>
        <w:spacing w:after="120" w:line="348" w:lineRule="auto"/>
        <w:jc w:val="both"/>
      </w:pPr>
      <w:r>
        <w:rPr>
          <w:rFonts w:ascii="Vazirmatn" w:hAnsi="Vazirmatn" w:cs="Vazirmatn" w:eastAsia="Vazirmatn"/>
          <w:b w:val="0"/>
          <w:sz w:val="23"/>
          <w:rtl w:val="1"/>
          <w:szCs w:val="23"/>
        </w:rPr>
        <w:t xml:space="preserve">در سنتِ اصول فقه، حجیتِ قرآن و خبر، بر «ظهور» استوار است: آنچه حجت است، </w:t>
      </w:r>
      <w:r>
        <w:rPr>
          <w:rFonts w:ascii="Vazirmatn" w:hAnsi="Vazirmatn" w:cs="Vazirmatn" w:eastAsia="Vazirmatn"/>
          <w:b w:val="0"/>
          <w:i/>
          <w:sz w:val="23"/>
          <w:rtl w:val="1"/>
          <w:szCs w:val="23"/>
        </w:rPr>
        <w:t>ظهورِ کلامِ شارع</w:t>
      </w:r>
      <w:r>
        <w:rPr>
          <w:rFonts w:ascii="Vazirmatn" w:hAnsi="Vazirmatn" w:cs="Vazirmatn" w:eastAsia="Vazirmatn"/>
          <w:b w:val="0"/>
          <w:sz w:val="23"/>
          <w:rtl w:val="1"/>
          <w:szCs w:val="23"/>
        </w:rPr>
        <w:t xml:space="preserve"> است، نه صرفِ واژگان. این نکته، بدیهی به نظر می‌رسد اما پیامدِ سنگینی دارد: </w:t>
      </w:r>
      <w:r>
        <w:rPr>
          <w:rFonts w:ascii="Vazirmatn" w:hAnsi="Vazirmatn" w:cs="Vazirmatn" w:eastAsia="Vazirmatn"/>
          <w:b/>
          <w:sz w:val="23"/>
          <w:rtl w:val="1"/>
          <w:szCs w:val="23"/>
        </w:rPr>
        <w:t>ظهور، یک رابطهٔ سه‌جزئی است</w:t>
      </w:r>
      <w:r>
        <w:rPr>
          <w:rFonts w:ascii="Vazirmatn" w:hAnsi="Vazirmatn" w:cs="Vazirmatn" w:eastAsia="Vazirmatn"/>
          <w:b w:val="0"/>
          <w:sz w:val="23"/>
          <w:rtl w:val="1"/>
          <w:szCs w:val="23"/>
        </w:rPr>
        <w:t>، نه یک ویژگیِ ذاتیِ لفظ. سه جزءِ آن عبارت‌اند از:</w:t>
      </w:r>
    </w:p>
    <w:p>
      <w:pPr>
        <w:bidi/>
        <w:spacing w:after="40"/>
        <w:ind w:right="397"/>
      </w:pPr>
      <w:r>
        <w:rPr>
          <w:rFonts w:ascii="Vazirmatn" w:hAnsi="Vazirmatn" w:cs="Vazirmatn" w:eastAsia="Vazirmatn"/>
          <w:b w:val="0"/>
          <w:sz w:val="23"/>
          <w:rtl w:val="1"/>
          <w:szCs w:val="23"/>
        </w:rPr>
        <w:t xml:space="preserve">۱. </w:t>
      </w:r>
      <w:r>
        <w:rPr>
          <w:rFonts w:ascii="Vazirmatn" w:hAnsi="Vazirmatn" w:cs="Vazirmatn" w:eastAsia="Vazirmatn"/>
          <w:b/>
          <w:sz w:val="23"/>
          <w:rtl w:val="1"/>
          <w:szCs w:val="23"/>
        </w:rPr>
        <w:t>لفظ</w:t>
      </w:r>
      <w:r>
        <w:rPr>
          <w:rFonts w:ascii="Vazirmatn" w:hAnsi="Vazirmatn" w:cs="Vazirmatn" w:eastAsia="Vazirmatn"/>
          <w:b w:val="0"/>
          <w:sz w:val="23"/>
          <w:rtl w:val="1"/>
          <w:szCs w:val="23"/>
        </w:rPr>
        <w:t xml:space="preserve"> (واحدِ زبانی)؛</w:t>
      </w:r>
    </w:p>
    <w:p>
      <w:pPr>
        <w:bidi/>
        <w:spacing w:after="40"/>
        <w:ind w:right="397"/>
      </w:pPr>
      <w:r>
        <w:rPr>
          <w:rFonts w:ascii="Vazirmatn" w:hAnsi="Vazirmatn" w:cs="Vazirmatn" w:eastAsia="Vazirmatn"/>
          <w:b w:val="0"/>
          <w:sz w:val="23"/>
          <w:rtl w:val="1"/>
          <w:szCs w:val="23"/>
        </w:rPr>
        <w:t xml:space="preserve">۲. </w:t>
      </w:r>
      <w:r>
        <w:rPr>
          <w:rFonts w:ascii="Vazirmatn" w:hAnsi="Vazirmatn" w:cs="Vazirmatn" w:eastAsia="Vazirmatn"/>
          <w:b/>
          <w:sz w:val="23"/>
          <w:rtl w:val="1"/>
          <w:szCs w:val="23"/>
        </w:rPr>
        <w:t>قرینه</w:t>
      </w:r>
      <w:r>
        <w:rPr>
          <w:rFonts w:ascii="Vazirmatn" w:hAnsi="Vazirmatn" w:cs="Vazirmatn" w:eastAsia="Vazirmatn"/>
          <w:b w:val="0"/>
          <w:sz w:val="23"/>
          <w:rtl w:val="1"/>
          <w:szCs w:val="23"/>
        </w:rPr>
        <w:t xml:space="preserve"> (آنچه معنای لفظ را معیّن می‌کند: سیاق، عرف، سایرِ نصوص، مقامِ بیان، شأنِ نزول، جهتِ صدور)؛</w:t>
      </w:r>
    </w:p>
    <w:p>
      <w:pPr>
        <w:bidi/>
        <w:spacing w:after="40"/>
        <w:ind w:right="397"/>
      </w:pPr>
      <w:r>
        <w:rPr>
          <w:rFonts w:ascii="Vazirmatn" w:hAnsi="Vazirmatn" w:cs="Vazirmatn" w:eastAsia="Vazirmatn"/>
          <w:b w:val="0"/>
          <w:sz w:val="23"/>
          <w:rtl w:val="1"/>
          <w:szCs w:val="23"/>
        </w:rPr>
        <w:t xml:space="preserve">۳. </w:t>
      </w:r>
      <w:r>
        <w:rPr>
          <w:rFonts w:ascii="Vazirmatn" w:hAnsi="Vazirmatn" w:cs="Vazirmatn" w:eastAsia="Vazirmatn"/>
          <w:b/>
          <w:sz w:val="23"/>
          <w:rtl w:val="1"/>
          <w:szCs w:val="23"/>
        </w:rPr>
        <w:t>مخاطبِ عرفی</w:t>
      </w:r>
      <w:r>
        <w:rPr>
          <w:rFonts w:ascii="Vazirmatn" w:hAnsi="Vazirmatn" w:cs="Vazirmatn" w:eastAsia="Vazirmatn"/>
          <w:b w:val="0"/>
          <w:sz w:val="23"/>
          <w:rtl w:val="1"/>
          <w:szCs w:val="23"/>
        </w:rPr>
        <w:t xml:space="preserve"> (کسی که با آن قرینه‌ها آشناست).</w:t>
      </w:r>
    </w:p>
    <w:p>
      <w:pPr>
        <w:bidi/>
        <w:spacing w:after="120" w:line="348" w:lineRule="auto"/>
        <w:jc w:val="both"/>
      </w:pPr>
      <w:r>
        <w:rPr>
          <w:rFonts w:ascii="Vazirmatn" w:hAnsi="Vazirmatn" w:cs="Vazirmatn" w:eastAsia="Vazirmatn"/>
          <w:b w:val="0"/>
          <w:sz w:val="23"/>
          <w:rtl w:val="1"/>
          <w:szCs w:val="23"/>
        </w:rPr>
        <w:t xml:space="preserve">ظهور، حاصلِ هم‌نشینیِ این سه است. اگر جزءِ دوم حذف شود، آنچه باقی می‌ماند دیگر «ظهور» نیست، بلکه </w:t>
      </w:r>
      <w:r>
        <w:rPr>
          <w:rFonts w:ascii="Vazirmatn" w:hAnsi="Vazirmatn" w:cs="Vazirmatn" w:eastAsia="Vazirmatn"/>
          <w:b/>
          <w:sz w:val="23"/>
          <w:rtl w:val="1"/>
          <w:szCs w:val="23"/>
        </w:rPr>
        <w:t>احتمالِ معنایی</w:t>
      </w:r>
      <w:r>
        <w:rPr>
          <w:rFonts w:ascii="Vazirmatn" w:hAnsi="Vazirmatn" w:cs="Vazirmatn" w:eastAsia="Vazirmatn"/>
          <w:b w:val="0"/>
          <w:sz w:val="23"/>
          <w:rtl w:val="1"/>
          <w:szCs w:val="23"/>
        </w:rPr>
        <w:t xml:space="preserve"> است. و احتمال، حجت نیست — مگر آنکه به یقین یا به حجتِ دیگری برسد.</w:t>
      </w:r>
    </w:p>
    <w:p>
      <w:pPr>
        <w:bidi/>
        <w:spacing w:after="120" w:line="348" w:lineRule="auto"/>
        <w:jc w:val="both"/>
      </w:pPr>
      <w:r>
        <w:rPr>
          <w:rFonts w:ascii="Vazirmatn" w:hAnsi="Vazirmatn" w:cs="Vazirmatn" w:eastAsia="Vazirmatn"/>
          <w:b w:val="0"/>
          <w:sz w:val="23"/>
          <w:rtl w:val="1"/>
          <w:szCs w:val="23"/>
        </w:rPr>
        <w:t xml:space="preserve">نتیجهٔ نخست: </w:t>
      </w:r>
      <w:r>
        <w:rPr>
          <w:rFonts w:ascii="Vazirmatn" w:hAnsi="Vazirmatn" w:cs="Vazirmatn" w:eastAsia="Vazirmatn"/>
          <w:b/>
          <w:sz w:val="23"/>
          <w:rtl w:val="1"/>
          <w:szCs w:val="23"/>
        </w:rPr>
        <w:t>کسی که قرینه را حذف می‌کند، لفظ را حفظ کرده و حجیت را از دست داده است.</w:t>
      </w:r>
      <w:r>
        <w:rPr>
          <w:rFonts w:ascii="Vazirmatn" w:hAnsi="Vazirmatn" w:cs="Vazirmatn" w:eastAsia="Vazirmatn"/>
          <w:b w:val="0"/>
          <w:sz w:val="23"/>
          <w:rtl w:val="1"/>
          <w:szCs w:val="23"/>
        </w:rPr>
        <w:t xml:space="preserve"> او چیزی نقل می‌کند که «هست»، اما آن چیز، دیگر «حجت» نیست. این، دقیق‌ترین صورت‌بندیِ فلسفیِ آسیبِ تقطیع است و آن را از سطحِ اخلاقی به سطحِ منطقی–اصولی ارتقا می‌دهد.</w:t>
      </w:r>
    </w:p>
    <w:p>
      <w:pPr>
        <w:pStyle w:val="Heading3"/>
        <w:bidi/>
        <w:jc w:val="right"/>
      </w:pPr>
      <w:r>
        <w:rPr>
          <w:rFonts w:ascii="Vazirmatn" w:hAnsi="Vazirmatn" w:cs="Vazirmatn" w:eastAsia="Vazirmatn"/>
          <w:b/>
          <w:color w:val="0B3D38"/>
          <w:sz w:val="25"/>
          <w:rtl w:val="1"/>
          <w:szCs w:val="25"/>
        </w:rPr>
        <w:t>۴.۲ سه‌گانهٔ قرینه: پیوسته، ناپیوسته، بیرونی</w:t>
      </w:r>
    </w:p>
    <w:p>
      <w:pPr>
        <w:bidi/>
        <w:spacing w:after="120" w:line="348" w:lineRule="auto"/>
        <w:jc w:val="both"/>
      </w:pPr>
      <w:r>
        <w:rPr>
          <w:rFonts w:ascii="Vazirmatn" w:hAnsi="Vazirmatn" w:cs="Vazirmatn" w:eastAsia="Vazirmatn"/>
          <w:b w:val="0"/>
          <w:sz w:val="23"/>
          <w:rtl w:val="1"/>
          <w:szCs w:val="23"/>
        </w:rPr>
        <w:t>برای آنکه بحث، قابلِ اجرا شود، باید قرینه‌ها را دسته‌بندی کرد:</w:t>
      </w:r>
    </w:p>
    <w:p>
      <w:pPr>
        <w:bidi/>
        <w:spacing w:after="120" w:line="348" w:lineRule="auto"/>
        <w:jc w:val="both"/>
      </w:pPr>
      <w:r>
        <w:rPr>
          <w:rFonts w:ascii="Vazirmatn" w:hAnsi="Vazirmatn" w:cs="Vazirmatn" w:eastAsia="Vazirmatn"/>
          <w:b/>
          <w:sz w:val="23"/>
          <w:rtl w:val="1"/>
          <w:szCs w:val="23"/>
        </w:rPr>
        <w:t>الف) قرینهٔ پیوسته (القرینة المتصلة):</w:t>
      </w:r>
      <w:r>
        <w:rPr>
          <w:rFonts w:ascii="Vazirmatn" w:hAnsi="Vazirmatn" w:cs="Vazirmatn" w:eastAsia="Vazirmatn"/>
          <w:b w:val="0"/>
          <w:sz w:val="23"/>
          <w:rtl w:val="1"/>
          <w:szCs w:val="23"/>
        </w:rPr>
        <w:t xml:space="preserve"> آنچه در خودِ کلام، همراهِ لفظ است: صدر و ذیلِ آیه، آیاتِ پیش و پس، ساختارِ سوره، استثنا و شرط و غایت، ضمیر و مرجعِ آن، و لحنِ خطاب. این قرینه، </w:t>
      </w:r>
      <w:r>
        <w:rPr>
          <w:rFonts w:ascii="Vazirmatn" w:hAnsi="Vazirmatn" w:cs="Vazirmatn" w:eastAsia="Vazirmatn"/>
          <w:b/>
          <w:sz w:val="23"/>
          <w:rtl w:val="1"/>
          <w:szCs w:val="23"/>
        </w:rPr>
        <w:t>بخشی از متن</w:t>
      </w:r>
      <w:r>
        <w:rPr>
          <w:rFonts w:ascii="Vazirmatn" w:hAnsi="Vazirmatn" w:cs="Vazirmatn" w:eastAsia="Vazirmatn"/>
          <w:b w:val="0"/>
          <w:sz w:val="23"/>
          <w:rtl w:val="1"/>
          <w:szCs w:val="23"/>
        </w:rPr>
        <w:t xml:space="preserve"> است و حذفِ آن، حذفِ متن است.</w:t>
      </w:r>
    </w:p>
    <w:p>
      <w:pPr>
        <w:bidi/>
        <w:spacing w:after="120" w:line="348" w:lineRule="auto"/>
        <w:jc w:val="both"/>
      </w:pPr>
      <w:r>
        <w:rPr>
          <w:rFonts w:ascii="Vazirmatn" w:hAnsi="Vazirmatn" w:cs="Vazirmatn" w:eastAsia="Vazirmatn"/>
          <w:b/>
          <w:sz w:val="23"/>
          <w:rtl w:val="1"/>
          <w:szCs w:val="23"/>
        </w:rPr>
        <w:t>ب) قرینهٔ ناپیوستهٔ درون‌متنی (القرینة المنفصلة الداخلیة):</w:t>
      </w:r>
      <w:r>
        <w:rPr>
          <w:rFonts w:ascii="Vazirmatn" w:hAnsi="Vazirmatn" w:cs="Vazirmatn" w:eastAsia="Vazirmatn"/>
          <w:b w:val="0"/>
          <w:sz w:val="23"/>
          <w:rtl w:val="1"/>
          <w:szCs w:val="23"/>
        </w:rPr>
        <w:t xml:space="preserve"> سایرِ نصوصِ همان متن: آیاتِ دیگرِ همان موضوع، سنتِ قطعی، و اجماعِ مبتنی بر نص. این قرینه، بیرون از آیه است اما درونِ همان دستگاهِ وحی.</w:t>
      </w:r>
    </w:p>
    <w:p>
      <w:pPr>
        <w:bidi/>
        <w:spacing w:after="120" w:line="348" w:lineRule="auto"/>
        <w:jc w:val="both"/>
      </w:pPr>
      <w:r>
        <w:rPr>
          <w:rFonts w:ascii="Vazirmatn" w:hAnsi="Vazirmatn" w:cs="Vazirmatn" w:eastAsia="Vazirmatn"/>
          <w:b/>
          <w:sz w:val="23"/>
          <w:rtl w:val="1"/>
          <w:szCs w:val="23"/>
        </w:rPr>
        <w:t>ج) قرینهٔ بیرونی (القرینة الخارجیة):</w:t>
      </w:r>
      <w:r>
        <w:rPr>
          <w:rFonts w:ascii="Vazirmatn" w:hAnsi="Vazirmatn" w:cs="Vazirmatn" w:eastAsia="Vazirmatn"/>
          <w:b w:val="0"/>
          <w:sz w:val="23"/>
          <w:rtl w:val="1"/>
          <w:szCs w:val="23"/>
        </w:rPr>
        <w:t xml:space="preserve"> شأنِ نزول، فضای صدور، عرفِ زبانیِ مخاطبِ نخستین، جهتِ صدور، شرایطِ تاریخی، و مخاطبِ معیّن. این قرینه، بیرون از متن است و در سنتِ ما، بخشی از «اسبابِ نزول» و «فقه الحدیث» را می‌سازد.</w:t>
      </w:r>
    </w:p>
    <w:p>
      <w:pPr>
        <w:bidi/>
        <w:spacing w:after="120" w:line="348" w:lineRule="auto"/>
        <w:jc w:val="both"/>
      </w:pPr>
      <w:r>
        <w:rPr>
          <w:rFonts w:ascii="Vazirmatn" w:hAnsi="Vazirmatn" w:cs="Vazirmatn" w:eastAsia="Vazirmatn"/>
          <w:b w:val="0"/>
          <w:sz w:val="23"/>
          <w:rtl w:val="1"/>
          <w:szCs w:val="23"/>
        </w:rPr>
        <w:t xml:space="preserve">سه لایه، سه سطحِ مسئولیتِ استنادکننده را می‌سازند. و نکتهٔ مهم این است که </w:t>
      </w:r>
      <w:r>
        <w:rPr>
          <w:rFonts w:ascii="Vazirmatn" w:hAnsi="Vazirmatn" w:cs="Vazirmatn" w:eastAsia="Vazirmatn"/>
          <w:b/>
          <w:sz w:val="23"/>
          <w:rtl w:val="1"/>
          <w:szCs w:val="23"/>
        </w:rPr>
        <w:t>هر لایه، نوعِ خاصی از آسیب را ممکن می‌کند</w:t>
      </w:r>
      <w:r>
        <w:rPr>
          <w:rFonts w:ascii="Vazirmatn" w:hAnsi="Vazirmatn" w:cs="Vazirmatn" w:eastAsia="Vazirmatn"/>
          <w:b w:val="0"/>
          <w:sz w:val="23"/>
          <w:rtl w:val="1"/>
          <w:szCs w:val="23"/>
        </w:rPr>
        <w:t>: خانوادهٔ یکم (تقطیع) با لایهٔ الف، خانوادهٔ سوم (دلالت) با لایه‌های ب و ج، و خانوادهٔ چهارم (استدلال) با نسبتِ میانِ لایه‌ها سروکار دارد.</w:t>
      </w:r>
    </w:p>
    <w:p>
      <w:pPr>
        <w:pStyle w:val="Heading3"/>
        <w:bidi/>
        <w:jc w:val="right"/>
      </w:pPr>
      <w:r>
        <w:rPr>
          <w:rFonts w:ascii="Vazirmatn" w:hAnsi="Vazirmatn" w:cs="Vazirmatn" w:eastAsia="Vazirmatn"/>
          <w:b/>
          <w:color w:val="0B3D38"/>
          <w:sz w:val="25"/>
          <w:rtl w:val="1"/>
          <w:szCs w:val="25"/>
        </w:rPr>
        <w:t>۴.۳ «قاعدهٔ وابستگیِ دلالت»: یک صورت‌بندی پیشنهادی</w:t>
      </w:r>
    </w:p>
    <w:p>
      <w:pPr>
        <w:bidi/>
        <w:spacing w:after="120" w:line="348" w:lineRule="auto"/>
        <w:jc w:val="both"/>
      </w:pPr>
      <w:r>
        <w:rPr>
          <w:rFonts w:ascii="Vazirmatn" w:hAnsi="Vazirmatn" w:cs="Vazirmatn" w:eastAsia="Vazirmatn"/>
          <w:b w:val="0"/>
          <w:sz w:val="23"/>
          <w:rtl w:val="1"/>
          <w:szCs w:val="23"/>
        </w:rPr>
        <w:t>می‌توان بحثِ بالا را در قالبِ یک قاعدهٔ صوری صورت‌بندی کرد که برای هر استناد قابل آزمون است:</w:t>
      </w:r>
    </w:p>
    <w:p>
      <w:pPr>
        <w:bidi/>
        <w:ind w:right="454" w:left="454"/>
      </w:pPr>
      <w:r>
        <w:rPr>
          <w:rFonts w:ascii="Vazirmatn" w:hAnsi="Vazirmatn" w:cs="Vazirmatn" w:eastAsia="Vazirmatn"/>
          <w:b/>
          <w:color w:val="16332F"/>
          <w:sz w:val="22"/>
          <w:rtl w:val="1"/>
          <w:szCs w:val="22"/>
        </w:rPr>
        <w:t>قاعدهٔ وابستگیِ دلالت:</w:t>
      </w:r>
      <w:r>
        <w:rPr>
          <w:rFonts w:ascii="Vazirmatn" w:hAnsi="Vazirmatn" w:cs="Vazirmatn" w:eastAsia="Vazirmatn"/>
          <w:b w:val="0"/>
          <w:color w:val="16332F"/>
          <w:sz w:val="22"/>
          <w:rtl w:val="1"/>
          <w:szCs w:val="22"/>
        </w:rPr>
        <w:t xml:space="preserve"> اگر مدعای M، بر دلالتِ D از متنِ T استوار باشد، و اگر D تنها در صورتِ حذفِ قرینهٔ C از T به دست آید، آنگاه M حجت نیست — حتی اگر D، به‌تنهایی و در خلأ، «محتمل» یا حتی «رایج» باشد.</w:t>
      </w:r>
    </w:p>
    <w:p>
      <w:pPr>
        <w:bidi/>
        <w:spacing w:after="120" w:line="348" w:lineRule="auto"/>
        <w:jc w:val="both"/>
      </w:pPr>
      <w:r>
        <w:rPr>
          <w:rFonts w:ascii="Vazirmatn" w:hAnsi="Vazirmatn" w:cs="Vazirmatn" w:eastAsia="Vazirmatn"/>
          <w:b w:val="0"/>
          <w:sz w:val="23"/>
          <w:rtl w:val="1"/>
          <w:szCs w:val="23"/>
        </w:rPr>
        <w:t>این قاعده، سه ویژگی دارد که آن را از توصیه‌های اخلاقی متمایز می‌کند:</w:t>
      </w:r>
    </w:p>
    <w:p>
      <w:pPr>
        <w:bidi/>
        <w:spacing w:after="40"/>
        <w:ind w:right="397"/>
      </w:pPr>
      <w:r>
        <w:rPr>
          <w:rFonts w:ascii="Vazirmatn" w:hAnsi="Vazirmatn" w:cs="Vazirmatn" w:eastAsia="Vazirmatn"/>
          <w:b w:val="0"/>
          <w:sz w:val="23"/>
          <w:rtl w:val="1"/>
          <w:szCs w:val="23"/>
        </w:rPr>
        <w:t xml:space="preserve">۱. </w:t>
      </w:r>
      <w:r>
        <w:rPr>
          <w:rFonts w:ascii="Vazirmatn" w:hAnsi="Vazirmatn" w:cs="Vazirmatn" w:eastAsia="Vazirmatn"/>
          <w:b/>
          <w:sz w:val="23"/>
          <w:rtl w:val="1"/>
          <w:szCs w:val="23"/>
        </w:rPr>
        <w:t>صوری است:</w:t>
      </w:r>
      <w:r>
        <w:rPr>
          <w:rFonts w:ascii="Vazirmatn" w:hAnsi="Vazirmatn" w:cs="Vazirmatn" w:eastAsia="Vazirmatn"/>
          <w:b w:val="0"/>
          <w:sz w:val="23"/>
          <w:rtl w:val="1"/>
          <w:szCs w:val="23"/>
        </w:rPr>
        <w:t xml:space="preserve"> به محتوای مدعا کاری ندارد؛ تنها به ساختارِ استنتاج نگاه می‌کند. از این‌رو، می‌توان آن را در موردِ مواضعی به کار برد که با آن‌ها موافق نیستیم و در موردِ مواضعی که با آن‌ها موافقیم — و همین، مهم‌ترین آزمونِ صداقتِ روشی است.</w:t>
      </w:r>
    </w:p>
    <w:p>
      <w:pPr>
        <w:bidi/>
        <w:spacing w:after="40"/>
        <w:ind w:right="397"/>
      </w:pPr>
      <w:r>
        <w:rPr>
          <w:rFonts w:ascii="Vazirmatn" w:hAnsi="Vazirmatn" w:cs="Vazirmatn" w:eastAsia="Vazirmatn"/>
          <w:b w:val="0"/>
          <w:sz w:val="23"/>
          <w:rtl w:val="1"/>
          <w:szCs w:val="23"/>
        </w:rPr>
        <w:t xml:space="preserve">۲. </w:t>
      </w:r>
      <w:r>
        <w:rPr>
          <w:rFonts w:ascii="Vazirmatn" w:hAnsi="Vazirmatn" w:cs="Vazirmatn" w:eastAsia="Vazirmatn"/>
          <w:b/>
          <w:sz w:val="23"/>
          <w:rtl w:val="1"/>
          <w:szCs w:val="23"/>
        </w:rPr>
        <w:t>برگشت‌پذیر است:</w:t>
      </w:r>
      <w:r>
        <w:rPr>
          <w:rFonts w:ascii="Vazirmatn" w:hAnsi="Vazirmatn" w:cs="Vazirmatn" w:eastAsia="Vazirmatn"/>
          <w:b w:val="0"/>
          <w:sz w:val="23"/>
          <w:rtl w:val="1"/>
          <w:szCs w:val="23"/>
        </w:rPr>
        <w:t xml:space="preserve"> کافی است قرینه در متنِ استناد گنجانده شود تا آزمون بی‌نتیجه شود. یعنی قاعده، استنادکننده را به </w:t>
      </w:r>
      <w:r>
        <w:rPr>
          <w:rFonts w:ascii="Vazirmatn" w:hAnsi="Vazirmatn" w:cs="Vazirmatn" w:eastAsia="Vazirmatn"/>
          <w:b w:val="0"/>
          <w:i/>
          <w:sz w:val="23"/>
          <w:rtl w:val="1"/>
          <w:szCs w:val="23"/>
        </w:rPr>
        <w:t>شفافیت</w:t>
      </w:r>
      <w:r>
        <w:rPr>
          <w:rFonts w:ascii="Vazirmatn" w:hAnsi="Vazirmatn" w:cs="Vazirmatn" w:eastAsia="Vazirmatn"/>
          <w:b w:val="0"/>
          <w:sz w:val="23"/>
          <w:rtl w:val="1"/>
          <w:szCs w:val="23"/>
        </w:rPr>
        <w:t xml:space="preserve"> دعوت می‌کند، نه به سکوت.</w:t>
      </w:r>
    </w:p>
    <w:p>
      <w:pPr>
        <w:bidi/>
        <w:spacing w:after="40"/>
        <w:ind w:right="397"/>
      </w:pPr>
      <w:r>
        <w:rPr>
          <w:rFonts w:ascii="Vazirmatn" w:hAnsi="Vazirmatn" w:cs="Vazirmatn" w:eastAsia="Vazirmatn"/>
          <w:b w:val="0"/>
          <w:sz w:val="23"/>
          <w:rtl w:val="1"/>
          <w:szCs w:val="23"/>
        </w:rPr>
        <w:t xml:space="preserve">۳. </w:t>
      </w:r>
      <w:r>
        <w:rPr>
          <w:rFonts w:ascii="Vazirmatn" w:hAnsi="Vazirmatn" w:cs="Vazirmatn" w:eastAsia="Vazirmatn"/>
          <w:b/>
          <w:sz w:val="23"/>
          <w:rtl w:val="1"/>
          <w:szCs w:val="23"/>
        </w:rPr>
        <w:t>درجه‌بندی‌پذیر است:</w:t>
      </w:r>
      <w:r>
        <w:rPr>
          <w:rFonts w:ascii="Vazirmatn" w:hAnsi="Vazirmatn" w:cs="Vazirmatn" w:eastAsia="Vazirmatn"/>
          <w:b w:val="0"/>
          <w:sz w:val="23"/>
          <w:rtl w:val="1"/>
          <w:szCs w:val="23"/>
        </w:rPr>
        <w:t xml:space="preserve"> می‌توان پرسید «مدعا، چقدر به حذف وابسته است؟» — وابستگیِ کامل (سقوطِ مدعا)، وابستگیِ جزئی (تضعیفِ مدعا)، یا بی‌وابستگی (استنادِ سالم). این درجه‌بندی، امکانِ نقدِ منصفانه را فراهم می‌کند: بسیاری از استنادها «کاملاً باطل» نیستند، «بیش‌ازحد بارشده‌اند».</w:t>
      </w:r>
    </w:p>
    <w:p>
      <w:pPr>
        <w:pStyle w:val="Heading3"/>
        <w:bidi/>
        <w:jc w:val="right"/>
      </w:pPr>
      <w:r>
        <w:rPr>
          <w:rFonts w:ascii="Vazirmatn" w:hAnsi="Vazirmatn" w:cs="Vazirmatn" w:eastAsia="Vazirmatn"/>
          <w:b/>
          <w:color w:val="0B3D38"/>
          <w:sz w:val="25"/>
          <w:rtl w:val="1"/>
          <w:szCs w:val="25"/>
        </w:rPr>
        <w:t>۴.۴ چهار صورتِ نقضِ قاعده در عمل</w:t>
      </w:r>
    </w:p>
    <w:p>
      <w:pPr>
        <w:bidi/>
        <w:spacing w:after="120" w:line="348" w:lineRule="auto"/>
        <w:jc w:val="both"/>
      </w:pPr>
      <w:r>
        <w:rPr>
          <w:rFonts w:ascii="Vazirmatn" w:hAnsi="Vazirmatn" w:cs="Vazirmatn" w:eastAsia="Vazirmatn"/>
          <w:b w:val="0"/>
          <w:sz w:val="23"/>
          <w:rtl w:val="1"/>
          <w:szCs w:val="23"/>
        </w:rPr>
        <w:t>برای اینکه قاعده، انتزاعی نماند، چهار صورتِ نقضِ آن را با مثال‌های ساختاری نشان می‌دهیم:</w:t>
      </w:r>
    </w:p>
    <w:p>
      <w:pPr>
        <w:bidi/>
        <w:spacing w:after="120" w:line="348" w:lineRule="auto"/>
        <w:jc w:val="both"/>
      </w:pPr>
      <w:r>
        <w:rPr>
          <w:rFonts w:ascii="Vazirmatn" w:hAnsi="Vazirmatn" w:cs="Vazirmatn" w:eastAsia="Vazirmatn"/>
          <w:b/>
          <w:sz w:val="23"/>
          <w:rtl w:val="1"/>
          <w:szCs w:val="23"/>
        </w:rPr>
        <w:t>صورتِ اول: حذفِ قید از حکم.</w:t>
      </w:r>
      <w:r>
        <w:rPr>
          <w:rFonts w:ascii="Vazirmatn" w:hAnsi="Vazirmatn" w:cs="Vazirmatn" w:eastAsia="Vazirmatn"/>
          <w:b w:val="0"/>
          <w:sz w:val="23"/>
          <w:rtl w:val="1"/>
          <w:szCs w:val="23"/>
        </w:rPr>
        <w:t xml:space="preserve"> مدعا: «اسلام، بی‌قید و شرط به فلان چیز امر کرده است.» قرینه: آیه در سیاقِ یک وضعیتِ معیّن و با قیدِ «إِنْ» یا «حَتَّى» یا استثنا آمده است. نقض: مدعا با حذفِ قید به دست آمده است. حکمِ روشی: مدعا ساقط است، نه به دلیلِ تفسیرِ خاص، بلکه به دلیلِ نبودِ شرایطِ دلالت.</w:t>
      </w:r>
    </w:p>
    <w:p>
      <w:pPr>
        <w:bidi/>
        <w:spacing w:after="120" w:line="348" w:lineRule="auto"/>
        <w:jc w:val="both"/>
      </w:pPr>
      <w:r>
        <w:rPr>
          <w:rFonts w:ascii="Vazirmatn" w:hAnsi="Vazirmatn" w:cs="Vazirmatn" w:eastAsia="Vazirmatn"/>
          <w:b/>
          <w:sz w:val="23"/>
          <w:rtl w:val="1"/>
          <w:szCs w:val="23"/>
        </w:rPr>
        <w:t>صورتِ دوم: حذفِ آیاتِ ناظر.</w:t>
      </w:r>
      <w:r>
        <w:rPr>
          <w:rFonts w:ascii="Vazirmatn" w:hAnsi="Vazirmatn" w:cs="Vazirmatn" w:eastAsia="Vazirmatn"/>
          <w:b w:val="0"/>
          <w:sz w:val="23"/>
          <w:rtl w:val="1"/>
          <w:szCs w:val="23"/>
        </w:rPr>
        <w:t xml:space="preserve"> مدعا: «قرآن دربارهٔ فلان موضوع سکوت کرده / چنین گفته است.» قرینه: آیاتِ دیگری در همان موضوع هست که در استناد نیامده است. نقض: مدعا با حذفِ بخشی از </w:t>
      </w:r>
      <w:r>
        <w:rPr>
          <w:rFonts w:ascii="Vazirmatn" w:hAnsi="Vazirmatn" w:cs="Vazirmatn" w:eastAsia="Vazirmatn"/>
          <w:b w:val="0"/>
          <w:i/>
          <w:sz w:val="23"/>
          <w:rtl w:val="1"/>
          <w:szCs w:val="23"/>
        </w:rPr>
        <w:t>مجموعهٔ</w:t>
      </w:r>
      <w:r>
        <w:rPr>
          <w:rFonts w:ascii="Vazirmatn" w:hAnsi="Vazirmatn" w:cs="Vazirmatn" w:eastAsia="Vazirmatn"/>
          <w:b w:val="0"/>
          <w:sz w:val="23"/>
          <w:rtl w:val="1"/>
          <w:szCs w:val="23"/>
        </w:rPr>
        <w:t xml:space="preserve"> نصوص به دست آمده است. حکم: مدعا نیازمندِ بازبینی در پرتوِ کلِ مجموعه است.</w:t>
      </w:r>
    </w:p>
    <w:p>
      <w:pPr>
        <w:bidi/>
        <w:spacing w:after="120" w:line="348" w:lineRule="auto"/>
        <w:jc w:val="both"/>
      </w:pPr>
      <w:r>
        <w:rPr>
          <w:rFonts w:ascii="Vazirmatn" w:hAnsi="Vazirmatn" w:cs="Vazirmatn" w:eastAsia="Vazirmatn"/>
          <w:b/>
          <w:sz w:val="23"/>
          <w:rtl w:val="1"/>
          <w:szCs w:val="23"/>
        </w:rPr>
        <w:t>صورتِ سوم: حذفِ جهتِ صدور.</w:t>
      </w:r>
      <w:r>
        <w:rPr>
          <w:rFonts w:ascii="Vazirmatn" w:hAnsi="Vazirmatn" w:cs="Vazirmatn" w:eastAsia="Vazirmatn"/>
          <w:b w:val="0"/>
          <w:sz w:val="23"/>
          <w:rtl w:val="1"/>
          <w:szCs w:val="23"/>
        </w:rPr>
        <w:t xml:space="preserve"> مدعا: «معصوم فرموده است که چنین باید کرد.» قرینه: روایت در مقامِ تقیه یا جدال یا تعلیمِ خاص صادر شده است. نقض: مدعا با حذفِ جهت به دست آمده است. حکم: مدعا نیازمندِ بررسیِ فقه‌الحدیثی است.</w:t>
      </w:r>
    </w:p>
    <w:p>
      <w:pPr>
        <w:bidi/>
        <w:spacing w:after="120" w:line="348" w:lineRule="auto"/>
        <w:jc w:val="both"/>
      </w:pPr>
      <w:r>
        <w:rPr>
          <w:rFonts w:ascii="Vazirmatn" w:hAnsi="Vazirmatn" w:cs="Vazirmatn" w:eastAsia="Vazirmatn"/>
          <w:b/>
          <w:sz w:val="23"/>
          <w:rtl w:val="1"/>
          <w:szCs w:val="23"/>
        </w:rPr>
        <w:t>صورتِ چهارم: حذفِ درجهٔ دلالت.</w:t>
      </w:r>
      <w:r>
        <w:rPr>
          <w:rFonts w:ascii="Vazirmatn" w:hAnsi="Vazirmatn" w:cs="Vazirmatn" w:eastAsia="Vazirmatn"/>
          <w:b w:val="0"/>
          <w:sz w:val="23"/>
          <w:rtl w:val="1"/>
          <w:szCs w:val="23"/>
        </w:rPr>
        <w:t xml:space="preserve"> مدعا: «قرآن به‌طور قطع چنین می‌گوید.» قرینه: دلالتِ آیه ظنی است (عام، مطلق، یا متشابه). نقض: مدعا با ارتقای درجهٔ دلالت به دست آمده است. حکم: مدعا باید به سطحِ دلالتِ واقعیِ خود فرود آید.</w:t>
      </w:r>
    </w:p>
    <w:p>
      <w:pPr>
        <w:bidi/>
        <w:spacing w:after="120" w:line="348" w:lineRule="auto"/>
        <w:jc w:val="both"/>
      </w:pPr>
      <w:r>
        <w:rPr>
          <w:rFonts w:ascii="Vazirmatn" w:hAnsi="Vazirmatn" w:cs="Vazirmatn" w:eastAsia="Vazirmatn"/>
          <w:b w:val="0"/>
          <w:sz w:val="23"/>
          <w:rtl w:val="1"/>
          <w:szCs w:val="23"/>
        </w:rPr>
        <w:t xml:space="preserve">نکتهٔ مشترکِ چهار صورت: </w:t>
      </w:r>
      <w:r>
        <w:rPr>
          <w:rFonts w:ascii="Vazirmatn" w:hAnsi="Vazirmatn" w:cs="Vazirmatn" w:eastAsia="Vazirmatn"/>
          <w:b/>
          <w:sz w:val="23"/>
          <w:rtl w:val="1"/>
          <w:szCs w:val="23"/>
        </w:rPr>
        <w:t>در هیچ‌یک، بحث بر سرِ «تفسیرِ درست» نیست؛ بحث بر سرِ «شرایطِ استنتاج» است.</w:t>
      </w:r>
      <w:r>
        <w:rPr>
          <w:rFonts w:ascii="Vazirmatn" w:hAnsi="Vazirmatn" w:cs="Vazirmatn" w:eastAsia="Vazirmatn"/>
          <w:b w:val="0"/>
          <w:sz w:val="23"/>
          <w:rtl w:val="1"/>
          <w:szCs w:val="23"/>
        </w:rPr>
        <w:t xml:space="preserve"> و همین، ادعای مرکزیِ این مقاله را تأیید می‌کند.</w:t>
      </w:r>
    </w:p>
    <w:p>
      <w:pPr>
        <w:pStyle w:val="Heading3"/>
        <w:bidi/>
        <w:jc w:val="right"/>
      </w:pPr>
      <w:r>
        <w:rPr>
          <w:rFonts w:ascii="Vazirmatn" w:hAnsi="Vazirmatn" w:cs="Vazirmatn" w:eastAsia="Vazirmatn"/>
          <w:b/>
          <w:color w:val="0B3D38"/>
          <w:sz w:val="25"/>
          <w:rtl w:val="1"/>
          <w:szCs w:val="25"/>
        </w:rPr>
        <w:t>۴.۵ آیا این معیار، خودش گزینشی نیست؟</w:t>
      </w:r>
    </w:p>
    <w:p>
      <w:pPr>
        <w:bidi/>
        <w:spacing w:after="120" w:line="348" w:lineRule="auto"/>
        <w:jc w:val="both"/>
      </w:pPr>
      <w:r>
        <w:rPr>
          <w:rFonts w:ascii="Vazirmatn" w:hAnsi="Vazirmatn" w:cs="Vazirmatn" w:eastAsia="Vazirmatn"/>
          <w:b w:val="0"/>
          <w:sz w:val="23"/>
          <w:rtl w:val="1"/>
          <w:szCs w:val="23"/>
        </w:rPr>
        <w:t xml:space="preserve">اعتراضی که باید پیش از هر چیز پاسخ داده شود: آیا تأکید بر سیاق و قرینه، خودش یک </w:t>
      </w:r>
      <w:r>
        <w:rPr>
          <w:rFonts w:ascii="Vazirmatn" w:hAnsi="Vazirmatn" w:cs="Vazirmatn" w:eastAsia="Vazirmatn"/>
          <w:b w:val="0"/>
          <w:i/>
          <w:sz w:val="23"/>
          <w:rtl w:val="1"/>
          <w:szCs w:val="23"/>
        </w:rPr>
        <w:t>گزینشِ نظری</w:t>
      </w:r>
      <w:r>
        <w:rPr>
          <w:rFonts w:ascii="Vazirmatn" w:hAnsi="Vazirmatn" w:cs="Vazirmatn" w:eastAsia="Vazirmatn"/>
          <w:b w:val="0"/>
          <w:sz w:val="23"/>
          <w:rtl w:val="1"/>
          <w:szCs w:val="23"/>
        </w:rPr>
        <w:t xml:space="preserve"> نیست؟ آیا این، انتخابِ یک مکتبِ تفسیری (متن‌محور و سیاق‌گرا) در برابرِ مکاتبِ دیگر (عرفانی، تأویلی، شهودی) نیست؟</w:t>
      </w:r>
    </w:p>
    <w:p>
      <w:pPr>
        <w:bidi/>
        <w:spacing w:after="120" w:line="348" w:lineRule="auto"/>
        <w:jc w:val="both"/>
      </w:pPr>
      <w:r>
        <w:rPr>
          <w:rFonts w:ascii="Vazirmatn" w:hAnsi="Vazirmatn" w:cs="Vazirmatn" w:eastAsia="Vazirmatn"/>
          <w:b w:val="0"/>
          <w:sz w:val="23"/>
          <w:rtl w:val="1"/>
          <w:szCs w:val="23"/>
        </w:rPr>
        <w:t>پاسخ، سه بخش دارد:</w:t>
      </w:r>
    </w:p>
    <w:p>
      <w:pPr>
        <w:bidi/>
        <w:spacing w:after="120" w:line="348" w:lineRule="auto"/>
        <w:jc w:val="both"/>
      </w:pPr>
      <w:r>
        <w:rPr>
          <w:rFonts w:ascii="Vazirmatn" w:hAnsi="Vazirmatn" w:cs="Vazirmatn" w:eastAsia="Vazirmatn"/>
          <w:b/>
          <w:sz w:val="23"/>
          <w:rtl w:val="1"/>
          <w:szCs w:val="23"/>
        </w:rPr>
        <w:t>نخست، معیارِ ما حداقلی است، نه حداکثری.</w:t>
      </w:r>
      <w:r>
        <w:rPr>
          <w:rFonts w:ascii="Vazirmatn" w:hAnsi="Vazirmatn" w:cs="Vazirmatn" w:eastAsia="Vazirmatn"/>
          <w:b w:val="0"/>
          <w:sz w:val="23"/>
          <w:rtl w:val="1"/>
          <w:szCs w:val="23"/>
        </w:rPr>
        <w:t xml:space="preserve"> قاعدهٔ وابستگیِ دلالت، هیچ مکتبی را رد نمی‌کند؛ تنها می‌گوید: اگر نتیجه‌ات وابسته به حذف است، آن را به‌عنوانِ </w:t>
      </w:r>
      <w:r>
        <w:rPr>
          <w:rFonts w:ascii="Vazirmatn" w:hAnsi="Vazirmatn" w:cs="Vazirmatn" w:eastAsia="Vazirmatn"/>
          <w:b w:val="0"/>
          <w:i/>
          <w:sz w:val="23"/>
          <w:rtl w:val="1"/>
          <w:szCs w:val="23"/>
        </w:rPr>
        <w:t>دلالتِ حجت</w:t>
      </w:r>
      <w:r>
        <w:rPr>
          <w:rFonts w:ascii="Vazirmatn" w:hAnsi="Vazirmatn" w:cs="Vazirmatn" w:eastAsia="Vazirmatn"/>
          <w:b w:val="0"/>
          <w:sz w:val="23"/>
          <w:rtl w:val="1"/>
          <w:szCs w:val="23"/>
        </w:rPr>
        <w:t xml:space="preserve"> ارائه نکن. یک تفسیرِ عرفانی می‌تواند همچنان معتبر باشد، اما باید بگوید که این، </w:t>
      </w:r>
      <w:r>
        <w:rPr>
          <w:rFonts w:ascii="Vazirmatn" w:hAnsi="Vazirmatn" w:cs="Vazirmatn" w:eastAsia="Vazirmatn"/>
          <w:b w:val="0"/>
          <w:i/>
          <w:sz w:val="23"/>
          <w:rtl w:val="1"/>
          <w:szCs w:val="23"/>
        </w:rPr>
        <w:t>تأویل</w:t>
      </w:r>
      <w:r>
        <w:rPr>
          <w:rFonts w:ascii="Vazirmatn" w:hAnsi="Vazirmatn" w:cs="Vazirmatn" w:eastAsia="Vazirmatn"/>
          <w:b w:val="0"/>
          <w:sz w:val="23"/>
          <w:rtl w:val="1"/>
          <w:szCs w:val="23"/>
        </w:rPr>
        <w:t xml:space="preserve"> است، نه </w:t>
      </w:r>
      <w:r>
        <w:rPr>
          <w:rFonts w:ascii="Vazirmatn" w:hAnsi="Vazirmatn" w:cs="Vazirmatn" w:eastAsia="Vazirmatn"/>
          <w:b w:val="0"/>
          <w:i/>
          <w:sz w:val="23"/>
          <w:rtl w:val="1"/>
          <w:szCs w:val="23"/>
        </w:rPr>
        <w:t>ظهور</w:t>
      </w:r>
      <w:r>
        <w:rPr>
          <w:rFonts w:ascii="Vazirmatn" w:hAnsi="Vazirmatn" w:cs="Vazirmatn" w:eastAsia="Vazirmatn"/>
          <w:b w:val="0"/>
          <w:sz w:val="23"/>
          <w:rtl w:val="1"/>
          <w:szCs w:val="23"/>
        </w:rPr>
        <w:t xml:space="preserve">؛ و این دو، دو نوعِ ادعا هستند با دو نوعِ بارِ اثباتی. مشکلِ اصلیِ بسیاری از قرائت‌های عرفانی، ادعای آن‌ها نیست، بلکه </w:t>
      </w:r>
      <w:r>
        <w:rPr>
          <w:rFonts w:ascii="Vazirmatn" w:hAnsi="Vazirmatn" w:cs="Vazirmatn" w:eastAsia="Vazirmatn"/>
          <w:b/>
          <w:sz w:val="23"/>
          <w:rtl w:val="1"/>
          <w:szCs w:val="23"/>
        </w:rPr>
        <w:t>ارائهٔ آن‌ها در قالبِ ظهورِ حجت</w:t>
      </w:r>
      <w:r>
        <w:rPr>
          <w:rFonts w:ascii="Vazirmatn" w:hAnsi="Vazirmatn" w:cs="Vazirmatn" w:eastAsia="Vazirmatn"/>
          <w:b w:val="0"/>
          <w:sz w:val="23"/>
          <w:rtl w:val="1"/>
          <w:szCs w:val="23"/>
        </w:rPr>
        <w:t xml:space="preserve"> است.</w:t>
      </w:r>
    </w:p>
    <w:p>
      <w:pPr>
        <w:bidi/>
        <w:spacing w:after="120" w:line="348" w:lineRule="auto"/>
        <w:jc w:val="both"/>
      </w:pPr>
      <w:r>
        <w:rPr>
          <w:rFonts w:ascii="Vazirmatn" w:hAnsi="Vazirmatn" w:cs="Vazirmatn" w:eastAsia="Vazirmatn"/>
          <w:b/>
          <w:sz w:val="23"/>
          <w:rtl w:val="1"/>
          <w:szCs w:val="23"/>
        </w:rPr>
        <w:t>دوم، معیارِ ما از درونِ سنت است، نه از بیرون.</w:t>
      </w:r>
      <w:r>
        <w:rPr>
          <w:rFonts w:ascii="Vazirmatn" w:hAnsi="Vazirmatn" w:cs="Vazirmatn" w:eastAsia="Vazirmatn"/>
          <w:b w:val="0"/>
          <w:sz w:val="23"/>
          <w:rtl w:val="1"/>
          <w:szCs w:val="23"/>
        </w:rPr>
        <w:t xml:space="preserve"> تفکیکِ ظهور و تأویل، تفکیکِ نص و ظاهر، و قاعدهٔ «لا اجتهاد فی مقابل النص»، همه در سنتِ اصولی و تفسیریِ ما حضور دارند. آنچه این مقاله می‌افزاید، صورت‌بندیِ صریح و آزمون‌پذیرِ آن‌هاست، نه محتوای تازه.</w:t>
      </w:r>
    </w:p>
    <w:p>
      <w:pPr>
        <w:bidi/>
        <w:spacing w:after="120" w:line="348" w:lineRule="auto"/>
        <w:jc w:val="both"/>
      </w:pPr>
      <w:r>
        <w:rPr>
          <w:rFonts w:ascii="Vazirmatn" w:hAnsi="Vazirmatn" w:cs="Vazirmatn" w:eastAsia="Vazirmatn"/>
          <w:b/>
          <w:sz w:val="23"/>
          <w:rtl w:val="1"/>
          <w:szCs w:val="23"/>
        </w:rPr>
        <w:t>سوم، معیار ما، خودانتقاض‌پذیر است.</w:t>
      </w:r>
      <w:r>
        <w:rPr>
          <w:rFonts w:ascii="Vazirmatn" w:hAnsi="Vazirmatn" w:cs="Vazirmatn" w:eastAsia="Vazirmatn"/>
          <w:b w:val="0"/>
          <w:sz w:val="23"/>
          <w:rtl w:val="1"/>
          <w:szCs w:val="23"/>
        </w:rPr>
        <w:t xml:space="preserve"> اگر کسی نشان دهد که مدعایی، بدونِ حذفِ هیچ قرینه‌ای به دست می‌آید، قاعدهٔ ما آن را نمی‌تواند رد کند. یعنی قاعده، </w:t>
      </w:r>
      <w:r>
        <w:rPr>
          <w:rFonts w:ascii="Vazirmatn" w:hAnsi="Vazirmatn" w:cs="Vazirmatn" w:eastAsia="Vazirmatn"/>
          <w:b w:val="0"/>
          <w:i/>
          <w:sz w:val="23"/>
          <w:rtl w:val="1"/>
          <w:szCs w:val="23"/>
        </w:rPr>
        <w:t>ابطال‌پذیر</w:t>
      </w:r>
      <w:r>
        <w:rPr>
          <w:rFonts w:ascii="Vazirmatn" w:hAnsi="Vazirmatn" w:cs="Vazirmatn" w:eastAsia="Vazirmatn"/>
          <w:b w:val="0"/>
          <w:sz w:val="23"/>
          <w:rtl w:val="1"/>
          <w:szCs w:val="23"/>
        </w:rPr>
        <w:t xml:space="preserve"> است — و همین، تفاوتِ آن را با معیارهای ایدئولوژیک نشان می‌دهد.</w:t>
      </w:r>
    </w:p>
    <w:p>
      <w:pPr>
        <w:pStyle w:val="Heading2"/>
        <w:bidi/>
        <w:jc w:val="right"/>
      </w:pPr>
      <w:r>
        <w:rPr>
          <w:rFonts w:ascii="Vazirmatn" w:hAnsi="Vazirmatn" w:cs="Vazirmatn" w:eastAsia="Vazirmatn"/>
          <w:b/>
          <w:color w:val="0B3D38"/>
          <w:sz w:val="29"/>
          <w:rtl w:val="1"/>
          <w:szCs w:val="29"/>
        </w:rPr>
        <w:t>فصل پنجم: قرآن، خودْ نقدِ استناد گزینشی است</w:t>
      </w:r>
    </w:p>
    <w:p>
      <w:pPr>
        <w:bidi/>
        <w:spacing w:after="120" w:line="348" w:lineRule="auto"/>
        <w:jc w:val="both"/>
      </w:pPr>
      <w:r>
        <w:rPr>
          <w:rFonts w:ascii="Vazirmatn" w:hAnsi="Vazirmatn" w:cs="Vazirmatn" w:eastAsia="Vazirmatn"/>
          <w:b w:val="0"/>
          <w:sz w:val="23"/>
          <w:rtl w:val="1"/>
          <w:szCs w:val="23"/>
        </w:rPr>
        <w:t xml:space="preserve">ادعای این فصل، شاید مهم‌ترین ادعای مقاله باشد: </w:t>
      </w:r>
      <w:r>
        <w:rPr>
          <w:rFonts w:ascii="Vazirmatn" w:hAnsi="Vazirmatn" w:cs="Vazirmatn" w:eastAsia="Vazirmatn"/>
          <w:b/>
          <w:sz w:val="23"/>
          <w:rtl w:val="1"/>
          <w:szCs w:val="23"/>
        </w:rPr>
        <w:t>این آسیب، نه ابداعِ منتقدانِ مدرن است و نه از بیرون بر سنت تحمیل شده؛ خودِ قرآن آن را پیش‌بینی و نقد کرده است.</w:t>
      </w:r>
      <w:r>
        <w:rPr>
          <w:rFonts w:ascii="Vazirmatn" w:hAnsi="Vazirmatn" w:cs="Vazirmatn" w:eastAsia="Vazirmatn"/>
          <w:b w:val="0"/>
          <w:sz w:val="23"/>
          <w:rtl w:val="1"/>
          <w:szCs w:val="23"/>
        </w:rPr>
        <w:t xml:space="preserve"> چهار دستهٔ آیات، این ادعا را پشتیبانی می‌کنند.</w:t>
      </w:r>
    </w:p>
    <w:p>
      <w:pPr>
        <w:pStyle w:val="Heading3"/>
        <w:bidi/>
        <w:jc w:val="right"/>
      </w:pPr>
      <w:r>
        <w:rPr>
          <w:rFonts w:ascii="Vazirmatn" w:hAnsi="Vazirmatn" w:cs="Vazirmatn" w:eastAsia="Vazirmatn"/>
          <w:b/>
          <w:color w:val="0B3D38"/>
          <w:sz w:val="25"/>
          <w:rtl w:val="1"/>
          <w:szCs w:val="25"/>
        </w:rPr>
        <w:t>۵.۱ نقدِ ایمانِ گزینشی: «أَفَتُؤْمِنُونَ بِبَعْضِ الْكِتَابِ وَتَكْفُرُونَ بِبَعْضٍ»</w:t>
      </w:r>
    </w:p>
    <w:p>
      <w:pPr>
        <w:bidi/>
        <w:spacing w:after="120" w:line="348" w:lineRule="auto"/>
        <w:jc w:val="both"/>
      </w:pPr>
      <w:r>
        <w:rPr>
          <w:rFonts w:ascii="Vazirmatn" w:hAnsi="Vazirmatn" w:cs="Vazirmatn" w:eastAsia="Vazirmatn"/>
          <w:b w:val="0"/>
          <w:sz w:val="23"/>
          <w:rtl w:val="1"/>
          <w:szCs w:val="23"/>
        </w:rPr>
        <w:t>آیهٔ ۸۵ سورهٔ بقره، پس از برشمردنِ مفاسدِ بنی‌اسرائیل، به نقطهٔ اصلی می‌رسد:</w:t>
      </w:r>
    </w:p>
    <w:p>
      <w:pPr>
        <w:bidi/>
        <w:ind w:right="454" w:left="454"/>
      </w:pPr>
      <w:r>
        <w:rPr>
          <w:rFonts w:ascii="Vazirmatn" w:hAnsi="Vazirmatn" w:cs="Vazirmatn" w:eastAsia="Vazirmatn"/>
          <w:b w:val="0"/>
          <w:color w:val="16332F"/>
          <w:sz w:val="22"/>
          <w:rtl w:val="1"/>
          <w:szCs w:val="22"/>
        </w:rPr>
        <w:t>«أَفَتُؤْمِنُونَ بِبَعْضِ الْكِتَابِ وَتَكْفُرُونَ بِبَعْضٍ فَمَا جَزَاءُ مَن يَفْعَلُ ذَلِكَ مِنكُمْ إِلَّا خِزْيٌ فِي الْحَيَاةِ الدُّنْيَا وَيَوْمَ الْقِيَامَةِ يُرَدُّونَ إِلَى أَشَدِّ الْعَذَابِ وَمَا اللَّهُ بِغَافِلٍ عَمَّا تَعْمَلُونَ» (بقره ۲:۸۵)</w:t>
      </w:r>
    </w:p>
    <w:p>
      <w:pPr>
        <w:bidi/>
        <w:spacing w:after="120" w:line="348" w:lineRule="auto"/>
        <w:jc w:val="both"/>
      </w:pPr>
      <w:r>
        <w:rPr>
          <w:rFonts w:ascii="Vazirmatn" w:hAnsi="Vazirmatn" w:cs="Vazirmatn" w:eastAsia="Vazirmatn"/>
          <w:b w:val="0"/>
          <w:sz w:val="23"/>
          <w:rtl w:val="1"/>
          <w:szCs w:val="23"/>
        </w:rPr>
        <w:t xml:space="preserve">اهمیتِ این آیه، در تعبیرِ آن است: مسئله، «تفسیرِ نادرست» نیست، </w:t>
      </w:r>
      <w:r>
        <w:rPr>
          <w:rFonts w:ascii="Vazirmatn" w:hAnsi="Vazirmatn" w:cs="Vazirmatn" w:eastAsia="Vazirmatn"/>
          <w:b/>
          <w:sz w:val="23"/>
          <w:rtl w:val="1"/>
          <w:szCs w:val="23"/>
        </w:rPr>
        <w:t>«ایمان به بعض و کفر به بعض»</w:t>
      </w:r>
      <w:r>
        <w:rPr>
          <w:rFonts w:ascii="Vazirmatn" w:hAnsi="Vazirmatn" w:cs="Vazirmatn" w:eastAsia="Vazirmatn"/>
          <w:b w:val="0"/>
          <w:sz w:val="23"/>
          <w:rtl w:val="1"/>
          <w:szCs w:val="23"/>
        </w:rPr>
        <w:t xml:space="preserve"> است. یعنی گزینش‌گری، در سطحِ نسبتِ انسان با متن، نه در سطحِ فهمِ او. و نکتهٔ روش‌شناختیِ ظریف این است که آیه، گزینش را به </w:t>
      </w:r>
      <w:r>
        <w:rPr>
          <w:rFonts w:ascii="Vazirmatn" w:hAnsi="Vazirmatn" w:cs="Vazirmatn" w:eastAsia="Vazirmatn"/>
          <w:b w:val="0"/>
          <w:i/>
          <w:sz w:val="23"/>
          <w:rtl w:val="1"/>
          <w:szCs w:val="23"/>
        </w:rPr>
        <w:t>کفر</w:t>
      </w:r>
      <w:r>
        <w:rPr>
          <w:rFonts w:ascii="Vazirmatn" w:hAnsi="Vazirmatn" w:cs="Vazirmatn" w:eastAsia="Vazirmatn"/>
          <w:b w:val="0"/>
          <w:sz w:val="23"/>
          <w:rtl w:val="1"/>
          <w:szCs w:val="23"/>
        </w:rPr>
        <w:t xml:space="preserve"> نسبت می‌دهد؛ یعنی همان‌جا که انسان، بخشی از متن را می‌پذیرد، </w:t>
      </w:r>
      <w:r>
        <w:rPr>
          <w:rFonts w:ascii="Vazirmatn" w:hAnsi="Vazirmatn" w:cs="Vazirmatn" w:eastAsia="Vazirmatn"/>
          <w:b w:val="0"/>
          <w:i/>
          <w:sz w:val="23"/>
          <w:rtl w:val="1"/>
          <w:szCs w:val="23"/>
        </w:rPr>
        <w:t>نپذیرفتنِ بخشِ دیگر</w:t>
      </w:r>
      <w:r>
        <w:rPr>
          <w:rFonts w:ascii="Vazirmatn" w:hAnsi="Vazirmatn" w:cs="Vazirmatn" w:eastAsia="Vazirmatn"/>
          <w:b w:val="0"/>
          <w:sz w:val="23"/>
          <w:rtl w:val="1"/>
          <w:szCs w:val="23"/>
        </w:rPr>
        <w:t xml:space="preserve"> را نیز باید به رسمیت بشناسد. </w:t>
      </w:r>
      <w:r>
        <w:rPr>
          <w:rFonts w:ascii="Vazirmatn" w:hAnsi="Vazirmatn" w:cs="Vazirmatn" w:eastAsia="Vazirmatn"/>
          <w:b/>
          <w:sz w:val="23"/>
          <w:rtl w:val="1"/>
          <w:szCs w:val="23"/>
        </w:rPr>
        <w:t>این، دقیقاً همان چیزی است که در استنادِ گزینشی پنهان می‌ماند: انکارِ ضمنی، در لباسِ پذیرشِ صریح.</w:t>
      </w:r>
    </w:p>
    <w:p>
      <w:pPr>
        <w:pStyle w:val="Heading3"/>
        <w:bidi/>
        <w:jc w:val="right"/>
      </w:pPr>
      <w:r>
        <w:rPr>
          <w:rFonts w:ascii="Vazirmatn" w:hAnsi="Vazirmatn" w:cs="Vazirmatn" w:eastAsia="Vazirmatn"/>
          <w:b/>
          <w:color w:val="0B3D38"/>
          <w:sz w:val="25"/>
          <w:rtl w:val="1"/>
          <w:szCs w:val="25"/>
        </w:rPr>
        <w:t>۵.۲ آیاتِ ۷ و ۷۸ سورهٔ آل‌عمران: دو سازوکارِ دفاعی</w:t>
      </w:r>
    </w:p>
    <w:p>
      <w:pPr>
        <w:bidi/>
        <w:spacing w:after="120" w:line="348" w:lineRule="auto"/>
        <w:jc w:val="both"/>
      </w:pPr>
      <w:r>
        <w:rPr>
          <w:rFonts w:ascii="Vazirmatn" w:hAnsi="Vazirmatn" w:cs="Vazirmatn" w:eastAsia="Vazirmatn"/>
          <w:b w:val="0"/>
          <w:sz w:val="23"/>
          <w:rtl w:val="1"/>
          <w:szCs w:val="23"/>
        </w:rPr>
        <w:t>آیهٔ ۷، سازوکارِ اول را معرفی می‌کند:</w:t>
      </w:r>
    </w:p>
    <w:p>
      <w:pPr>
        <w:bidi/>
        <w:ind w:right="454" w:left="454"/>
      </w:pPr>
      <w:r>
        <w:rPr>
          <w:rFonts w:ascii="Vazirmatn" w:hAnsi="Vazirmatn" w:cs="Vazirmatn" w:eastAsia="Vazirmatn"/>
          <w:b w:val="0"/>
          <w:color w:val="16332F"/>
          <w:sz w:val="22"/>
          <w:rtl w:val="1"/>
          <w:szCs w:val="22"/>
        </w:rPr>
        <w:t>«هُوَ الَّذِي أَنزَلَ عَلَيْكَ الْكِتَابَ مِنْهُ آيَاتٌ مُّحْكَمَاتٌ هُنَّ أُمُّ الْكِتَابِ وَأُخَرُ مُتَشَابِهَاتٌ فَأَمَّا الَّذِينَ فِي قُلُوبِهِمْ زَيْغٌ فَيَتَّبِعُونَ مَا تَشَابَهَ مِنْهُ ابْتِغَاءَ الْفِتْنَةِ وَابْتِغَاءَ تَأْوِيلِهِ...»</w:t>
      </w:r>
    </w:p>
    <w:p>
      <w:pPr>
        <w:bidi/>
        <w:spacing w:after="120" w:line="348" w:lineRule="auto"/>
        <w:jc w:val="both"/>
      </w:pPr>
      <w:r>
        <w:rPr>
          <w:rFonts w:ascii="Vazirmatn" w:hAnsi="Vazirmatn" w:cs="Vazirmatn" w:eastAsia="Vazirmatn"/>
          <w:b w:val="0"/>
          <w:sz w:val="23"/>
          <w:rtl w:val="1"/>
          <w:szCs w:val="23"/>
        </w:rPr>
        <w:t xml:space="preserve">دو نکتهٔ این آیه، برای موضوعِ ما حیاتی است. نخست، </w:t>
      </w:r>
      <w:r>
        <w:rPr>
          <w:rFonts w:ascii="Vazirmatn" w:hAnsi="Vazirmatn" w:cs="Vazirmatn" w:eastAsia="Vazirmatn"/>
          <w:b/>
          <w:sz w:val="23"/>
          <w:rtl w:val="1"/>
          <w:szCs w:val="23"/>
        </w:rPr>
        <w:t>صفتِ گزینش‌گر توصیف می‌شود، نه صرفاً فعلِ او</w:t>
      </w:r>
      <w:r>
        <w:rPr>
          <w:rFonts w:ascii="Vazirmatn" w:hAnsi="Vazirmatn" w:cs="Vazirmatn" w:eastAsia="Vazirmatn"/>
          <w:b w:val="0"/>
          <w:sz w:val="23"/>
          <w:rtl w:val="1"/>
          <w:szCs w:val="23"/>
        </w:rPr>
        <w:t xml:space="preserve">: «الَّذِينَ فِي قُلُوبِهِمْ زَيْغٌ» — کسانی که در دلشان انحراف است. دوم، </w:t>
      </w:r>
      <w:r>
        <w:rPr>
          <w:rFonts w:ascii="Vazirmatn" w:hAnsi="Vazirmatn" w:cs="Vazirmatn" w:eastAsia="Vazirmatn"/>
          <w:b/>
          <w:sz w:val="23"/>
          <w:rtl w:val="1"/>
          <w:szCs w:val="23"/>
        </w:rPr>
        <w:t>معیارِ تشخیص، صریح و صوری است</w:t>
      </w:r>
      <w:r>
        <w:rPr>
          <w:rFonts w:ascii="Vazirmatn" w:hAnsi="Vazirmatn" w:cs="Vazirmatn" w:eastAsia="Vazirmatn"/>
          <w:b w:val="0"/>
          <w:sz w:val="23"/>
          <w:rtl w:val="1"/>
          <w:szCs w:val="23"/>
        </w:rPr>
        <w:t xml:space="preserve">: آن‌ها «ما تَشَابَهَ مِنْهُ» را پیروی می‌کنند و «أُمُّ الْكِتَابِ» (محکمات) را رها می‌کنند. یعنی گزینش‌گری، در این آیه، با یک </w:t>
      </w:r>
      <w:r>
        <w:rPr>
          <w:rFonts w:ascii="Vazirmatn" w:hAnsi="Vazirmatn" w:cs="Vazirmatn" w:eastAsia="Vazirmatn"/>
          <w:b/>
          <w:sz w:val="23"/>
          <w:rtl w:val="1"/>
          <w:szCs w:val="23"/>
        </w:rPr>
        <w:t>الگویِ صوری</w:t>
      </w:r>
      <w:r>
        <w:rPr>
          <w:rFonts w:ascii="Vazirmatn" w:hAnsi="Vazirmatn" w:cs="Vazirmatn" w:eastAsia="Vazirmatn"/>
          <w:b w:val="0"/>
          <w:sz w:val="23"/>
          <w:rtl w:val="1"/>
          <w:szCs w:val="23"/>
        </w:rPr>
        <w:t xml:space="preserve"> تعریف شده است: رجوع به متشابه و ترکِ محکم. این همان معیاری است که در فصل چهارم، در قالبِ «قاعدهٔ وابستگی» صورت‌بندی کردیم — با این تفاوت که آیه، آن را در سطحِ متنِ خود قرآن بیان می‌کند.</w:t>
      </w:r>
    </w:p>
    <w:p>
      <w:pPr>
        <w:bidi/>
        <w:spacing w:after="120" w:line="348" w:lineRule="auto"/>
        <w:jc w:val="both"/>
      </w:pPr>
      <w:r>
        <w:rPr>
          <w:rFonts w:ascii="Vazirmatn" w:hAnsi="Vazirmatn" w:cs="Vazirmatn" w:eastAsia="Vazirmatn"/>
          <w:b w:val="0"/>
          <w:sz w:val="23"/>
          <w:rtl w:val="1"/>
          <w:szCs w:val="23"/>
        </w:rPr>
        <w:t xml:space="preserve">آیهٔ ۷۸، سازوکارِ دوم را در سطحِ </w:t>
      </w:r>
      <w:r>
        <w:rPr>
          <w:rFonts w:ascii="Vazirmatn" w:hAnsi="Vazirmatn" w:cs="Vazirmatn" w:eastAsia="Vazirmatn"/>
          <w:b w:val="0"/>
          <w:i/>
          <w:sz w:val="23"/>
          <w:rtl w:val="1"/>
          <w:szCs w:val="23"/>
        </w:rPr>
        <w:t>گفتار</w:t>
      </w:r>
      <w:r>
        <w:rPr>
          <w:rFonts w:ascii="Vazirmatn" w:hAnsi="Vazirmatn" w:cs="Vazirmatn" w:eastAsia="Vazirmatn"/>
          <w:b w:val="0"/>
          <w:sz w:val="23"/>
          <w:rtl w:val="1"/>
          <w:szCs w:val="23"/>
        </w:rPr>
        <w:t xml:space="preserve"> نشان می‌دهد:</w:t>
      </w:r>
    </w:p>
    <w:p>
      <w:pPr>
        <w:bidi/>
        <w:ind w:right="454" w:left="454"/>
      </w:pPr>
      <w:r>
        <w:rPr>
          <w:rFonts w:ascii="Vazirmatn" w:hAnsi="Vazirmatn" w:cs="Vazirmatn" w:eastAsia="Vazirmatn"/>
          <w:b w:val="0"/>
          <w:color w:val="16332F"/>
          <w:sz w:val="22"/>
          <w:rtl w:val="1"/>
          <w:szCs w:val="22"/>
        </w:rPr>
        <w:t>«وَإِنَّ مِنْهُمْ لَفَرِيقًا يَلْوُونَ أَلْسِنَتَهُم بِالْكِتَابِ لِتَحْسَبُوهُ مِنَ الْكِتَابِ وَمَا هُوَ مِنَ الْكِتَابِ...»</w:t>
      </w:r>
    </w:p>
    <w:p>
      <w:pPr>
        <w:bidi/>
        <w:spacing w:after="120" w:line="348" w:lineRule="auto"/>
        <w:jc w:val="both"/>
      </w:pPr>
      <w:r>
        <w:rPr>
          <w:rFonts w:ascii="Vazirmatn" w:hAnsi="Vazirmatn" w:cs="Vazirmatn" w:eastAsia="Vazirmatn"/>
          <w:b w:val="0"/>
          <w:sz w:val="23"/>
          <w:rtl w:val="1"/>
          <w:szCs w:val="23"/>
        </w:rPr>
        <w:t xml:space="preserve">تعبیرِ </w:t>
      </w:r>
      <w:r>
        <w:rPr>
          <w:rFonts w:ascii="Vazirmatn" w:hAnsi="Vazirmatn" w:cs="Vazirmatn" w:eastAsia="Vazirmatn"/>
          <w:b/>
          <w:sz w:val="23"/>
          <w:rtl w:val="1"/>
          <w:szCs w:val="23"/>
        </w:rPr>
        <w:t>«يَلْوُونَ أَلْسِنَتَهُم»</w:t>
      </w:r>
      <w:r>
        <w:rPr>
          <w:rFonts w:ascii="Vazirmatn" w:hAnsi="Vazirmatn" w:cs="Vazirmatn" w:eastAsia="Vazirmatn"/>
          <w:b w:val="0"/>
          <w:sz w:val="23"/>
          <w:rtl w:val="1"/>
          <w:szCs w:val="23"/>
        </w:rPr>
        <w:t xml:space="preserve"> (زبان‌هایشان را می‌پیچانند)، وصفی است دقیق از همان کاری که در تقطیع رخ می‌دهد: متن، حفظ می‌شود، اما </w:t>
      </w:r>
      <w:r>
        <w:rPr>
          <w:rFonts w:ascii="Vazirmatn" w:hAnsi="Vazirmatn" w:cs="Vazirmatn" w:eastAsia="Vazirmatn"/>
          <w:b w:val="0"/>
          <w:i/>
          <w:sz w:val="23"/>
          <w:rtl w:val="1"/>
          <w:szCs w:val="23"/>
        </w:rPr>
        <w:t>پیچانده</w:t>
      </w:r>
      <w:r>
        <w:rPr>
          <w:rFonts w:ascii="Vazirmatn" w:hAnsi="Vazirmatn" w:cs="Vazirmatn" w:eastAsia="Vazirmatn"/>
          <w:b w:val="0"/>
          <w:sz w:val="23"/>
          <w:rtl w:val="1"/>
          <w:szCs w:val="23"/>
        </w:rPr>
        <w:t xml:space="preserve"> می‌شود. و هدفِ آن نیز صریح است: </w:t>
      </w:r>
      <w:r>
        <w:rPr>
          <w:rFonts w:ascii="Vazirmatn" w:hAnsi="Vazirmatn" w:cs="Vazirmatn" w:eastAsia="Vazirmatn"/>
          <w:b/>
          <w:sz w:val="23"/>
          <w:rtl w:val="1"/>
          <w:szCs w:val="23"/>
        </w:rPr>
        <w:t>«لِتَحْسَبُوهُ مِنَ الْكِتَابِ»</w:t>
      </w:r>
      <w:r>
        <w:rPr>
          <w:rFonts w:ascii="Vazirmatn" w:hAnsi="Vazirmatn" w:cs="Vazirmatn" w:eastAsia="Vazirmatn"/>
          <w:b w:val="0"/>
          <w:sz w:val="23"/>
          <w:rtl w:val="1"/>
          <w:szCs w:val="23"/>
        </w:rPr>
        <w:t xml:space="preserve"> — تا شما بپندارید که از کتاب است. یعنی مسئله، نه تحریفِ متن، بلکه </w:t>
      </w:r>
      <w:r>
        <w:rPr>
          <w:rFonts w:ascii="Vazirmatn" w:hAnsi="Vazirmatn" w:cs="Vazirmatn" w:eastAsia="Vazirmatn"/>
          <w:b/>
          <w:sz w:val="23"/>
          <w:rtl w:val="1"/>
          <w:szCs w:val="23"/>
        </w:rPr>
        <w:t>ایجادِ باورِ نادرست دربارهٔ متن</w:t>
      </w:r>
      <w:r>
        <w:rPr>
          <w:rFonts w:ascii="Vazirmatn" w:hAnsi="Vazirmatn" w:cs="Vazirmatn" w:eastAsia="Vazirmatn"/>
          <w:b w:val="0"/>
          <w:sz w:val="23"/>
          <w:rtl w:val="1"/>
          <w:szCs w:val="23"/>
        </w:rPr>
        <w:t xml:space="preserve"> است. این، دقیقاً مکانیزمِ استناد گزینشی است: متن تغییر نمی‌کند، اما </w:t>
      </w:r>
      <w:r>
        <w:rPr>
          <w:rFonts w:ascii="Vazirmatn" w:hAnsi="Vazirmatn" w:cs="Vazirmatn" w:eastAsia="Vazirmatn"/>
          <w:b w:val="0"/>
          <w:i/>
          <w:sz w:val="23"/>
          <w:rtl w:val="1"/>
          <w:szCs w:val="23"/>
        </w:rPr>
        <w:t>گمانِ مخاطب</w:t>
      </w:r>
      <w:r>
        <w:rPr>
          <w:rFonts w:ascii="Vazirmatn" w:hAnsi="Vazirmatn" w:cs="Vazirmatn" w:eastAsia="Vazirmatn"/>
          <w:b w:val="0"/>
          <w:sz w:val="23"/>
          <w:rtl w:val="1"/>
          <w:szCs w:val="23"/>
        </w:rPr>
        <w:t xml:space="preserve"> تغییر می‌کند.</w:t>
      </w:r>
    </w:p>
    <w:p>
      <w:pPr>
        <w:pStyle w:val="Heading3"/>
        <w:bidi/>
        <w:jc w:val="right"/>
      </w:pPr>
      <w:r>
        <w:rPr>
          <w:rFonts w:ascii="Vazirmatn" w:hAnsi="Vazirmatn" w:cs="Vazirmatn" w:eastAsia="Vazirmatn"/>
          <w:b/>
          <w:color w:val="0B3D38"/>
          <w:sz w:val="25"/>
          <w:rtl w:val="1"/>
          <w:szCs w:val="25"/>
        </w:rPr>
        <w:t>۵.۳ نساء ۴:۸۲ و ۴:۴۶: نقدِ روشِ استدلال</w:t>
      </w:r>
    </w:p>
    <w:p>
      <w:pPr>
        <w:bidi/>
        <w:spacing w:after="120" w:line="348" w:lineRule="auto"/>
        <w:jc w:val="both"/>
      </w:pPr>
      <w:r>
        <w:rPr>
          <w:rFonts w:ascii="Vazirmatn" w:hAnsi="Vazirmatn" w:cs="Vazirmatn" w:eastAsia="Vazirmatn"/>
          <w:b w:val="0"/>
          <w:sz w:val="23"/>
          <w:rtl w:val="1"/>
          <w:szCs w:val="23"/>
        </w:rPr>
        <w:t xml:space="preserve">آیهٔ ۸۲، معیاری </w:t>
      </w:r>
      <w:r>
        <w:rPr>
          <w:rFonts w:ascii="Vazirmatn" w:hAnsi="Vazirmatn" w:cs="Vazirmatn" w:eastAsia="Vazirmatn"/>
          <w:b w:val="0"/>
          <w:i/>
          <w:sz w:val="23"/>
          <w:rtl w:val="1"/>
          <w:szCs w:val="23"/>
        </w:rPr>
        <w:t>استدلالی</w:t>
      </w:r>
      <w:r>
        <w:rPr>
          <w:rFonts w:ascii="Vazirmatn" w:hAnsi="Vazirmatn" w:cs="Vazirmatn" w:eastAsia="Vazirmatn"/>
          <w:b w:val="0"/>
          <w:sz w:val="23"/>
          <w:rtl w:val="1"/>
          <w:szCs w:val="23"/>
        </w:rPr>
        <w:t xml:space="preserve"> به دست می‌دهد:</w:t>
      </w:r>
    </w:p>
    <w:p>
      <w:pPr>
        <w:bidi/>
        <w:ind w:right="454" w:left="454"/>
      </w:pPr>
      <w:r>
        <w:rPr>
          <w:rFonts w:ascii="Vazirmatn" w:hAnsi="Vazirmatn" w:cs="Vazirmatn" w:eastAsia="Vazirmatn"/>
          <w:b w:val="0"/>
          <w:color w:val="16332F"/>
          <w:sz w:val="22"/>
          <w:rtl w:val="1"/>
          <w:szCs w:val="22"/>
        </w:rPr>
        <w:t>«أَفَلَا يَتَدَبَّرُونَ الْقُرْآنَ وَلَوْ كَانَ مِنْ عِندِ غَيْرِ اللَّهِ لَوَجَدُوا فِيهِ اخْتِلَافًا كَثِيرًا»</w:t>
      </w:r>
    </w:p>
    <w:p>
      <w:pPr>
        <w:bidi/>
        <w:spacing w:after="120" w:line="348" w:lineRule="auto"/>
        <w:jc w:val="both"/>
      </w:pPr>
      <w:r>
        <w:rPr>
          <w:rFonts w:ascii="Vazirmatn" w:hAnsi="Vazirmatn" w:cs="Vazirmatn" w:eastAsia="Vazirmatn"/>
          <w:b w:val="0"/>
          <w:sz w:val="23"/>
          <w:rtl w:val="1"/>
          <w:szCs w:val="23"/>
        </w:rPr>
        <w:t xml:space="preserve">استدلالِ آیه، در نگاهِ اول، بر «نبودِ اختلاف» استوار است. اما پیامدِ روش‌شناختیِ آن، مهم‌تر است: آیه، </w:t>
      </w:r>
      <w:r>
        <w:rPr>
          <w:rFonts w:ascii="Vazirmatn" w:hAnsi="Vazirmatn" w:cs="Vazirmatn" w:eastAsia="Vazirmatn"/>
          <w:b/>
          <w:sz w:val="23"/>
          <w:rtl w:val="1"/>
          <w:szCs w:val="23"/>
        </w:rPr>
        <w:t>تدبرِ کل‌نگر</w:t>
      </w:r>
      <w:r>
        <w:rPr>
          <w:rFonts w:ascii="Vazirmatn" w:hAnsi="Vazirmatn" w:cs="Vazirmatn" w:eastAsia="Vazirmatn"/>
          <w:b w:val="0"/>
          <w:sz w:val="23"/>
          <w:rtl w:val="1"/>
          <w:szCs w:val="23"/>
        </w:rPr>
        <w:t xml:space="preserve"> را به‌عنوانِ روشِ تشخیصِ صدق معرفی می‌کند. یعنی خواننده باید متن را </w:t>
      </w:r>
      <w:r>
        <w:rPr>
          <w:rFonts w:ascii="Vazirmatn" w:hAnsi="Vazirmatn" w:cs="Vazirmatn" w:eastAsia="Vazirmatn"/>
          <w:b w:val="0"/>
          <w:i/>
          <w:sz w:val="23"/>
          <w:rtl w:val="1"/>
          <w:szCs w:val="23"/>
        </w:rPr>
        <w:t>به‌عنوان یک کل</w:t>
      </w:r>
      <w:r>
        <w:rPr>
          <w:rFonts w:ascii="Vazirmatn" w:hAnsi="Vazirmatn" w:cs="Vazirmatn" w:eastAsia="Vazirmatn"/>
          <w:b w:val="0"/>
          <w:sz w:val="23"/>
          <w:rtl w:val="1"/>
          <w:szCs w:val="23"/>
        </w:rPr>
        <w:t xml:space="preserve"> بنگرد تا ناسازگاری‌ها را بیابد. بریدنِ قطعات، دقیقاً روشی است که این آزمون را ناممکن می‌کند: در مجموعه‌ای از قطعاتِ پراکنده، هر قطعه با خودش سازگار است و اختلافی دیده نمی‌شود. </w:t>
      </w:r>
      <w:r>
        <w:rPr>
          <w:rFonts w:ascii="Vazirmatn" w:hAnsi="Vazirmatn" w:cs="Vazirmatn" w:eastAsia="Vazirmatn"/>
          <w:b/>
          <w:sz w:val="23"/>
          <w:rtl w:val="1"/>
          <w:szCs w:val="23"/>
        </w:rPr>
        <w:t>تقطیع، آزمونِ ۴:۸۲ را از کار می‌اندازد.</w:t>
      </w:r>
    </w:p>
    <w:p>
      <w:pPr>
        <w:bidi/>
        <w:spacing w:after="120" w:line="348" w:lineRule="auto"/>
        <w:jc w:val="both"/>
      </w:pPr>
      <w:r>
        <w:rPr>
          <w:rFonts w:ascii="Vazirmatn" w:hAnsi="Vazirmatn" w:cs="Vazirmatn" w:eastAsia="Vazirmatn"/>
          <w:b w:val="0"/>
          <w:sz w:val="23"/>
          <w:rtl w:val="1"/>
          <w:szCs w:val="23"/>
        </w:rPr>
        <w:t xml:space="preserve">آیهٔ ۴۶، سازوکارِ سوم را نشان می‌دهد: «مِنَ الَّذِينَ هَادُوا يُحَرِّفُونَ الْكَلِمَ عَن مَّوَاضِعِهِ». تعبیرِ </w:t>
      </w:r>
      <w:r>
        <w:rPr>
          <w:rFonts w:ascii="Vazirmatn" w:hAnsi="Vazirmatn" w:cs="Vazirmatn" w:eastAsia="Vazirmatn"/>
          <w:b/>
          <w:sz w:val="23"/>
          <w:rtl w:val="1"/>
          <w:szCs w:val="23"/>
        </w:rPr>
        <w:t>«عَن مَّوَاضِعِهِ»</w:t>
      </w:r>
      <w:r>
        <w:rPr>
          <w:rFonts w:ascii="Vazirmatn" w:hAnsi="Vazirmatn" w:cs="Vazirmatn" w:eastAsia="Vazirmatn"/>
          <w:b w:val="0"/>
          <w:sz w:val="23"/>
          <w:rtl w:val="1"/>
          <w:szCs w:val="23"/>
        </w:rPr>
        <w:t xml:space="preserve"> (از جایگاه‌های خود) کلیدِ بحث است: تحریف، نه تغییرِ لفظ، بلکه </w:t>
      </w:r>
      <w:r>
        <w:rPr>
          <w:rFonts w:ascii="Vazirmatn" w:hAnsi="Vazirmatn" w:cs="Vazirmatn" w:eastAsia="Vazirmatn"/>
          <w:b/>
          <w:sz w:val="23"/>
          <w:rtl w:val="1"/>
          <w:szCs w:val="23"/>
        </w:rPr>
        <w:t>جابه‌جاییِ لفظ از جایگاهِ خود</w:t>
      </w:r>
      <w:r>
        <w:rPr>
          <w:rFonts w:ascii="Vazirmatn" w:hAnsi="Vazirmatn" w:cs="Vazirmatn" w:eastAsia="Vazirmatn"/>
          <w:b w:val="0"/>
          <w:sz w:val="23"/>
          <w:rtl w:val="1"/>
          <w:szCs w:val="23"/>
        </w:rPr>
        <w:t xml:space="preserve"> است. و این، تعریفِ دقیقِ تقطیع است: کلمه، همان کلمه است؛ جایگاهش، جایگاهِ دیگری.</w:t>
      </w:r>
    </w:p>
    <w:p>
      <w:pPr>
        <w:pStyle w:val="Heading3"/>
        <w:bidi/>
        <w:jc w:val="right"/>
      </w:pPr>
      <w:r>
        <w:rPr>
          <w:rFonts w:ascii="Vazirmatn" w:hAnsi="Vazirmatn" w:cs="Vazirmatn" w:eastAsia="Vazirmatn"/>
          <w:b/>
          <w:color w:val="0B3D38"/>
          <w:sz w:val="25"/>
          <w:rtl w:val="1"/>
          <w:szCs w:val="25"/>
        </w:rPr>
        <w:t>۵.۴ حجرات ۴۹:۶ و اسراء ۱۷:۳۶: دو قاعدهٔ روشیِ عام</w:t>
      </w:r>
    </w:p>
    <w:p>
      <w:pPr>
        <w:bidi/>
        <w:spacing w:after="120" w:line="348" w:lineRule="auto"/>
        <w:jc w:val="both"/>
      </w:pPr>
      <w:r>
        <w:rPr>
          <w:rFonts w:ascii="Vazirmatn" w:hAnsi="Vazirmatn" w:cs="Vazirmatn" w:eastAsia="Vazirmatn"/>
          <w:b w:val="0"/>
          <w:sz w:val="23"/>
          <w:rtl w:val="1"/>
          <w:szCs w:val="23"/>
        </w:rPr>
        <w:t>آیهٔ ۶ سورهٔ حجرات، قاعده‌ای روشی برای پذیرشِ خبر می‌دهد:</w:t>
      </w:r>
    </w:p>
    <w:p>
      <w:pPr>
        <w:bidi/>
        <w:ind w:right="454" w:left="454"/>
      </w:pPr>
      <w:r>
        <w:rPr>
          <w:rFonts w:ascii="Vazirmatn" w:hAnsi="Vazirmatn" w:cs="Vazirmatn" w:eastAsia="Vazirmatn"/>
          <w:b w:val="0"/>
          <w:color w:val="16332F"/>
          <w:sz w:val="22"/>
          <w:rtl w:val="1"/>
          <w:szCs w:val="22"/>
        </w:rPr>
        <w:t>«يَا أَيُّهَا الَّذِينَ آمَنُوا إِن جَاءَكُمْ فَاسِقٌ بِنَبَإٍ فَتَبَيَّنُوا...»</w:t>
      </w:r>
    </w:p>
    <w:p>
      <w:pPr>
        <w:bidi/>
        <w:spacing w:after="120" w:line="348" w:lineRule="auto"/>
        <w:jc w:val="both"/>
      </w:pPr>
      <w:r>
        <w:rPr>
          <w:rFonts w:ascii="Vazirmatn" w:hAnsi="Vazirmatn" w:cs="Vazirmatn" w:eastAsia="Vazirmatn"/>
          <w:b w:val="0"/>
          <w:sz w:val="23"/>
          <w:rtl w:val="1"/>
          <w:szCs w:val="23"/>
        </w:rPr>
        <w:t xml:space="preserve">این آیه، در سنتِ اصولی، مستندِ </w:t>
      </w:r>
      <w:r>
        <w:rPr>
          <w:rFonts w:ascii="Vazirmatn" w:hAnsi="Vazirmatn" w:cs="Vazirmatn" w:eastAsia="Vazirmatn"/>
          <w:b/>
          <w:sz w:val="23"/>
          <w:rtl w:val="1"/>
          <w:szCs w:val="23"/>
        </w:rPr>
        <w:t>حجیتِ خبرِ واحد</w:t>
      </w:r>
      <w:r>
        <w:rPr>
          <w:rFonts w:ascii="Vazirmatn" w:hAnsi="Vazirmatn" w:cs="Vazirmatn" w:eastAsia="Vazirmatn"/>
          <w:b w:val="0"/>
          <w:sz w:val="23"/>
          <w:rtl w:val="1"/>
          <w:szCs w:val="23"/>
        </w:rPr>
        <w:t xml:space="preserve"> و در عینِ حال، </w:t>
      </w:r>
      <w:r>
        <w:rPr>
          <w:rFonts w:ascii="Vazirmatn" w:hAnsi="Vazirmatn" w:cs="Vazirmatn" w:eastAsia="Vazirmatn"/>
          <w:b/>
          <w:sz w:val="23"/>
          <w:rtl w:val="1"/>
          <w:szCs w:val="23"/>
        </w:rPr>
        <w:t>محدودیتِ آن</w:t>
      </w:r>
      <w:r>
        <w:rPr>
          <w:rFonts w:ascii="Vazirmatn" w:hAnsi="Vazirmatn" w:cs="Vazirmatn" w:eastAsia="Vazirmatn"/>
          <w:b w:val="0"/>
          <w:sz w:val="23"/>
          <w:rtl w:val="1"/>
          <w:szCs w:val="23"/>
        </w:rPr>
        <w:t xml:space="preserve"> شده است: خبر، مشروط به وثاقتِ راوی و به لزومِ «تبیّن» است. یعنی قرآن، خود، سازوکارِ سنجشِ سند را نهاده است. کسی که این آیه را می‌خواند و در عینِ حال، هر روایتِ بی‌سند را می‌پذیرد، نه تنها روشِ خود را از قرآن نگرفته، بلکه </w:t>
      </w:r>
      <w:r>
        <w:rPr>
          <w:rFonts w:ascii="Vazirmatn" w:hAnsi="Vazirmatn" w:cs="Vazirmatn" w:eastAsia="Vazirmatn"/>
          <w:b/>
          <w:sz w:val="23"/>
          <w:rtl w:val="1"/>
          <w:szCs w:val="23"/>
        </w:rPr>
        <w:t>در برابرِ قاعدهٔ صریحِ آن ایستاده است</w:t>
      </w:r>
      <w:r>
        <w:rPr>
          <w:rFonts w:ascii="Vazirmatn" w:hAnsi="Vazirmatn" w:cs="Vazirmatn" w:eastAsia="Vazirmatn"/>
          <w:b w:val="0"/>
          <w:sz w:val="23"/>
          <w:rtl w:val="1"/>
          <w:szCs w:val="23"/>
        </w:rPr>
        <w:t>.</w:t>
      </w:r>
    </w:p>
    <w:p>
      <w:pPr>
        <w:bidi/>
        <w:spacing w:after="120" w:line="348" w:lineRule="auto"/>
        <w:jc w:val="both"/>
      </w:pPr>
      <w:r>
        <w:rPr>
          <w:rFonts w:ascii="Vazirmatn" w:hAnsi="Vazirmatn" w:cs="Vazirmatn" w:eastAsia="Vazirmatn"/>
          <w:b w:val="0"/>
          <w:sz w:val="23"/>
          <w:rtl w:val="1"/>
          <w:szCs w:val="23"/>
        </w:rPr>
        <w:t xml:space="preserve">آیهٔ ۳۶ سورهٔ اسراء، قاعدهٔ عام‌تری می‌دهد: «وَلَا تَقْفُ مَا لَيْسَ لَكَ بِهِ عِلْمٌ». در تفسیرِ این آیه، مفسران بر لزومِ پیرویِ از علم تأکید کرده‌اند. و نکتهٔ ظریف این است که </w:t>
      </w:r>
      <w:r>
        <w:rPr>
          <w:rFonts w:ascii="Vazirmatn" w:hAnsi="Vazirmatn" w:cs="Vazirmatn" w:eastAsia="Vazirmatn"/>
          <w:b/>
          <w:sz w:val="23"/>
          <w:rtl w:val="1"/>
          <w:szCs w:val="23"/>
        </w:rPr>
        <w:t>استنادِ گزینشی، همیشه یک علمِ ساختگی تولید می‌کند</w:t>
      </w:r>
      <w:r>
        <w:rPr>
          <w:rFonts w:ascii="Vazirmatn" w:hAnsi="Vazirmatn" w:cs="Vazirmatn" w:eastAsia="Vazirmatn"/>
          <w:b w:val="0"/>
          <w:sz w:val="23"/>
          <w:rtl w:val="1"/>
          <w:szCs w:val="23"/>
        </w:rPr>
        <w:t>: علم به اینکه «متن چنین می‌گوید»، در حالی که متن، در جایگاهِ خود، چنین نمی‌گوید.</w:t>
      </w:r>
    </w:p>
    <w:p>
      <w:pPr>
        <w:pStyle w:val="Heading3"/>
        <w:bidi/>
        <w:jc w:val="right"/>
      </w:pPr>
      <w:r>
        <w:rPr>
          <w:rFonts w:ascii="Vazirmatn" w:hAnsi="Vazirmatn" w:cs="Vazirmatn" w:eastAsia="Vazirmatn"/>
          <w:b/>
          <w:color w:val="0B3D38"/>
          <w:sz w:val="25"/>
          <w:rtl w:val="1"/>
          <w:szCs w:val="25"/>
        </w:rPr>
        <w:t>۵.۵ نمونهٔ تاریخی: خطبهٔ ۴۰ نهج‌البلاغه</w:t>
      </w:r>
    </w:p>
    <w:p>
      <w:pPr>
        <w:bidi/>
        <w:spacing w:after="120" w:line="348" w:lineRule="auto"/>
        <w:jc w:val="both"/>
      </w:pPr>
      <w:r>
        <w:rPr>
          <w:rFonts w:ascii="Vazirmatn" w:hAnsi="Vazirmatn" w:cs="Vazirmatn" w:eastAsia="Vazirmatn"/>
          <w:b w:val="0"/>
          <w:sz w:val="23"/>
          <w:rtl w:val="1"/>
          <w:szCs w:val="23"/>
        </w:rPr>
        <w:t xml:space="preserve">اگر بخواهیم یک نمونهٔ تاریخیِ تمام‌عیار از </w:t>
      </w:r>
      <w:r>
        <w:rPr>
          <w:rFonts w:ascii="Vazirmatn" w:hAnsi="Vazirmatn" w:cs="Vazirmatn" w:eastAsia="Vazirmatn"/>
          <w:b w:val="0"/>
          <w:i/>
          <w:sz w:val="23"/>
          <w:rtl w:val="1"/>
          <w:szCs w:val="23"/>
        </w:rPr>
        <w:t>نقدِ</w:t>
      </w:r>
      <w:r>
        <w:rPr>
          <w:rFonts w:ascii="Vazirmatn" w:hAnsi="Vazirmatn" w:cs="Vazirmatn" w:eastAsia="Vazirmatn"/>
          <w:b w:val="0"/>
          <w:sz w:val="23"/>
          <w:rtl w:val="1"/>
          <w:szCs w:val="23"/>
        </w:rPr>
        <w:t xml:space="preserve"> استناد گزینشی بیابیم، خطبهٔ ۴۰ نهج‌البلاغه است. ماجرا، در بازگشت از صفین رخ داد: گروهی از سپاه، با شعارِ «لا حُكْمَ إِلاَّ لِلّهِ» — که برگرفته از قرآن بود — حکمیت را انکار کردند و علی (ع) را به کفر متهم ساختند. امیرالمؤمنین در پاسخ، جمله‌ای فرمود که به یکی از دقیق‌ترین صورت‌بندی‌های آسیب‌شناسیِ استناد در تاریخ اندیشه بدل شد:</w:t>
      </w:r>
    </w:p>
    <w:p>
      <w:pPr>
        <w:bidi/>
        <w:ind w:right="454" w:left="454"/>
      </w:pPr>
      <w:r>
        <w:rPr>
          <w:rFonts w:ascii="Vazirmatn" w:hAnsi="Vazirmatn" w:cs="Vazirmatn" w:eastAsia="Vazirmatn"/>
          <w:b/>
          <w:color w:val="16332F"/>
          <w:sz w:val="22"/>
          <w:rtl w:val="1"/>
          <w:szCs w:val="22"/>
        </w:rPr>
        <w:t>«كَلِمَةُ حَقٍّ يُرَادُ بِهَا بَاطِلٌ»</w:t>
      </w:r>
      <w:r>
        <w:rPr>
          <w:rFonts w:ascii="Vazirmatn" w:hAnsi="Vazirmatn" w:cs="Vazirmatn" w:eastAsia="Vazirmatn"/>
          <w:b w:val="0"/>
          <w:color w:val="16332F"/>
          <w:sz w:val="22"/>
          <w:rtl w:val="1"/>
          <w:szCs w:val="22"/>
        </w:rPr>
        <w:t xml:space="preserve"> — سخنِ حقی است که از آن، باطل اراده شده است.</w:t>
      </w:r>
    </w:p>
    <w:p>
      <w:pPr>
        <w:bidi/>
        <w:ind w:right="454" w:left="454"/>
      </w:pPr>
      <w:r>
        <w:rPr>
          <w:rFonts w:ascii="Vazirmatn" w:hAnsi="Vazirmatn" w:cs="Vazirmatn" w:eastAsia="Vazirmatn"/>
          <w:b w:val="0"/>
          <w:color w:val="16332F"/>
          <w:sz w:val="22"/>
          <w:rtl w:val="1"/>
          <w:szCs w:val="22"/>
        </w:rPr>
        <w:t>سپس توضیح داد: «نَعَمْ إِنَّهُ لا حُكْمَ إِلاَّ لِلّهِ، وَلكِنَّ هؤُلاءِ يَقُولُونَ: لا إِمْرَةَ إِلاَّ لِلّهِ» — آری، حکمی نیست مگر از آنِ خدا؛ ولی این‌ها می‌گویند: امارت و حکومتی نیست مگر از آنِ خدا.</w:t>
      </w:r>
    </w:p>
    <w:p>
      <w:pPr>
        <w:bidi/>
        <w:spacing w:after="120" w:line="348" w:lineRule="auto"/>
        <w:jc w:val="both"/>
      </w:pPr>
      <w:r>
        <w:rPr>
          <w:rFonts w:ascii="Vazirmatn" w:hAnsi="Vazirmatn" w:cs="Vazirmatn" w:eastAsia="Vazirmatn"/>
          <w:b w:val="0"/>
          <w:sz w:val="23"/>
          <w:rtl w:val="1"/>
          <w:szCs w:val="23"/>
        </w:rPr>
        <w:t>چهار نکته در این متن، برای موضوعِ ما اساسی است:</w:t>
      </w:r>
    </w:p>
    <w:p>
      <w:pPr>
        <w:bidi/>
        <w:spacing w:after="120" w:line="348" w:lineRule="auto"/>
        <w:jc w:val="both"/>
      </w:pPr>
      <w:r>
        <w:rPr>
          <w:rFonts w:ascii="Vazirmatn" w:hAnsi="Vazirmatn" w:cs="Vazirmatn" w:eastAsia="Vazirmatn"/>
          <w:b/>
          <w:sz w:val="23"/>
          <w:rtl w:val="1"/>
          <w:szCs w:val="23"/>
        </w:rPr>
        <w:t>نکتهٔ اول: اعتراف به صحتِ متن.</w:t>
      </w:r>
      <w:r>
        <w:rPr>
          <w:rFonts w:ascii="Vazirmatn" w:hAnsi="Vazirmatn" w:cs="Vazirmatn" w:eastAsia="Vazirmatn"/>
          <w:b w:val="0"/>
          <w:sz w:val="23"/>
          <w:rtl w:val="1"/>
          <w:szCs w:val="23"/>
        </w:rPr>
        <w:t xml:space="preserve"> امام، متن را رد نمی‌کند؛ بلکه </w:t>
      </w:r>
      <w:r>
        <w:rPr>
          <w:rFonts w:ascii="Vazirmatn" w:hAnsi="Vazirmatn" w:cs="Vazirmatn" w:eastAsia="Vazirmatn"/>
          <w:b w:val="0"/>
          <w:i/>
          <w:sz w:val="23"/>
          <w:rtl w:val="1"/>
          <w:szCs w:val="23"/>
        </w:rPr>
        <w:t>تصریح</w:t>
      </w:r>
      <w:r>
        <w:rPr>
          <w:rFonts w:ascii="Vazirmatn" w:hAnsi="Vazirmatn" w:cs="Vazirmatn" w:eastAsia="Vazirmatn"/>
          <w:b w:val="0"/>
          <w:sz w:val="23"/>
          <w:rtl w:val="1"/>
          <w:szCs w:val="23"/>
        </w:rPr>
        <w:t xml:space="preserve"> می‌کند که «نَعَمْ»، آری، این سخنِ حقی است. این، تفاوتِ بنیادیِ نقدِ روشی با نقدِ متنی است: منتقدِ روشی، متن را تصدیق می‌کند و </w:t>
      </w:r>
      <w:r>
        <w:rPr>
          <w:rFonts w:ascii="Vazirmatn" w:hAnsi="Vazirmatn" w:cs="Vazirmatn" w:eastAsia="Vazirmatn"/>
          <w:b/>
          <w:sz w:val="23"/>
          <w:rtl w:val="1"/>
          <w:szCs w:val="23"/>
        </w:rPr>
        <w:t>مسیرِ رسیدن از متن به مدعا</w:t>
      </w:r>
      <w:r>
        <w:rPr>
          <w:rFonts w:ascii="Vazirmatn" w:hAnsi="Vazirmatn" w:cs="Vazirmatn" w:eastAsia="Vazirmatn"/>
          <w:b w:val="0"/>
          <w:sz w:val="23"/>
          <w:rtl w:val="1"/>
          <w:szCs w:val="23"/>
        </w:rPr>
        <w:t xml:space="preserve"> را نقد می‌کند.</w:t>
      </w:r>
    </w:p>
    <w:p>
      <w:pPr>
        <w:bidi/>
        <w:spacing w:after="120" w:line="348" w:lineRule="auto"/>
        <w:jc w:val="both"/>
      </w:pPr>
      <w:r>
        <w:rPr>
          <w:rFonts w:ascii="Vazirmatn" w:hAnsi="Vazirmatn" w:cs="Vazirmatn" w:eastAsia="Vazirmatn"/>
          <w:b/>
          <w:sz w:val="23"/>
          <w:rtl w:val="1"/>
          <w:szCs w:val="23"/>
        </w:rPr>
        <w:t>نکتهٔ دوم: تشخیصِ محلِ خطا.</w:t>
      </w:r>
      <w:r>
        <w:rPr>
          <w:rFonts w:ascii="Vazirmatn" w:hAnsi="Vazirmatn" w:cs="Vazirmatn" w:eastAsia="Vazirmatn"/>
          <w:b w:val="0"/>
          <w:sz w:val="23"/>
          <w:rtl w:val="1"/>
          <w:szCs w:val="23"/>
        </w:rPr>
        <w:t xml:space="preserve"> خطا در متن نیست، در </w:t>
      </w:r>
      <w:r>
        <w:rPr>
          <w:rFonts w:ascii="Vazirmatn" w:hAnsi="Vazirmatn" w:cs="Vazirmatn" w:eastAsia="Vazirmatn"/>
          <w:b/>
          <w:sz w:val="23"/>
          <w:rtl w:val="1"/>
          <w:szCs w:val="23"/>
        </w:rPr>
        <w:t>گذارِ از «حکم» به «امارت»</w:t>
      </w:r>
      <w:r>
        <w:rPr>
          <w:rFonts w:ascii="Vazirmatn" w:hAnsi="Vazirmatn" w:cs="Vazirmatn" w:eastAsia="Vazirmatn"/>
          <w:b w:val="0"/>
          <w:sz w:val="23"/>
          <w:rtl w:val="1"/>
          <w:szCs w:val="23"/>
        </w:rPr>
        <w:t xml:space="preserve"> است. یعنی یک انتقالِ مفهومیِ ناموجّه: از «حاکمیتِ تشریعیِ خدا» به «نبودِ هر حکومتِ بشری». این، همان چیزی است که در گونه‌شناسی، «اثباتِ بیش از ظرفیتِ دلالت» (گونهٔ ۱۴) نامیدیم.</w:t>
      </w:r>
    </w:p>
    <w:p>
      <w:pPr>
        <w:bidi/>
        <w:spacing w:after="120" w:line="348" w:lineRule="auto"/>
        <w:jc w:val="both"/>
      </w:pPr>
      <w:r>
        <w:rPr>
          <w:rFonts w:ascii="Vazirmatn" w:hAnsi="Vazirmatn" w:cs="Vazirmatn" w:eastAsia="Vazirmatn"/>
          <w:b/>
          <w:sz w:val="23"/>
          <w:rtl w:val="1"/>
          <w:szCs w:val="23"/>
        </w:rPr>
        <w:t>نکتهٔ سوم: نقدِ انگیزه، و پرهیز از تکفیر.</w:t>
      </w:r>
      <w:r>
        <w:rPr>
          <w:rFonts w:ascii="Vazirmatn" w:hAnsi="Vazirmatn" w:cs="Vazirmatn" w:eastAsia="Vazirmatn"/>
          <w:b w:val="0"/>
          <w:sz w:val="23"/>
          <w:rtl w:val="1"/>
          <w:szCs w:val="23"/>
        </w:rPr>
        <w:t xml:space="preserve"> تعبیرِ «یُرَادُ بِهَا بَاطِل»، انگیزه و مسیرِ استدلال را نشانه می‌گیرد، نه ایمانِ گوینده را. امام در ادامه، گویندگانِ شعار را به کفر متهم نمی‌کند؛ بلکه نخست مفهوم را تبیین می‌کند و سپس، با استدلالی درونی نسبت به همان شعار، ضرورتِ امارت را نشان می‌دهد: «یُبَلِّغُ اللهُ فِیهَا الْأَجَلَ، وَیُجْمَعُ بِهِ الْفَیْءُ، وَیُقَاتَلُ بِهِ الْعَدُوُّ، وَتَأْمَنُ بِهِ السُّبُلُ». </w:t>
      </w:r>
      <w:r>
        <w:rPr>
          <w:rFonts w:ascii="Vazirmatn" w:hAnsi="Vazirmatn" w:cs="Vazirmatn" w:eastAsia="Vazirmatn"/>
          <w:b/>
          <w:sz w:val="23"/>
          <w:rtl w:val="1"/>
          <w:szCs w:val="23"/>
        </w:rPr>
        <w:t>این، الگویِ نقدِ روشی است: سخت بر استدلال، نرم بر انسان.</w:t>
      </w:r>
    </w:p>
    <w:p>
      <w:pPr>
        <w:bidi/>
        <w:spacing w:after="120" w:line="348" w:lineRule="auto"/>
        <w:jc w:val="both"/>
      </w:pPr>
      <w:r>
        <w:rPr>
          <w:rFonts w:ascii="Vazirmatn" w:hAnsi="Vazirmatn" w:cs="Vazirmatn" w:eastAsia="Vazirmatn"/>
          <w:b/>
          <w:sz w:val="23"/>
          <w:rtl w:val="1"/>
          <w:szCs w:val="23"/>
        </w:rPr>
        <w:t>نکتهٔ چهارم: بازگشت به قرینهٔ درون‌متنی.</w:t>
      </w:r>
      <w:r>
        <w:rPr>
          <w:rFonts w:ascii="Vazirmatn" w:hAnsi="Vazirmatn" w:cs="Vazirmatn" w:eastAsia="Vazirmatn"/>
          <w:b w:val="0"/>
          <w:sz w:val="23"/>
          <w:rtl w:val="1"/>
          <w:szCs w:val="23"/>
        </w:rPr>
        <w:t xml:space="preserve"> امام، برای ابطالِ استدلالِ خوارج، به آیهٔ حکمیت در اختلافِ زوجین (نساء ۴:۳۵) استناد می‌کند — یعنی نشان می‌دهد که </w:t>
      </w:r>
      <w:r>
        <w:rPr>
          <w:rFonts w:ascii="Vazirmatn" w:hAnsi="Vazirmatn" w:cs="Vazirmatn" w:eastAsia="Vazirmatn"/>
          <w:b/>
          <w:sz w:val="23"/>
          <w:rtl w:val="1"/>
          <w:szCs w:val="23"/>
        </w:rPr>
        <w:t>خودِ قرآن، حکمیتِ بشری را در جایی پذیرفته است</w:t>
      </w:r>
      <w:r>
        <w:rPr>
          <w:rFonts w:ascii="Vazirmatn" w:hAnsi="Vazirmatn" w:cs="Vazirmatn" w:eastAsia="Vazirmatn"/>
          <w:b w:val="0"/>
          <w:sz w:val="23"/>
          <w:rtl w:val="1"/>
          <w:szCs w:val="23"/>
        </w:rPr>
        <w:t>. این، نمونهٔ عملیِ همان اصلِ «القرآن یفسر بعضه بعضاً» است: ابطالِ یک استناد، با استناد به آیهٔ دیگر.</w:t>
      </w:r>
    </w:p>
    <w:p>
      <w:pPr>
        <w:pStyle w:val="Heading3"/>
        <w:bidi/>
        <w:jc w:val="right"/>
      </w:pPr>
      <w:r>
        <w:rPr>
          <w:rFonts w:ascii="Vazirmatn" w:hAnsi="Vazirmatn" w:cs="Vazirmatn" w:eastAsia="Vazirmatn"/>
          <w:b/>
          <w:color w:val="0B3D38"/>
          <w:sz w:val="25"/>
          <w:rtl w:val="1"/>
          <w:szCs w:val="25"/>
        </w:rPr>
        <w:t>۵.۶ چرا این نمونه، «آسیب‌شناسی» است و نه «جدل»؟</w:t>
      </w:r>
    </w:p>
    <w:p>
      <w:pPr>
        <w:bidi/>
        <w:spacing w:after="120" w:line="348" w:lineRule="auto"/>
        <w:jc w:val="both"/>
      </w:pPr>
      <w:r>
        <w:rPr>
          <w:rFonts w:ascii="Vazirmatn" w:hAnsi="Vazirmatn" w:cs="Vazirmatn" w:eastAsia="Vazirmatn"/>
          <w:b w:val="0"/>
          <w:sz w:val="23"/>
          <w:rtl w:val="1"/>
          <w:szCs w:val="23"/>
        </w:rPr>
        <w:t xml:space="preserve">ممکن است گفته شود خطبهٔ ۴۰، یک متنِ جدلیِ سیاسی است و از آن نمی‌توان قاعدهٔ روشی استخراج کرد. پاسخ این است که </w:t>
      </w:r>
      <w:r>
        <w:rPr>
          <w:rFonts w:ascii="Vazirmatn" w:hAnsi="Vazirmatn" w:cs="Vazirmatn" w:eastAsia="Vazirmatn"/>
          <w:b/>
          <w:sz w:val="23"/>
          <w:rtl w:val="1"/>
          <w:szCs w:val="23"/>
        </w:rPr>
        <w:t>ساختارِ استدلالِ آن، مستقل از زمینهٔ سیاسی قابل صورت‌بندی است</w:t>
      </w:r>
      <w:r>
        <w:rPr>
          <w:rFonts w:ascii="Vazirmatn" w:hAnsi="Vazirmatn" w:cs="Vazirmatn" w:eastAsia="Vazirmatn"/>
          <w:b w:val="0"/>
          <w:sz w:val="23"/>
          <w:rtl w:val="1"/>
          <w:szCs w:val="23"/>
        </w:rPr>
        <w:t>:</w:t>
      </w:r>
    </w:p>
    <w:p>
      <w:pPr>
        <w:bidi/>
        <w:spacing w:after="40"/>
        <w:ind w:right="397"/>
      </w:pPr>
      <w:r>
        <w:rPr>
          <w:rFonts w:ascii="Vazirmatn" w:hAnsi="Vazirmatn" w:cs="Vazirmatn" w:eastAsia="Vazirmatn"/>
          <w:b w:val="0"/>
          <w:sz w:val="23"/>
          <w:rtl w:val="1"/>
          <w:szCs w:val="23"/>
        </w:rPr>
        <w:t>۱. متنِ موردِ استناد، معتبر است («کلمة حق»).</w:t>
      </w:r>
    </w:p>
    <w:p>
      <w:pPr>
        <w:bidi/>
        <w:spacing w:after="40"/>
        <w:ind w:right="397"/>
      </w:pPr>
      <w:r>
        <w:rPr>
          <w:rFonts w:ascii="Vazirmatn" w:hAnsi="Vazirmatn" w:cs="Vazirmatn" w:eastAsia="Vazirmatn"/>
          <w:b w:val="0"/>
          <w:sz w:val="23"/>
          <w:rtl w:val="1"/>
          <w:szCs w:val="23"/>
        </w:rPr>
        <w:t>۲. مدعای مستنِد، بیش از دلالتِ متن است (از «حکم» به «امارت»).</w:t>
      </w:r>
    </w:p>
    <w:p>
      <w:pPr>
        <w:bidi/>
        <w:spacing w:after="40"/>
        <w:ind w:right="397"/>
      </w:pPr>
      <w:r>
        <w:rPr>
          <w:rFonts w:ascii="Vazirmatn" w:hAnsi="Vazirmatn" w:cs="Vazirmatn" w:eastAsia="Vazirmatn"/>
          <w:b w:val="0"/>
          <w:sz w:val="23"/>
          <w:rtl w:val="1"/>
          <w:szCs w:val="23"/>
        </w:rPr>
        <w:t>۳. ریشهٔ خطا، حذفِ قرینه است (آیهٔ حکمیت در جای دیگر).</w:t>
      </w:r>
    </w:p>
    <w:p>
      <w:pPr>
        <w:bidi/>
        <w:spacing w:after="40"/>
        <w:ind w:right="397"/>
      </w:pPr>
      <w:r>
        <w:rPr>
          <w:rFonts w:ascii="Vazirmatn" w:hAnsi="Vazirmatn" w:cs="Vazirmatn" w:eastAsia="Vazirmatn"/>
          <w:b w:val="0"/>
          <w:sz w:val="23"/>
          <w:rtl w:val="1"/>
          <w:szCs w:val="23"/>
        </w:rPr>
        <w:t>۴. ابطال، با بازگرداندنِ قرینه ممکن است، نه با انکارِ متن.</w:t>
      </w:r>
    </w:p>
    <w:p>
      <w:pPr>
        <w:bidi/>
        <w:spacing w:after="120" w:line="348" w:lineRule="auto"/>
        <w:jc w:val="both"/>
      </w:pPr>
      <w:r>
        <w:rPr>
          <w:rFonts w:ascii="Vazirmatn" w:hAnsi="Vazirmatn" w:cs="Vazirmatn" w:eastAsia="Vazirmatn"/>
          <w:b w:val="0"/>
          <w:sz w:val="23"/>
          <w:rtl w:val="1"/>
          <w:szCs w:val="23"/>
        </w:rPr>
        <w:t xml:space="preserve">این چهار مرحله، همان چهار مرحله‌ای است که در فصل چهارم، در قالبِ قاعدهٔ وابستگیِ دلالت صورت‌بندی شد. یعنی سنتِ ما، هزار و چهارصد سال پیش، </w:t>
      </w:r>
      <w:r>
        <w:rPr>
          <w:rFonts w:ascii="Vazirmatn" w:hAnsi="Vazirmatn" w:cs="Vazirmatn" w:eastAsia="Vazirmatn"/>
          <w:b/>
          <w:sz w:val="23"/>
          <w:rtl w:val="1"/>
          <w:szCs w:val="23"/>
        </w:rPr>
        <w:t>هم آسیب را شناخته و هم روشِ نقدِ آن را نهاده است</w:t>
      </w:r>
      <w:r>
        <w:rPr>
          <w:rFonts w:ascii="Vazirmatn" w:hAnsi="Vazirmatn" w:cs="Vazirmatn" w:eastAsia="Vazirmatn"/>
          <w:b w:val="0"/>
          <w:sz w:val="23"/>
          <w:rtl w:val="1"/>
          <w:szCs w:val="23"/>
        </w:rPr>
        <w:t>. ادعای این مقاله آن نیست که «چیزی تازه کشف شده»؛ ادعا آن است که این میراث، صورت‌بندیِ صریح و آزمون‌پذیرِ خود را از دست داده و به سطحِ توصیهٔ اخلاقی فروکاسته شده است.</w:t>
      </w:r>
    </w:p>
    <w:p>
      <w:pPr>
        <w:pStyle w:val="Heading2"/>
        <w:bidi/>
        <w:jc w:val="right"/>
      </w:pPr>
      <w:r>
        <w:rPr>
          <w:rFonts w:ascii="Vazirmatn" w:hAnsi="Vazirmatn" w:cs="Vazirmatn" w:eastAsia="Vazirmatn"/>
          <w:b/>
          <w:color w:val="0B3D38"/>
          <w:sz w:val="29"/>
          <w:rtl w:val="1"/>
          <w:szCs w:val="29"/>
        </w:rPr>
        <w:t>فصل ششم: مصادیق — از تاریخ تا امروز</w:t>
      </w:r>
    </w:p>
    <w:p>
      <w:pPr>
        <w:bidi/>
        <w:spacing w:after="120" w:line="348" w:lineRule="auto"/>
        <w:jc w:val="both"/>
      </w:pPr>
      <w:r>
        <w:rPr>
          <w:rFonts w:ascii="Vazirmatn" w:hAnsi="Vazirmatn" w:cs="Vazirmatn" w:eastAsia="Vazirmatn"/>
          <w:b w:val="0"/>
          <w:sz w:val="23"/>
          <w:rtl w:val="1"/>
          <w:szCs w:val="23"/>
        </w:rPr>
        <w:t xml:space="preserve">در این فصل، نمونه‌هایی تحلیل می‌شود. سه قیدِ روشی بر این فصل حاکم است: نخست، نمونه‌ها </w:t>
      </w:r>
      <w:r>
        <w:rPr>
          <w:rFonts w:ascii="Vazirmatn" w:hAnsi="Vazirmatn" w:cs="Vazirmatn" w:eastAsia="Vazirmatn"/>
          <w:b/>
          <w:sz w:val="23"/>
          <w:rtl w:val="1"/>
          <w:szCs w:val="23"/>
        </w:rPr>
        <w:t>برای نشان‌دادنِ ساختار</w:t>
      </w:r>
      <w:r>
        <w:rPr>
          <w:rFonts w:ascii="Vazirmatn" w:hAnsi="Vazirmatn" w:cs="Vazirmatn" w:eastAsia="Vazirmatn"/>
          <w:b w:val="0"/>
          <w:sz w:val="23"/>
          <w:rtl w:val="1"/>
          <w:szCs w:val="23"/>
        </w:rPr>
        <w:t xml:space="preserve"> انتخاب شده‌اند، نه برای داوری در اختلافِ مذهبی یا سیاسی؛ دوم، در هر نمونه کوشش شده </w:t>
      </w:r>
      <w:r>
        <w:rPr>
          <w:rFonts w:ascii="Vazirmatn" w:hAnsi="Vazirmatn" w:cs="Vazirmatn" w:eastAsia="Vazirmatn"/>
          <w:b/>
          <w:sz w:val="23"/>
          <w:rtl w:val="1"/>
          <w:szCs w:val="23"/>
        </w:rPr>
        <w:t>تقارن</w:t>
      </w:r>
      <w:r>
        <w:rPr>
          <w:rFonts w:ascii="Vazirmatn" w:hAnsi="Vazirmatn" w:cs="Vazirmatn" w:eastAsia="Vazirmatn"/>
          <w:b w:val="0"/>
          <w:sz w:val="23"/>
          <w:rtl w:val="1"/>
          <w:szCs w:val="23"/>
        </w:rPr>
        <w:t xml:space="preserve"> رعایت شود، یعنی نمونهٔ متناظر از سوی مقابل نیز ذکر شود؛ سوم، جایی که داوری در محتوای اختلاف لازم می‌شود، از آن پرهیز شده و بحث به سطحِ </w:t>
      </w:r>
      <w:r>
        <w:rPr>
          <w:rFonts w:ascii="Vazirmatn" w:hAnsi="Vazirmatn" w:cs="Vazirmatn" w:eastAsia="Vazirmatn"/>
          <w:b w:val="0"/>
          <w:i/>
          <w:sz w:val="23"/>
          <w:rtl w:val="1"/>
          <w:szCs w:val="23"/>
        </w:rPr>
        <w:t>ساختارِ استدلال</w:t>
      </w:r>
      <w:r>
        <w:rPr>
          <w:rFonts w:ascii="Vazirmatn" w:hAnsi="Vazirmatn" w:cs="Vazirmatn" w:eastAsia="Vazirmatn"/>
          <w:b w:val="0"/>
          <w:sz w:val="23"/>
          <w:rtl w:val="1"/>
          <w:szCs w:val="23"/>
        </w:rPr>
        <w:t xml:space="preserve"> محدود مانده است.</w:t>
      </w:r>
    </w:p>
    <w:p>
      <w:pPr>
        <w:pStyle w:val="Heading3"/>
        <w:bidi/>
        <w:jc w:val="right"/>
      </w:pPr>
      <w:r>
        <w:rPr>
          <w:rFonts w:ascii="Vazirmatn" w:hAnsi="Vazirmatn" w:cs="Vazirmatn" w:eastAsia="Vazirmatn"/>
          <w:b/>
          <w:color w:val="0B3D38"/>
          <w:sz w:val="25"/>
          <w:rtl w:val="1"/>
          <w:szCs w:val="25"/>
        </w:rPr>
        <w:t>۶.۱ نمونهٔ نخست: آیهٔ سیف و حذفِ آیاتِ هم‌سیاق</w:t>
      </w:r>
    </w:p>
    <w:p>
      <w:pPr>
        <w:bidi/>
        <w:spacing w:after="120" w:line="348" w:lineRule="auto"/>
        <w:jc w:val="both"/>
      </w:pPr>
      <w:r>
        <w:rPr>
          <w:rFonts w:ascii="Vazirmatn" w:hAnsi="Vazirmatn" w:cs="Vazirmatn" w:eastAsia="Vazirmatn"/>
          <w:b w:val="0"/>
          <w:sz w:val="23"/>
          <w:rtl w:val="1"/>
          <w:szCs w:val="23"/>
        </w:rPr>
        <w:t>متنِ محور، آیهٔ ۵ سورهٔ توبه است: «فَإِذَا انسَلَخَ الْأَشْهُرُ الْحُرُمُ فَاقْتُلُوا الْمُشْرِكِينَ حَيْثُ وَجَدتُّمُوهُمْ وَخُذُوهُمْ وَاحْصُرُوهُمْ وَاقْعُدُوا لَهُمْ كُلَّ مَرْصَدٍ...»</w:t>
      </w:r>
    </w:p>
    <w:p>
      <w:pPr>
        <w:bidi/>
        <w:spacing w:after="120" w:line="348" w:lineRule="auto"/>
        <w:jc w:val="both"/>
      </w:pPr>
      <w:r>
        <w:rPr>
          <w:rFonts w:ascii="Vazirmatn" w:hAnsi="Vazirmatn" w:cs="Vazirmatn" w:eastAsia="Vazirmatn"/>
          <w:b w:val="0"/>
          <w:sz w:val="23"/>
          <w:rtl w:val="1"/>
          <w:szCs w:val="23"/>
        </w:rPr>
        <w:t>در بخشی از ادبیاتِ گروه‌های تندرو، همین قطعه به‌عنوانِ قاعدهٔ عامِ رفتار با غیرمسلمان نقل می‌شود. اکنون همان متن را در بافتِ خودش ببینیم:</w:t>
      </w:r>
    </w:p>
    <w:p>
      <w:pPr>
        <w:bidi/>
        <w:spacing w:after="40"/>
        <w:ind w:right="397"/>
      </w:pPr>
      <w:r>
        <w:rPr>
          <w:rFonts w:ascii="Vazirmatn" w:hAnsi="Vazirmatn" w:cs="Vazirmatn" w:eastAsia="Vazirmatn"/>
          <w:b w:val="0"/>
          <w:sz w:val="23"/>
          <w:rtl w:val="1"/>
          <w:szCs w:val="23"/>
        </w:rPr>
        <w:t>• آیهٔ ۴، درست پیش از آن: «إِلَّا الَّذِينَ عَاهَدتُّم مِّنَ الْمُشْرِكِينَ ثُمَّ لَمْ يَنقُصُوكُمْ شَيْئًا...» — استثنای پیمان‌داران.</w:t>
      </w:r>
    </w:p>
    <w:p>
      <w:pPr>
        <w:bidi/>
        <w:spacing w:after="40"/>
        <w:ind w:right="397"/>
      </w:pPr>
      <w:r>
        <w:rPr>
          <w:rFonts w:ascii="Vazirmatn" w:hAnsi="Vazirmatn" w:cs="Vazirmatn" w:eastAsia="Vazirmatn"/>
          <w:b w:val="0"/>
          <w:sz w:val="23"/>
          <w:rtl w:val="1"/>
          <w:szCs w:val="23"/>
        </w:rPr>
        <w:t>• آیهٔ ۶، درست پس از آن: «وَإِنْ أَحَدٌ مِّنَ الْمُشْرِكِينَ اسْتَجَارَكَ فَأَجِرْهُ حَتَّىٰ يَسْمَعَ كَلَامَ اللَّهِ ثُمَّ أَبْلِغْهُ مَأْمَنَهُ» — حکمِ پناهندگی و ابلاغِ امنیت، بی‌درنگ پس از حکمِ قتال.</w:t>
      </w:r>
    </w:p>
    <w:p>
      <w:pPr>
        <w:bidi/>
        <w:spacing w:after="40"/>
        <w:ind w:right="397"/>
      </w:pPr>
      <w:r>
        <w:rPr>
          <w:rFonts w:ascii="Vazirmatn" w:hAnsi="Vazirmatn" w:cs="Vazirmatn" w:eastAsia="Vazirmatn"/>
          <w:b w:val="0"/>
          <w:sz w:val="23"/>
          <w:rtl w:val="1"/>
          <w:szCs w:val="23"/>
        </w:rPr>
        <w:t>• آیهٔ ۷: «كَيْفَ يَكُونُ لِلْمُشْرِكِينَ عَهْدٌ عِندَ اللَّهِ...» — تصریح به منطقِ پیمان‌شکنی به‌عنوانِ سببِ حکم.</w:t>
      </w:r>
    </w:p>
    <w:p>
      <w:pPr>
        <w:bidi/>
        <w:spacing w:after="120" w:line="348" w:lineRule="auto"/>
        <w:jc w:val="both"/>
      </w:pPr>
      <w:r>
        <w:rPr>
          <w:rFonts w:ascii="Vazirmatn" w:hAnsi="Vazirmatn" w:cs="Vazirmatn" w:eastAsia="Vazirmatn"/>
          <w:b w:val="0"/>
          <w:sz w:val="23"/>
          <w:rtl w:val="1"/>
          <w:szCs w:val="23"/>
        </w:rPr>
        <w:t xml:space="preserve">تحلیل بر پایهٔ فصل چهارم: مدعای «قاعدهٔ عامِ قتال»، وابسته به حذفِ قرینهٔ پیوسته (آیاتِ ۴ و ۶) و قرینهٔ ناپیوسته (کلِ سورهٔ توبه، که در آن آیاتِ صلح و پیمان نیز حاضر است) است. بر پایهٔ قاعدهٔ وابستگیِ دلالت، مدعا حجت نیست — و این داوری، </w:t>
      </w:r>
      <w:r>
        <w:rPr>
          <w:rFonts w:ascii="Vazirmatn" w:hAnsi="Vazirmatn" w:cs="Vazirmatn" w:eastAsia="Vazirmatn"/>
          <w:b/>
          <w:sz w:val="23"/>
          <w:rtl w:val="1"/>
          <w:szCs w:val="23"/>
        </w:rPr>
        <w:t>بدونِ هیچ ارجاعی به موضعِ فقهیِ خاص</w:t>
      </w:r>
      <w:r>
        <w:rPr>
          <w:rFonts w:ascii="Vazirmatn" w:hAnsi="Vazirmatn" w:cs="Vazirmatn" w:eastAsia="Vazirmatn"/>
          <w:b w:val="0"/>
          <w:sz w:val="23"/>
          <w:rtl w:val="1"/>
          <w:szCs w:val="23"/>
        </w:rPr>
        <w:t xml:space="preserve"> انجام شده است.</w:t>
      </w:r>
    </w:p>
    <w:p>
      <w:pPr>
        <w:bidi/>
        <w:spacing w:after="120" w:line="348" w:lineRule="auto"/>
        <w:jc w:val="both"/>
      </w:pPr>
      <w:r>
        <w:rPr>
          <w:rFonts w:ascii="Vazirmatn" w:hAnsi="Vazirmatn" w:cs="Vazirmatn" w:eastAsia="Vazirmatn"/>
          <w:b w:val="0"/>
          <w:sz w:val="23"/>
          <w:rtl w:val="1"/>
          <w:szCs w:val="23"/>
        </w:rPr>
        <w:t xml:space="preserve">نکتهٔ تکمیلی و مهم: در سنتِ تفسیری، بحثی جدی دربارهٔ «آیاتِ سیف» و نسبتِ آن با آیاتِ صلح و «لَا إِكْرَاهَ فِي الدِّينِ» (بقره ۲:۲۵۶) وجود دارد؛ برخی آن را ناسخِ آیاتِ صلح دانسته‌اند و برخی نه. </w:t>
      </w:r>
      <w:r>
        <w:rPr>
          <w:rFonts w:ascii="Vazirmatn" w:hAnsi="Vazirmatn" w:cs="Vazirmatn" w:eastAsia="Vazirmatn"/>
          <w:b/>
          <w:sz w:val="23"/>
          <w:rtl w:val="1"/>
          <w:szCs w:val="23"/>
        </w:rPr>
        <w:t>این مقاله در آن اختلاف داوری نمی‌کند.</w:t>
      </w:r>
      <w:r>
        <w:rPr>
          <w:rFonts w:ascii="Vazirmatn" w:hAnsi="Vazirmatn" w:cs="Vazirmatn" w:eastAsia="Vazirmatn"/>
          <w:b w:val="0"/>
          <w:sz w:val="23"/>
          <w:rtl w:val="1"/>
          <w:szCs w:val="23"/>
        </w:rPr>
        <w:t xml:space="preserve"> نکتهٔ روشی این است که حتی کسی که قائل به نسخ باشد، نمی‌تواند آیهٔ ۶ را نادیده بگیرد، زیرا نسخ، </w:t>
      </w:r>
      <w:r>
        <w:rPr>
          <w:rFonts w:ascii="Vazirmatn" w:hAnsi="Vazirmatn" w:cs="Vazirmatn" w:eastAsia="Vazirmatn"/>
          <w:b/>
          <w:sz w:val="23"/>
          <w:rtl w:val="1"/>
          <w:szCs w:val="23"/>
        </w:rPr>
        <w:t>میانِ احکامِ متعارض</w:t>
      </w:r>
      <w:r>
        <w:rPr>
          <w:rFonts w:ascii="Vazirmatn" w:hAnsi="Vazirmatn" w:cs="Vazirmatn" w:eastAsia="Vazirmatn"/>
          <w:b w:val="0"/>
          <w:sz w:val="23"/>
          <w:rtl w:val="1"/>
          <w:szCs w:val="23"/>
        </w:rPr>
        <w:t xml:space="preserve"> جریان دارد، نه برای حذفِ اجزای یک خطابِ واحد. این تفکیک، در سنتِ اصولی با عنوانِ تفکیکِ «نسخ» از «تخصیص» و «تقید» شناخته می‌شود و نادیده‌گرفتنِ آن، یکی از سرچشمه‌های اصلیِ استنادِ گزینشی است.</w:t>
      </w:r>
    </w:p>
    <w:p>
      <w:pPr>
        <w:pStyle w:val="Heading3"/>
        <w:bidi/>
        <w:jc w:val="right"/>
      </w:pPr>
      <w:r>
        <w:rPr>
          <w:rFonts w:ascii="Vazirmatn" w:hAnsi="Vazirmatn" w:cs="Vazirmatn" w:eastAsia="Vazirmatn"/>
          <w:b/>
          <w:color w:val="0B3D38"/>
          <w:sz w:val="25"/>
          <w:rtl w:val="1"/>
          <w:szCs w:val="25"/>
        </w:rPr>
        <w:t>۶.۲ نمونهٔ دوم: سه آیهٔ ۴۴، ۴۵ و ۴۷ سورهٔ مائده</w:t>
      </w:r>
    </w:p>
    <w:p>
      <w:pPr>
        <w:bidi/>
        <w:spacing w:after="120" w:line="348" w:lineRule="auto"/>
        <w:jc w:val="both"/>
      </w:pPr>
      <w:r>
        <w:rPr>
          <w:rFonts w:ascii="Vazirmatn" w:hAnsi="Vazirmatn" w:cs="Vazirmatn" w:eastAsia="Vazirmatn"/>
          <w:b w:val="0"/>
          <w:sz w:val="23"/>
          <w:rtl w:val="1"/>
          <w:szCs w:val="23"/>
        </w:rPr>
        <w:t xml:space="preserve">این نمونه، از نظرِ روشی، آموزنده‌ترین است، زیرا </w:t>
      </w:r>
      <w:r>
        <w:rPr>
          <w:rFonts w:ascii="Vazirmatn" w:hAnsi="Vazirmatn" w:cs="Vazirmatn" w:eastAsia="Vazirmatn"/>
          <w:b/>
          <w:sz w:val="23"/>
          <w:rtl w:val="1"/>
          <w:szCs w:val="23"/>
        </w:rPr>
        <w:t>خودِ متن، به‌طور ساختاری، مانعِ گزینش شده است</w:t>
      </w:r>
      <w:r>
        <w:rPr>
          <w:rFonts w:ascii="Vazirmatn" w:hAnsi="Vazirmatn" w:cs="Vazirmatn" w:eastAsia="Vazirmatn"/>
          <w:b w:val="0"/>
          <w:sz w:val="23"/>
          <w:rtl w:val="1"/>
          <w:szCs w:val="23"/>
        </w:rPr>
        <w:t xml:space="preserve"> و با این حال، گزینش رخ داده است.</w:t>
      </w:r>
    </w:p>
    <w:p>
      <w:pPr>
        <w:bidi/>
        <w:spacing w:after="120" w:line="348" w:lineRule="auto"/>
        <w:jc w:val="both"/>
      </w:pPr>
      <w:r>
        <w:rPr>
          <w:rFonts w:ascii="Vazirmatn" w:hAnsi="Vazirmatn" w:cs="Vazirmatn" w:eastAsia="Vazirmatn"/>
          <w:b w:val="0"/>
          <w:sz w:val="23"/>
          <w:rtl w:val="1"/>
          <w:szCs w:val="23"/>
        </w:rPr>
        <w:t>متنِ قرآن، در سه آیهٔ پیاپی سورهٔ مائده (۴۴، ۴۵، ۴۷)، یک تعبیرِ مشترک را با سه محمولِ متفاوت آورده است:</w:t>
      </w:r>
    </w:p>
    <w:p>
      <w:pPr>
        <w:bidi/>
        <w:spacing w:after="40"/>
        <w:ind w:right="397"/>
      </w:pPr>
      <w:r>
        <w:rPr>
          <w:rFonts w:ascii="Vazirmatn" w:hAnsi="Vazirmatn" w:cs="Vazirmatn" w:eastAsia="Vazirmatn"/>
          <w:b w:val="0"/>
          <w:sz w:val="23"/>
          <w:rtl w:val="1"/>
          <w:szCs w:val="23"/>
        </w:rPr>
        <w:t xml:space="preserve">• «وَمَن لَّمْ يَحْكُم بِمَا أَنزَلَ اللَّهُ فَأُولَٰئِكَ هُمُ </w:t>
      </w:r>
      <w:r>
        <w:rPr>
          <w:rFonts w:ascii="Vazirmatn" w:hAnsi="Vazirmatn" w:cs="Vazirmatn" w:eastAsia="Vazirmatn"/>
          <w:b/>
          <w:sz w:val="23"/>
          <w:rtl w:val="1"/>
          <w:szCs w:val="23"/>
        </w:rPr>
        <w:t>الْكَافِرُونَ</w:t>
      </w:r>
      <w:r>
        <w:rPr>
          <w:rFonts w:ascii="Vazirmatn" w:hAnsi="Vazirmatn" w:cs="Vazirmatn" w:eastAsia="Vazirmatn"/>
          <w:b w:val="0"/>
          <w:sz w:val="23"/>
          <w:rtl w:val="1"/>
          <w:szCs w:val="23"/>
        </w:rPr>
        <w:t>» (۵:۴۴)</w:t>
      </w:r>
    </w:p>
    <w:p>
      <w:pPr>
        <w:bidi/>
        <w:spacing w:after="40"/>
        <w:ind w:right="397"/>
      </w:pPr>
      <w:r>
        <w:rPr>
          <w:rFonts w:ascii="Vazirmatn" w:hAnsi="Vazirmatn" w:cs="Vazirmatn" w:eastAsia="Vazirmatn"/>
          <w:b w:val="0"/>
          <w:sz w:val="23"/>
          <w:rtl w:val="1"/>
          <w:szCs w:val="23"/>
        </w:rPr>
        <w:t xml:space="preserve">• «وَمَن لَّمْ يَحْكُم بِمَا أَنزَلَ اللَّهُ فَأُولَٰئِكَ هُمُ </w:t>
      </w:r>
      <w:r>
        <w:rPr>
          <w:rFonts w:ascii="Vazirmatn" w:hAnsi="Vazirmatn" w:cs="Vazirmatn" w:eastAsia="Vazirmatn"/>
          <w:b/>
          <w:sz w:val="23"/>
          <w:rtl w:val="1"/>
          <w:szCs w:val="23"/>
        </w:rPr>
        <w:t>الظَّالِمُونَ</w:t>
      </w:r>
      <w:r>
        <w:rPr>
          <w:rFonts w:ascii="Vazirmatn" w:hAnsi="Vazirmatn" w:cs="Vazirmatn" w:eastAsia="Vazirmatn"/>
          <w:b w:val="0"/>
          <w:sz w:val="23"/>
          <w:rtl w:val="1"/>
          <w:szCs w:val="23"/>
        </w:rPr>
        <w:t>» (۵:۴۵)</w:t>
      </w:r>
    </w:p>
    <w:p>
      <w:pPr>
        <w:bidi/>
        <w:spacing w:after="40"/>
        <w:ind w:right="397"/>
      </w:pPr>
      <w:r>
        <w:rPr>
          <w:rFonts w:ascii="Vazirmatn" w:hAnsi="Vazirmatn" w:cs="Vazirmatn" w:eastAsia="Vazirmatn"/>
          <w:b w:val="0"/>
          <w:sz w:val="23"/>
          <w:rtl w:val="1"/>
          <w:szCs w:val="23"/>
        </w:rPr>
        <w:t xml:space="preserve">• «وَمَن لَّمْ يَحْكُم بِمَا أَنزَلَ اللَّهُ فَأُولَٰئِكَ هُمُ </w:t>
      </w:r>
      <w:r>
        <w:rPr>
          <w:rFonts w:ascii="Vazirmatn" w:hAnsi="Vazirmatn" w:cs="Vazirmatn" w:eastAsia="Vazirmatn"/>
          <w:b/>
          <w:sz w:val="23"/>
          <w:rtl w:val="1"/>
          <w:szCs w:val="23"/>
        </w:rPr>
        <w:t>الْفَاسِقُونَ</w:t>
      </w:r>
      <w:r>
        <w:rPr>
          <w:rFonts w:ascii="Vazirmatn" w:hAnsi="Vazirmatn" w:cs="Vazirmatn" w:eastAsia="Vazirmatn"/>
          <w:b w:val="0"/>
          <w:sz w:val="23"/>
          <w:rtl w:val="1"/>
          <w:szCs w:val="23"/>
        </w:rPr>
        <w:t>» (۵:۴۷)</w:t>
      </w:r>
    </w:p>
    <w:p>
      <w:pPr>
        <w:bidi/>
        <w:spacing w:after="120" w:line="348" w:lineRule="auto"/>
        <w:jc w:val="both"/>
      </w:pPr>
      <w:r>
        <w:rPr>
          <w:rFonts w:ascii="Vazirmatn" w:hAnsi="Vazirmatn" w:cs="Vazirmatn" w:eastAsia="Vazirmatn"/>
          <w:b w:val="0"/>
          <w:sz w:val="23"/>
          <w:rtl w:val="1"/>
          <w:szCs w:val="23"/>
        </w:rPr>
        <w:t xml:space="preserve">در بخشی از ادبیاتِ معاصر، تنها آیهٔ ۴۴ نقل می‌شود و از آن، یک قاعدهٔ کلامیِ عام دربارهٔ کفرِ هر حاکمِ غیرِ عامل به حکمِ خدا استخراج می‌شود. اما ساختارِ سه‌گانه، </w:t>
      </w:r>
      <w:r>
        <w:rPr>
          <w:rFonts w:ascii="Vazirmatn" w:hAnsi="Vazirmatn" w:cs="Vazirmatn" w:eastAsia="Vazirmatn"/>
          <w:b/>
          <w:sz w:val="23"/>
          <w:rtl w:val="1"/>
          <w:szCs w:val="23"/>
        </w:rPr>
        <w:t>یک قرینهٔ پیوستهٔ صریح</w:t>
      </w:r>
      <w:r>
        <w:rPr>
          <w:rFonts w:ascii="Vazirmatn" w:hAnsi="Vazirmatn" w:cs="Vazirmatn" w:eastAsia="Vazirmatn"/>
          <w:b w:val="0"/>
          <w:sz w:val="23"/>
          <w:rtl w:val="1"/>
          <w:szCs w:val="23"/>
        </w:rPr>
        <w:t xml:space="preserve"> است که در خودِ متن نهاده شده: اگر همهٔ مصادیقِ «لم یحکم بما أنزل الله» کفر بودند، تکرارِ عبارت با سه محمولِ متفاوت، چه معنایی داشت؟ این پرسش، دقیقاً همان پرسشی است که مفسرانِ کلاسیک — از هر دو مکتب — با آن روبه‌رو شده‌اند و پاسخ‌های متفاوتی داده‌اند: برخی سه تعبیر را مترادف دانسته‌اند و برخی مراتبِ متفاوت.</w:t>
      </w:r>
    </w:p>
    <w:p>
      <w:pPr>
        <w:bidi/>
        <w:spacing w:after="120" w:line="348" w:lineRule="auto"/>
        <w:jc w:val="both"/>
      </w:pPr>
      <w:r>
        <w:rPr>
          <w:rFonts w:ascii="Vazirmatn" w:hAnsi="Vazirmatn" w:cs="Vazirmatn" w:eastAsia="Vazirmatn"/>
          <w:b w:val="0"/>
          <w:sz w:val="23"/>
          <w:rtl w:val="1"/>
          <w:szCs w:val="23"/>
        </w:rPr>
        <w:t xml:space="preserve">نکتهٔ روشی این است: </w:t>
      </w:r>
      <w:r>
        <w:rPr>
          <w:rFonts w:ascii="Vazirmatn" w:hAnsi="Vazirmatn" w:cs="Vazirmatn" w:eastAsia="Vazirmatn"/>
          <w:b/>
          <w:sz w:val="23"/>
          <w:rtl w:val="1"/>
          <w:szCs w:val="23"/>
        </w:rPr>
        <w:t>نقلِ تنها آیهٔ ۴۴، از میانِ سه آیه، گزینشی است که با بازگرداندنِ دو آیهٔ دیگر آزمون‌پذیر می‌شود.</w:t>
      </w:r>
      <w:r>
        <w:rPr>
          <w:rFonts w:ascii="Vazirmatn" w:hAnsi="Vazirmatn" w:cs="Vazirmatn" w:eastAsia="Vazirmatn"/>
          <w:b w:val="0"/>
          <w:sz w:val="23"/>
          <w:rtl w:val="1"/>
          <w:szCs w:val="23"/>
        </w:rPr>
        <w:t xml:space="preserve"> استنادکننده لازم نیست پاسخِ نهاییِ مسئله را بداند؛ لازم است اعلام کند که دو آیهٔ دیگر هم وجود دارد. همین اعلام، بحث را از سطحِ «تأییدِ الهی» به سطحِ «بحثِ تفسیری» می‌آورد — و این، تمامِ تفاوت است.</w:t>
      </w:r>
    </w:p>
    <w:p>
      <w:pPr>
        <w:bidi/>
        <w:spacing w:after="120" w:line="348" w:lineRule="auto"/>
        <w:jc w:val="both"/>
      </w:pPr>
      <w:r>
        <w:rPr>
          <w:rFonts w:ascii="Vazirmatn" w:hAnsi="Vazirmatn" w:cs="Vazirmatn" w:eastAsia="Vazirmatn"/>
          <w:b w:val="0"/>
          <w:sz w:val="23"/>
          <w:rtl w:val="1"/>
          <w:szCs w:val="23"/>
        </w:rPr>
        <w:t xml:space="preserve">و تقارن: در سوی مقابل نیز، آیهٔ ۴۴ گاه با استناد به «سیاقِ بنی‌اسرائیل» به‌کلی از دلالتِ عام تهی می‌شود. این نیز شکلی از گزینش است: گزینشِ قرینهٔ تاریخی به‌بهای حذفِ عمومیتِ لفظ. قاعدهٔ انصاف حکم می‌کند که هر دو سو، </w:t>
      </w:r>
      <w:r>
        <w:rPr>
          <w:rFonts w:ascii="Vazirmatn" w:hAnsi="Vazirmatn" w:cs="Vazirmatn" w:eastAsia="Vazirmatn"/>
          <w:b/>
          <w:sz w:val="23"/>
          <w:rtl w:val="1"/>
          <w:szCs w:val="23"/>
        </w:rPr>
        <w:t>هم سیاق و هم عمومِ لفظ</w:t>
      </w:r>
      <w:r>
        <w:rPr>
          <w:rFonts w:ascii="Vazirmatn" w:hAnsi="Vazirmatn" w:cs="Vazirmatn" w:eastAsia="Vazirmatn"/>
          <w:b w:val="0"/>
          <w:sz w:val="23"/>
          <w:rtl w:val="1"/>
          <w:szCs w:val="23"/>
        </w:rPr>
        <w:t xml:space="preserve"> را با هم ببینند؛ و همین، معنای «جمعِ قرینه‌ها» است.</w:t>
      </w:r>
    </w:p>
    <w:p>
      <w:pPr>
        <w:pStyle w:val="Heading3"/>
        <w:bidi/>
        <w:jc w:val="right"/>
      </w:pPr>
      <w:r>
        <w:rPr>
          <w:rFonts w:ascii="Vazirmatn" w:hAnsi="Vazirmatn" w:cs="Vazirmatn" w:eastAsia="Vazirmatn"/>
          <w:b/>
          <w:color w:val="0B3D38"/>
          <w:sz w:val="25"/>
          <w:rtl w:val="1"/>
          <w:szCs w:val="25"/>
        </w:rPr>
        <w:t>۶.۳ نمونهٔ سوم: کاربردِ آیهٔ فیء به‌عنوان قاعدهٔ عامِ حجیتِ سنت</w:t>
      </w:r>
    </w:p>
    <w:p>
      <w:pPr>
        <w:bidi/>
        <w:spacing w:after="120" w:line="348" w:lineRule="auto"/>
        <w:jc w:val="both"/>
      </w:pPr>
      <w:r>
        <w:rPr>
          <w:rFonts w:ascii="Vazirmatn" w:hAnsi="Vazirmatn" w:cs="Vazirmatn" w:eastAsia="Vazirmatn"/>
          <w:b w:val="0"/>
          <w:sz w:val="23"/>
          <w:rtl w:val="1"/>
          <w:szCs w:val="23"/>
        </w:rPr>
        <w:t xml:space="preserve">این نمونه را آگاهانه از میانِ استنادهای </w:t>
      </w:r>
      <w:r>
        <w:rPr>
          <w:rFonts w:ascii="Vazirmatn" w:hAnsi="Vazirmatn" w:cs="Vazirmatn" w:eastAsia="Vazirmatn"/>
          <w:b/>
          <w:sz w:val="23"/>
          <w:rtl w:val="1"/>
          <w:szCs w:val="23"/>
        </w:rPr>
        <w:t>رایج و مقبول</w:t>
      </w:r>
      <w:r>
        <w:rPr>
          <w:rFonts w:ascii="Vazirmatn" w:hAnsi="Vazirmatn" w:cs="Vazirmatn" w:eastAsia="Vazirmatn"/>
          <w:b w:val="0"/>
          <w:sz w:val="23"/>
          <w:rtl w:val="1"/>
          <w:szCs w:val="23"/>
        </w:rPr>
        <w:t xml:space="preserve"> انتخاب کرده‌ام، تا نشان دهم که آسیبِ مورد بحث، اختصاص به گروه‌های حاشیه‌ای ندارد.</w:t>
      </w:r>
    </w:p>
    <w:p>
      <w:pPr>
        <w:bidi/>
        <w:spacing w:after="120" w:line="348" w:lineRule="auto"/>
        <w:jc w:val="both"/>
      </w:pPr>
      <w:r>
        <w:rPr>
          <w:rFonts w:ascii="Vazirmatn" w:hAnsi="Vazirmatn" w:cs="Vazirmatn" w:eastAsia="Vazirmatn"/>
          <w:b w:val="0"/>
          <w:sz w:val="23"/>
          <w:rtl w:val="1"/>
          <w:szCs w:val="23"/>
        </w:rPr>
        <w:t xml:space="preserve">آیهٔ ۷ سورهٔ حشر: «...وَمَا آتَاكُمُ الرَّسُولُ فَخُذُوهُ وَمَا نَهَاكُمْ عَنْهُ فَانتَهُوا وَاتَّقُوا اللَّهَ إِنَّ اللَّهَ شَدِيدُ الْعِقَابِ». این بخش، در بسیاری از آثارِ کلامی و اصولی، به‌عنوانِ </w:t>
      </w:r>
      <w:r>
        <w:rPr>
          <w:rFonts w:ascii="Vazirmatn" w:hAnsi="Vazirmatn" w:cs="Vazirmatn" w:eastAsia="Vazirmatn"/>
          <w:b/>
          <w:sz w:val="23"/>
          <w:rtl w:val="1"/>
          <w:szCs w:val="23"/>
        </w:rPr>
        <w:t>دلیلِ عامِ حجیتِ سنت</w:t>
      </w:r>
      <w:r>
        <w:rPr>
          <w:rFonts w:ascii="Vazirmatn" w:hAnsi="Vazirmatn" w:cs="Vazirmatn" w:eastAsia="Vazirmatn"/>
          <w:b w:val="0"/>
          <w:sz w:val="23"/>
          <w:rtl w:val="1"/>
          <w:szCs w:val="23"/>
        </w:rPr>
        <w:t xml:space="preserve"> نقل شده است. اما در بافتِ سوره، آیه دربارهٔ </w:t>
      </w:r>
      <w:r>
        <w:rPr>
          <w:rFonts w:ascii="Vazirmatn" w:hAnsi="Vazirmatn" w:cs="Vazirmatn" w:eastAsia="Vazirmatn"/>
          <w:b/>
          <w:sz w:val="23"/>
          <w:rtl w:val="1"/>
          <w:szCs w:val="23"/>
        </w:rPr>
        <w:t>تقسیمِ اموالِ فیء</w:t>
      </w:r>
      <w:r>
        <w:rPr>
          <w:rFonts w:ascii="Vazirmatn" w:hAnsi="Vazirmatn" w:cs="Vazirmatn" w:eastAsia="Vazirmatn"/>
          <w:b w:val="0"/>
          <w:sz w:val="23"/>
          <w:rtl w:val="1"/>
          <w:szCs w:val="23"/>
        </w:rPr>
        <w:t xml:space="preserve"> و نهی از تکاثرِ آن در دستِ ثروتمندان است:</w:t>
      </w:r>
    </w:p>
    <w:p>
      <w:pPr>
        <w:bidi/>
        <w:ind w:right="454" w:left="454"/>
      </w:pPr>
      <w:r>
        <w:rPr>
          <w:rFonts w:ascii="Vazirmatn" w:hAnsi="Vazirmatn" w:cs="Vazirmatn" w:eastAsia="Vazirmatn"/>
          <w:b w:val="0"/>
          <w:color w:val="16332F"/>
          <w:sz w:val="22"/>
          <w:rtl w:val="1"/>
          <w:szCs w:val="22"/>
        </w:rPr>
        <w:t>«مَّا أَفَاءَ اللَّهُ عَلَىٰ رَسُولِهِ مِنْ أَهْلِ الْقُرَىٰ فَلِلَّهِ وَلِلرَّسُولِ وَلِذِي الْقُرْبَىٰ وَالْيَتَامَىٰ وَالْمَسَاكِينِ وَابْنِ السَّبِيلِ كَيْ لَا يَكُونَ دُولَةً بَيْنَ الْأَغْنِيَاءِ مِنكُمْ ۚ وَمَا آتَاكُمُ الرَّسُولُ فَخُذُوهُ وَمَا نَهَاكُمْ عَنْهُ فَانتَهُوا...»</w:t>
      </w:r>
    </w:p>
    <w:p>
      <w:pPr>
        <w:bidi/>
        <w:spacing w:after="120" w:line="348" w:lineRule="auto"/>
        <w:jc w:val="both"/>
      </w:pPr>
      <w:r>
        <w:rPr>
          <w:rFonts w:ascii="Vazirmatn" w:hAnsi="Vazirmatn" w:cs="Vazirmatn" w:eastAsia="Vazirmatn"/>
          <w:b w:val="0"/>
          <w:sz w:val="23"/>
          <w:rtl w:val="1"/>
          <w:szCs w:val="23"/>
        </w:rPr>
        <w:t xml:space="preserve">این، نمونهٔ روشنی از </w:t>
      </w:r>
      <w:r>
        <w:rPr>
          <w:rFonts w:ascii="Vazirmatn" w:hAnsi="Vazirmatn" w:cs="Vazirmatn" w:eastAsia="Vazirmatn"/>
          <w:b/>
          <w:sz w:val="23"/>
          <w:rtl w:val="1"/>
          <w:szCs w:val="23"/>
        </w:rPr>
        <w:t>گونهٔ ۴ (تعمیمِ موردی)</w:t>
      </w:r>
      <w:r>
        <w:rPr>
          <w:rFonts w:ascii="Vazirmatn" w:hAnsi="Vazirmatn" w:cs="Vazirmatn" w:eastAsia="Vazirmatn"/>
          <w:b w:val="0"/>
          <w:sz w:val="23"/>
          <w:rtl w:val="1"/>
          <w:szCs w:val="23"/>
        </w:rPr>
        <w:t xml:space="preserve"> است: یک حکمِ موردی، به قاعده‌ای عام ارتقا می‌یابد. و نکتهٔ مهم این است که این ارتقا، </w:t>
      </w:r>
      <w:r>
        <w:rPr>
          <w:rFonts w:ascii="Vazirmatn" w:hAnsi="Vazirmatn" w:cs="Vazirmatn" w:eastAsia="Vazirmatn"/>
          <w:b/>
          <w:sz w:val="23"/>
          <w:rtl w:val="1"/>
          <w:szCs w:val="23"/>
        </w:rPr>
        <w:t>لزوماً نادرست نیست</w:t>
      </w:r>
      <w:r>
        <w:rPr>
          <w:rFonts w:ascii="Vazirmatn" w:hAnsi="Vazirmatn" w:cs="Vazirmatn" w:eastAsia="Vazirmatn"/>
          <w:b w:val="0"/>
          <w:sz w:val="23"/>
          <w:rtl w:val="1"/>
          <w:szCs w:val="23"/>
        </w:rPr>
        <w:t xml:space="preserve">: ممکن است کسی استدلال کند که تعبیرِ «ما آتاکم الرسول» در عرفِ زبانی، عمومیت دارد و موردِ نزول، مخصِّصِ عموم نیست. اما این استدلال، باید </w:t>
      </w:r>
      <w:r>
        <w:rPr>
          <w:rFonts w:ascii="Vazirmatn" w:hAnsi="Vazirmatn" w:cs="Vazirmatn" w:eastAsia="Vazirmatn"/>
          <w:b/>
          <w:sz w:val="23"/>
          <w:rtl w:val="1"/>
          <w:szCs w:val="23"/>
        </w:rPr>
        <w:t>آورده شود</w:t>
      </w:r>
      <w:r>
        <w:rPr>
          <w:rFonts w:ascii="Vazirmatn" w:hAnsi="Vazirmatn" w:cs="Vazirmatn" w:eastAsia="Vazirmatn"/>
          <w:b w:val="0"/>
          <w:sz w:val="23"/>
          <w:rtl w:val="1"/>
          <w:szCs w:val="23"/>
        </w:rPr>
        <w:t>، نه آنکه با حذفِ صدرِ آیه، از پیش مسلّم گرفته شود.</w:t>
      </w:r>
    </w:p>
    <w:p>
      <w:pPr>
        <w:bidi/>
        <w:spacing w:after="120" w:line="348" w:lineRule="auto"/>
        <w:jc w:val="both"/>
      </w:pPr>
      <w:r>
        <w:rPr>
          <w:rFonts w:ascii="Vazirmatn" w:hAnsi="Vazirmatn" w:cs="Vazirmatn" w:eastAsia="Vazirmatn"/>
          <w:b w:val="0"/>
          <w:sz w:val="23"/>
          <w:rtl w:val="1"/>
          <w:szCs w:val="23"/>
        </w:rPr>
        <w:t xml:space="preserve">پیام این نمونه، برای پژوهشِ حاضر حیاتی است: </w:t>
      </w:r>
      <w:r>
        <w:rPr>
          <w:rFonts w:ascii="Vazirmatn" w:hAnsi="Vazirmatn" w:cs="Vazirmatn" w:eastAsia="Vazirmatn"/>
          <w:b/>
          <w:sz w:val="23"/>
          <w:rtl w:val="1"/>
          <w:szCs w:val="23"/>
        </w:rPr>
        <w:t>استنادِ گزینشی، نشانهٔ انحرافِ فرقه‌ای نیست؛ نشانهٔ ضعفِ رویهٔ استناد است</w:t>
      </w:r>
      <w:r>
        <w:rPr>
          <w:rFonts w:ascii="Vazirmatn" w:hAnsi="Vazirmatn" w:cs="Vazirmatn" w:eastAsia="Vazirmatn"/>
          <w:b w:val="0"/>
          <w:sz w:val="23"/>
          <w:rtl w:val="1"/>
          <w:szCs w:val="23"/>
        </w:rPr>
        <w:t xml:space="preserve"> — و همین رویهٔ ضعیف، در آثارِ معتبر هم می‌تواند حضور یابد. از این‌رو، نقدِ آن، نباید به نقدِ اشخاص یا جریان‌ها بدل شود، بلکه باید به اصلاحِ </w:t>
      </w:r>
      <w:r>
        <w:rPr>
          <w:rFonts w:ascii="Vazirmatn" w:hAnsi="Vazirmatn" w:cs="Vazirmatn" w:eastAsia="Vazirmatn"/>
          <w:b/>
          <w:sz w:val="23"/>
          <w:rtl w:val="1"/>
          <w:szCs w:val="23"/>
        </w:rPr>
        <w:t>آیینِ استناد</w:t>
      </w:r>
      <w:r>
        <w:rPr>
          <w:rFonts w:ascii="Vazirmatn" w:hAnsi="Vazirmatn" w:cs="Vazirmatn" w:eastAsia="Vazirmatn"/>
          <w:b w:val="0"/>
          <w:sz w:val="23"/>
          <w:rtl w:val="1"/>
          <w:szCs w:val="23"/>
        </w:rPr>
        <w:t xml:space="preserve"> بینجامد.</w:t>
      </w:r>
    </w:p>
    <w:p>
      <w:pPr>
        <w:pStyle w:val="Heading3"/>
        <w:bidi/>
        <w:jc w:val="right"/>
      </w:pPr>
      <w:r>
        <w:rPr>
          <w:rFonts w:ascii="Vazirmatn" w:hAnsi="Vazirmatn" w:cs="Vazirmatn" w:eastAsia="Vazirmatn"/>
          <w:b/>
          <w:color w:val="0B3D38"/>
          <w:sz w:val="25"/>
          <w:rtl w:val="1"/>
          <w:szCs w:val="25"/>
        </w:rPr>
        <w:t>۶.۴ نمونهٔ چهارم: آیاتِ صفات و دو گزینشِ متقابل</w:t>
      </w:r>
    </w:p>
    <w:p>
      <w:pPr>
        <w:bidi/>
        <w:spacing w:after="120" w:line="348" w:lineRule="auto"/>
        <w:jc w:val="both"/>
      </w:pPr>
      <w:r>
        <w:rPr>
          <w:rFonts w:ascii="Vazirmatn" w:hAnsi="Vazirmatn" w:cs="Vazirmatn" w:eastAsia="Vazirmatn"/>
          <w:b w:val="0"/>
          <w:sz w:val="23"/>
          <w:rtl w:val="1"/>
          <w:szCs w:val="23"/>
        </w:rPr>
        <w:t>در تاریخِ کلامِ اسلامی، ماجرای آیاتِ صفات (مانند «يَدُ اللَّهِ فَوْقَ أَيْدِيهِمْ» فتح ۴۸:۱۰؛ «الرَّحْمَٰنُ عَلَى الْعَرْشِ اسْتَوَىٰ» طه ۲۰:۵) یکی از کهن‌ترین میدان‌های گزینشِ متقابل است: یک سو، این آیات را به ظاهرِ حسی می‌گیرد و آیاتِ تنزیه («لَيْسَ كَمِثْلِهِ شَيْءٌ» شوری ۴۲:۱۱) را تأویل یا کم‌رنگ می‌کند؛ سوی دیگر، عکسِ آن.</w:t>
      </w:r>
    </w:p>
    <w:p>
      <w:pPr>
        <w:bidi/>
        <w:spacing w:after="120" w:line="348" w:lineRule="auto"/>
        <w:jc w:val="both"/>
      </w:pPr>
      <w:r>
        <w:rPr>
          <w:rFonts w:ascii="Vazirmatn" w:hAnsi="Vazirmatn" w:cs="Vazirmatn" w:eastAsia="Vazirmatn"/>
          <w:b w:val="0"/>
          <w:sz w:val="23"/>
          <w:rtl w:val="1"/>
          <w:szCs w:val="23"/>
        </w:rPr>
        <w:t xml:space="preserve">ساختارِ استدلالیِ هر دو سو، یکسان است: </w:t>
      </w:r>
      <w:r>
        <w:rPr>
          <w:rFonts w:ascii="Vazirmatn" w:hAnsi="Vazirmatn" w:cs="Vazirmatn" w:eastAsia="Vazirmatn"/>
          <w:b/>
          <w:sz w:val="23"/>
          <w:rtl w:val="1"/>
          <w:szCs w:val="23"/>
        </w:rPr>
        <w:t>برجسته‌سازیِ یک دسته و حاشیه‌رانیِ دستهٔ مقابل.</w:t>
      </w:r>
      <w:r>
        <w:rPr>
          <w:rFonts w:ascii="Vazirmatn" w:hAnsi="Vazirmatn" w:cs="Vazirmatn" w:eastAsia="Vazirmatn"/>
          <w:b w:val="0"/>
          <w:sz w:val="23"/>
          <w:rtl w:val="1"/>
          <w:szCs w:val="23"/>
        </w:rPr>
        <w:t xml:space="preserve"> و هر دو سو، برای توجیهِ کارِ خود، به یک اصلِ روشی تمسک می‌کنند: یکی به «ظاهر»، دیگری به «تنزیه». مسئله این است که هر دو اصل، در متن حاضرند؛ و راهِ حل، در سنتِ کلامی، </w:t>
      </w:r>
      <w:r>
        <w:rPr>
          <w:rFonts w:ascii="Vazirmatn" w:hAnsi="Vazirmatn" w:cs="Vazirmatn" w:eastAsia="Vazirmatn"/>
          <w:b/>
          <w:sz w:val="23"/>
          <w:rtl w:val="1"/>
          <w:szCs w:val="23"/>
        </w:rPr>
        <w:t>نه انتخابِ یکی، بلکه تعیینِ نسبتِ آن دو</w:t>
      </w:r>
      <w:r>
        <w:rPr>
          <w:rFonts w:ascii="Vazirmatn" w:hAnsi="Vazirmatn" w:cs="Vazirmatn" w:eastAsia="Vazirmatn"/>
          <w:b w:val="0"/>
          <w:sz w:val="23"/>
          <w:rtl w:val="1"/>
          <w:szCs w:val="23"/>
        </w:rPr>
        <w:t xml:space="preserve"> بوده است.</w:t>
      </w:r>
    </w:p>
    <w:p>
      <w:pPr>
        <w:bidi/>
        <w:spacing w:after="120" w:line="348" w:lineRule="auto"/>
        <w:jc w:val="both"/>
      </w:pPr>
      <w:r>
        <w:rPr>
          <w:rFonts w:ascii="Vazirmatn" w:hAnsi="Vazirmatn" w:cs="Vazirmatn" w:eastAsia="Vazirmatn"/>
          <w:b w:val="0"/>
          <w:sz w:val="23"/>
          <w:rtl w:val="1"/>
          <w:szCs w:val="23"/>
        </w:rPr>
        <w:t xml:space="preserve">این نمونه، نشان می‌دهد که گزینش‌گری همیشه در سطحِ «آیهٔ واحد» رخ نمی‌دهد؛ گاه در سطحِ </w:t>
      </w:r>
      <w:r>
        <w:rPr>
          <w:rFonts w:ascii="Vazirmatn" w:hAnsi="Vazirmatn" w:cs="Vazirmatn" w:eastAsia="Vazirmatn"/>
          <w:b/>
          <w:sz w:val="23"/>
          <w:rtl w:val="1"/>
          <w:szCs w:val="23"/>
        </w:rPr>
        <w:t>دستگاهِ تفسیری</w:t>
      </w:r>
      <w:r>
        <w:rPr>
          <w:rFonts w:ascii="Vazirmatn" w:hAnsi="Vazirmatn" w:cs="Vazirmatn" w:eastAsia="Vazirmatn"/>
          <w:b w:val="0"/>
          <w:sz w:val="23"/>
          <w:rtl w:val="1"/>
          <w:szCs w:val="23"/>
        </w:rPr>
        <w:t xml:space="preserve"> رخ می‌دهد: یک اصلِ روشی، بر کلِ متن حاکم می‌شود و بقیهٔ اصول را به حاشیه می‌راند. این، پیشرفته‌ترین و کم‌شناخته‌شده‌ترین شکلِ آسیب است و در فصل سوم، ذیلِ «گزینشِ در لایهٔ تفسیر» (گونهٔ ۱۲) طبقه‌بندی شد.</w:t>
      </w:r>
    </w:p>
    <w:p>
      <w:pPr>
        <w:pStyle w:val="Heading3"/>
        <w:bidi/>
        <w:jc w:val="right"/>
      </w:pPr>
      <w:r>
        <w:rPr>
          <w:rFonts w:ascii="Vazirmatn" w:hAnsi="Vazirmatn" w:cs="Vazirmatn" w:eastAsia="Vazirmatn"/>
          <w:b/>
          <w:color w:val="0B3D38"/>
          <w:sz w:val="25"/>
          <w:rtl w:val="1"/>
          <w:szCs w:val="25"/>
        </w:rPr>
        <w:t>۶.۵ نمونهٔ پنجم: ماجرای خلقِ قرآن</w:t>
      </w:r>
    </w:p>
    <w:p>
      <w:pPr>
        <w:bidi/>
        <w:spacing w:after="120" w:line="348" w:lineRule="auto"/>
        <w:jc w:val="both"/>
      </w:pPr>
      <w:r>
        <w:rPr>
          <w:rFonts w:ascii="Vazirmatn" w:hAnsi="Vazirmatn" w:cs="Vazirmatn" w:eastAsia="Vazirmatn"/>
          <w:b w:val="0"/>
          <w:sz w:val="23"/>
          <w:rtl w:val="1"/>
          <w:szCs w:val="23"/>
        </w:rPr>
        <w:t>در سدهٔ سوم هجری، در بحثِ «خلقِ قرآن»، هر دو طرف به آیاتِ قرآن استناد می‌کردند: یک طرف به «اللَّهُ خَالِقُ كُلِّ شَيْءٍ» (زمر ۳۹:۶۲) و طرفِ دیگر به آیاتی که کلامِ خدا را وصف می‌کند و آن را به ذات منتسب می‌داند. این نمونه، از چند جهت مهم است:</w:t>
      </w:r>
    </w:p>
    <w:p>
      <w:pPr>
        <w:bidi/>
        <w:spacing w:after="40"/>
        <w:ind w:right="397"/>
      </w:pPr>
      <w:r>
        <w:rPr>
          <w:rFonts w:ascii="Vazirmatn" w:hAnsi="Vazirmatn" w:cs="Vazirmatn" w:eastAsia="Vazirmatn"/>
          <w:b w:val="0"/>
          <w:sz w:val="23"/>
          <w:rtl w:val="1"/>
          <w:szCs w:val="23"/>
        </w:rPr>
        <w:t xml:space="preserve">• </w:t>
      </w:r>
      <w:r>
        <w:rPr>
          <w:rFonts w:ascii="Vazirmatn" w:hAnsi="Vazirmatn" w:cs="Vazirmatn" w:eastAsia="Vazirmatn"/>
          <w:b/>
          <w:sz w:val="23"/>
          <w:rtl w:val="1"/>
          <w:szCs w:val="23"/>
        </w:rPr>
        <w:t>هیچ‌یک از دو طرف، متن را جعل نکرد.</w:t>
      </w:r>
      <w:r>
        <w:rPr>
          <w:rFonts w:ascii="Vazirmatn" w:hAnsi="Vazirmatn" w:cs="Vazirmatn" w:eastAsia="Vazirmatn"/>
          <w:b w:val="0"/>
          <w:sz w:val="23"/>
          <w:rtl w:val="1"/>
          <w:szCs w:val="23"/>
        </w:rPr>
        <w:t xml:space="preserve"> هر دو به آیاتِ واقعی استناد می‌کردند.</w:t>
      </w:r>
    </w:p>
    <w:p>
      <w:pPr>
        <w:bidi/>
        <w:spacing w:after="40"/>
        <w:ind w:right="397"/>
      </w:pPr>
      <w:r>
        <w:rPr>
          <w:rFonts w:ascii="Vazirmatn" w:hAnsi="Vazirmatn" w:cs="Vazirmatn" w:eastAsia="Vazirmatn"/>
          <w:b w:val="0"/>
          <w:sz w:val="23"/>
          <w:rtl w:val="1"/>
          <w:szCs w:val="23"/>
        </w:rPr>
        <w:t xml:space="preserve">• </w:t>
      </w:r>
      <w:r>
        <w:rPr>
          <w:rFonts w:ascii="Vazirmatn" w:hAnsi="Vazirmatn" w:cs="Vazirmatn" w:eastAsia="Vazirmatn"/>
          <w:b/>
          <w:sz w:val="23"/>
          <w:rtl w:val="1"/>
          <w:szCs w:val="23"/>
        </w:rPr>
        <w:t>اختلاف، در انتخابِ دستهٔ شاهد بود</w:t>
      </w:r>
      <w:r>
        <w:rPr>
          <w:rFonts w:ascii="Vazirmatn" w:hAnsi="Vazirmatn" w:cs="Vazirmatn" w:eastAsia="Vazirmatn"/>
          <w:b w:val="0"/>
          <w:sz w:val="23"/>
          <w:rtl w:val="1"/>
          <w:szCs w:val="23"/>
        </w:rPr>
        <w:t>، نه در قبولِ متن.</w:t>
      </w:r>
    </w:p>
    <w:p>
      <w:pPr>
        <w:bidi/>
        <w:spacing w:after="40"/>
        <w:ind w:right="397"/>
      </w:pPr>
      <w:r>
        <w:rPr>
          <w:rFonts w:ascii="Vazirmatn" w:hAnsi="Vazirmatn" w:cs="Vazirmatn" w:eastAsia="Vazirmatn"/>
          <w:b w:val="0"/>
          <w:sz w:val="23"/>
          <w:rtl w:val="1"/>
          <w:szCs w:val="23"/>
        </w:rPr>
        <w:t xml:space="preserve">• </w:t>
      </w:r>
      <w:r>
        <w:rPr>
          <w:rFonts w:ascii="Vazirmatn" w:hAnsi="Vazirmatn" w:cs="Vazirmatn" w:eastAsia="Vazirmatn"/>
          <w:b/>
          <w:sz w:val="23"/>
          <w:rtl w:val="1"/>
          <w:szCs w:val="23"/>
        </w:rPr>
        <w:t>نتیجه، نه تفسیری، بلکه سیاسی–اجتماعی بود</w:t>
      </w:r>
      <w:r>
        <w:rPr>
          <w:rFonts w:ascii="Vazirmatn" w:hAnsi="Vazirmatn" w:cs="Vazirmatn" w:eastAsia="Vazirmatn"/>
          <w:b w:val="0"/>
          <w:sz w:val="23"/>
          <w:rtl w:val="1"/>
          <w:szCs w:val="23"/>
        </w:rPr>
        <w:t>: ماجرا به محنت و آزار و انکار انجامید.</w:t>
      </w:r>
    </w:p>
    <w:p>
      <w:pPr>
        <w:bidi/>
        <w:spacing w:after="120" w:line="348" w:lineRule="auto"/>
        <w:jc w:val="both"/>
      </w:pPr>
      <w:r>
        <w:rPr>
          <w:rFonts w:ascii="Vazirmatn" w:hAnsi="Vazirmatn" w:cs="Vazirmatn" w:eastAsia="Vazirmatn"/>
          <w:b w:val="0"/>
          <w:sz w:val="23"/>
          <w:rtl w:val="1"/>
          <w:szCs w:val="23"/>
        </w:rPr>
        <w:t xml:space="preserve">درسِ روشی: </w:t>
      </w:r>
      <w:r>
        <w:rPr>
          <w:rFonts w:ascii="Vazirmatn" w:hAnsi="Vazirmatn" w:cs="Vazirmatn" w:eastAsia="Vazirmatn"/>
          <w:b/>
          <w:sz w:val="23"/>
          <w:rtl w:val="1"/>
          <w:szCs w:val="23"/>
        </w:rPr>
        <w:t>گزینش‌گری، در بستری رخ می‌دهد که در آن، استناد، ابزارِ پیروزی است، نه ابزارِ فهم.</w:t>
      </w:r>
      <w:r>
        <w:rPr>
          <w:rFonts w:ascii="Vazirmatn" w:hAnsi="Vazirmatn" w:cs="Vazirmatn" w:eastAsia="Vazirmatn"/>
          <w:b w:val="0"/>
          <w:sz w:val="23"/>
          <w:rtl w:val="1"/>
          <w:szCs w:val="23"/>
        </w:rPr>
        <w:t xml:space="preserve"> و در چنین بستری، حتی عالمانِ بزرگ نیز به آن آلوده می‌شوند — نه از سرِ جهل، بلکه از سرِ فشارِ ساختار. این نکته، تحلیلِ فصل هشتم را تأیید می‌کند: عللِ آسیب، بیشتر ساختاری‌اند تا فردی.</w:t>
      </w:r>
    </w:p>
    <w:p>
      <w:pPr>
        <w:pStyle w:val="Heading3"/>
        <w:bidi/>
        <w:jc w:val="right"/>
      </w:pPr>
      <w:r>
        <w:rPr>
          <w:rFonts w:ascii="Vazirmatn" w:hAnsi="Vazirmatn" w:cs="Vazirmatn" w:eastAsia="Vazirmatn"/>
          <w:b/>
          <w:color w:val="0B3D38"/>
          <w:sz w:val="25"/>
          <w:rtl w:val="1"/>
          <w:szCs w:val="25"/>
        </w:rPr>
        <w:t>۶.۶ نمونهٔ ششم: اعجازِ علمی و منطقِ «شرط‌بندیِ نامتقارن»</w:t>
      </w:r>
    </w:p>
    <w:p>
      <w:pPr>
        <w:bidi/>
        <w:spacing w:after="120" w:line="348" w:lineRule="auto"/>
        <w:jc w:val="both"/>
      </w:pPr>
      <w:r>
        <w:rPr>
          <w:rFonts w:ascii="Vazirmatn" w:hAnsi="Vazirmatn" w:cs="Vazirmatn" w:eastAsia="Vazirmatn"/>
          <w:b w:val="0"/>
          <w:sz w:val="23"/>
          <w:rtl w:val="1"/>
          <w:szCs w:val="23"/>
        </w:rPr>
        <w:t xml:space="preserve">در دهه‌های اخیر، شاخه‌ای از ادبیاتِ دینی، آیات را با یافته‌های علومِ تجربی تطبیق داده و از آن، «اعجازِ علمی» استخراج کرده است. تحلیلِ روشیِ این جریان، برای موضوعِ ما آموزنده است، زیرا </w:t>
      </w:r>
      <w:r>
        <w:rPr>
          <w:rFonts w:ascii="Vazirmatn" w:hAnsi="Vazirmatn" w:cs="Vazirmatn" w:eastAsia="Vazirmatn"/>
          <w:b/>
          <w:sz w:val="23"/>
          <w:rtl w:val="1"/>
          <w:szCs w:val="23"/>
        </w:rPr>
        <w:t>ساختارِ آن، همان ساختارِ استناد گزینشی است، اما در سطحی کلان</w:t>
      </w:r>
      <w:r>
        <w:rPr>
          <w:rFonts w:ascii="Vazirmatn" w:hAnsi="Vazirmatn" w:cs="Vazirmatn" w:eastAsia="Vazirmatn"/>
          <w:b w:val="0"/>
          <w:sz w:val="23"/>
          <w:rtl w:val="1"/>
          <w:szCs w:val="23"/>
        </w:rPr>
        <w:t>:</w:t>
      </w:r>
    </w:p>
    <w:p>
      <w:pPr>
        <w:bidi/>
        <w:spacing w:after="40"/>
        <w:ind w:right="397"/>
      </w:pPr>
      <w:r>
        <w:rPr>
          <w:rFonts w:ascii="Vazirmatn" w:hAnsi="Vazirmatn" w:cs="Vazirmatn" w:eastAsia="Vazirmatn"/>
          <w:b w:val="0"/>
          <w:sz w:val="23"/>
          <w:rtl w:val="1"/>
          <w:szCs w:val="23"/>
        </w:rPr>
        <w:t>۱. یک نظریهٔ علمیِ معاصر انتخاب می‌شود (که خود، در معرضِ ابطال است).</w:t>
      </w:r>
    </w:p>
    <w:p>
      <w:pPr>
        <w:bidi/>
        <w:spacing w:after="40"/>
        <w:ind w:right="397"/>
      </w:pPr>
      <w:r>
        <w:rPr>
          <w:rFonts w:ascii="Vazirmatn" w:hAnsi="Vazirmatn" w:cs="Vazirmatn" w:eastAsia="Vazirmatn"/>
          <w:b w:val="0"/>
          <w:sz w:val="23"/>
          <w:rtl w:val="1"/>
          <w:szCs w:val="23"/>
        </w:rPr>
        <w:t>۲. آیه‌ای که با آن، نوعی شباهتِ لفظی دارد، انتخاب می‌شود (و ده‌ها آیهٔ مشابه که چنین شباهتی ندارند، رها می‌شود).</w:t>
      </w:r>
    </w:p>
    <w:p>
      <w:pPr>
        <w:bidi/>
        <w:spacing w:after="40"/>
        <w:ind w:right="397"/>
      </w:pPr>
      <w:r>
        <w:rPr>
          <w:rFonts w:ascii="Vazirmatn" w:hAnsi="Vazirmatn" w:cs="Vazirmatn" w:eastAsia="Vazirmatn"/>
          <w:b w:val="0"/>
          <w:sz w:val="23"/>
          <w:rtl w:val="1"/>
          <w:szCs w:val="23"/>
        </w:rPr>
        <w:t>۳. شباهت، به «دلالت» و سپس به «اعجاز» ارتقا می‌یابد.</w:t>
      </w:r>
    </w:p>
    <w:p>
      <w:pPr>
        <w:bidi/>
        <w:spacing w:after="120" w:line="348" w:lineRule="auto"/>
        <w:jc w:val="both"/>
      </w:pPr>
      <w:r>
        <w:rPr>
          <w:rFonts w:ascii="Vazirmatn" w:hAnsi="Vazirmatn" w:cs="Vazirmatn" w:eastAsia="Vazirmatn"/>
          <w:b w:val="0"/>
          <w:sz w:val="23"/>
          <w:rtl w:val="1"/>
          <w:szCs w:val="23"/>
        </w:rPr>
        <w:t xml:space="preserve">این ساختار، سه ضعفِ روشی دارد: </w:t>
      </w:r>
      <w:r>
        <w:rPr>
          <w:rFonts w:ascii="Vazirmatn" w:hAnsi="Vazirmatn" w:cs="Vazirmatn" w:eastAsia="Vazirmatn"/>
          <w:b/>
          <w:sz w:val="23"/>
          <w:rtl w:val="1"/>
          <w:szCs w:val="23"/>
        </w:rPr>
        <w:t>الف)</w:t>
      </w:r>
      <w:r>
        <w:rPr>
          <w:rFonts w:ascii="Vazirmatn" w:hAnsi="Vazirmatn" w:cs="Vazirmatn" w:eastAsia="Vazirmatn"/>
          <w:b w:val="0"/>
          <w:sz w:val="23"/>
          <w:rtl w:val="1"/>
          <w:szCs w:val="23"/>
        </w:rPr>
        <w:t xml:space="preserve"> گزینشِ نظریه بر پایهٔ مقبولیتِ لحظه‌ای؛ </w:t>
      </w:r>
      <w:r>
        <w:rPr>
          <w:rFonts w:ascii="Vazirmatn" w:hAnsi="Vazirmatn" w:cs="Vazirmatn" w:eastAsia="Vazirmatn"/>
          <w:b/>
          <w:sz w:val="23"/>
          <w:rtl w:val="1"/>
          <w:szCs w:val="23"/>
        </w:rPr>
        <w:t>ب)</w:t>
      </w:r>
      <w:r>
        <w:rPr>
          <w:rFonts w:ascii="Vazirmatn" w:hAnsi="Vazirmatn" w:cs="Vazirmatn" w:eastAsia="Vazirmatn"/>
          <w:b w:val="0"/>
          <w:sz w:val="23"/>
          <w:rtl w:val="1"/>
          <w:szCs w:val="23"/>
        </w:rPr>
        <w:t xml:space="preserve"> گزینشِ آیه بر پایهٔ شباهت، نه بر پایهٔ سیاق؛ </w:t>
      </w:r>
      <w:r>
        <w:rPr>
          <w:rFonts w:ascii="Vazirmatn" w:hAnsi="Vazirmatn" w:cs="Vazirmatn" w:eastAsia="Vazirmatn"/>
          <w:b/>
          <w:sz w:val="23"/>
          <w:rtl w:val="1"/>
          <w:szCs w:val="23"/>
        </w:rPr>
        <w:t>ج)</w:t>
      </w:r>
      <w:r>
        <w:rPr>
          <w:rFonts w:ascii="Vazirmatn" w:hAnsi="Vazirmatn" w:cs="Vazirmatn" w:eastAsia="Vazirmatn"/>
          <w:b w:val="0"/>
          <w:sz w:val="23"/>
          <w:rtl w:val="1"/>
          <w:szCs w:val="23"/>
        </w:rPr>
        <w:t xml:space="preserve"> ارتقای «احتمالِ تطبیق» به «دلیلِ صدق». و ضعفِ سوم، خطرناک‌ترین است، زیرا یک </w:t>
      </w:r>
      <w:r>
        <w:rPr>
          <w:rFonts w:ascii="Vazirmatn" w:hAnsi="Vazirmatn" w:cs="Vazirmatn" w:eastAsia="Vazirmatn"/>
          <w:b/>
          <w:sz w:val="23"/>
          <w:rtl w:val="1"/>
          <w:szCs w:val="23"/>
        </w:rPr>
        <w:t>شرط‌بندیِ نامتقارن</w:t>
      </w:r>
      <w:r>
        <w:rPr>
          <w:rFonts w:ascii="Vazirmatn" w:hAnsi="Vazirmatn" w:cs="Vazirmatn" w:eastAsia="Vazirmatn"/>
          <w:b w:val="0"/>
          <w:sz w:val="23"/>
          <w:rtl w:val="1"/>
          <w:szCs w:val="23"/>
        </w:rPr>
        <w:t xml:space="preserve"> می‌سازد: اگر نظریه تأیید شود، «اعجاز» اثبات می‌شود؛ اگر ابطال شود، «فهمِ ما از آیه ناقص بود». چنین ساختاری، ابطال‌ناپذیر است و از این‌رو، از منظرِ منطقِ استدلال، ارزشِ اثباتی ندارد — هرچند ممکن است ارزشِ تبلیغی داشته باشد.</w:t>
      </w:r>
    </w:p>
    <w:p>
      <w:pPr>
        <w:bidi/>
        <w:spacing w:after="120" w:line="348" w:lineRule="auto"/>
        <w:jc w:val="both"/>
      </w:pPr>
      <w:r>
        <w:rPr>
          <w:rFonts w:ascii="Vazirmatn" w:hAnsi="Vazirmatn" w:cs="Vazirmatn" w:eastAsia="Vazirmatn"/>
          <w:b w:val="0"/>
          <w:sz w:val="23"/>
          <w:rtl w:val="1"/>
          <w:szCs w:val="23"/>
        </w:rPr>
        <w:t xml:space="preserve">نکتهٔ مهم: این نقد، </w:t>
      </w:r>
      <w:r>
        <w:rPr>
          <w:rFonts w:ascii="Vazirmatn" w:hAnsi="Vazirmatn" w:cs="Vazirmatn" w:eastAsia="Vazirmatn"/>
          <w:b/>
          <w:sz w:val="23"/>
          <w:rtl w:val="1"/>
          <w:szCs w:val="23"/>
        </w:rPr>
        <w:t>نفیِ ارتباطِ قرآن با علم نیست</w:t>
      </w:r>
      <w:r>
        <w:rPr>
          <w:rFonts w:ascii="Vazirmatn" w:hAnsi="Vazirmatn" w:cs="Vazirmatn" w:eastAsia="Vazirmatn"/>
          <w:b w:val="0"/>
          <w:sz w:val="23"/>
          <w:rtl w:val="1"/>
          <w:szCs w:val="23"/>
        </w:rPr>
        <w:t xml:space="preserve">؛ نقدِ یک </w:t>
      </w:r>
      <w:r>
        <w:rPr>
          <w:rFonts w:ascii="Vazirmatn" w:hAnsi="Vazirmatn" w:cs="Vazirmatn" w:eastAsia="Vazirmatn"/>
          <w:b w:val="0"/>
          <w:i/>
          <w:sz w:val="23"/>
          <w:rtl w:val="1"/>
          <w:szCs w:val="23"/>
        </w:rPr>
        <w:t>نوع استدلال</w:t>
      </w:r>
      <w:r>
        <w:rPr>
          <w:rFonts w:ascii="Vazirmatn" w:hAnsi="Vazirmatn" w:cs="Vazirmatn" w:eastAsia="Vazirmatn"/>
          <w:b w:val="0"/>
          <w:sz w:val="23"/>
          <w:rtl w:val="1"/>
          <w:szCs w:val="23"/>
        </w:rPr>
        <w:t xml:space="preserve"> است. تفاوتِ این دو، همان تفاوتِ «تفسیر» با «استناد» است که در فصل یکم ترسیم شد.</w:t>
      </w:r>
    </w:p>
    <w:p>
      <w:pPr>
        <w:pStyle w:val="Heading3"/>
        <w:bidi/>
        <w:jc w:val="right"/>
      </w:pPr>
      <w:r>
        <w:rPr>
          <w:rFonts w:ascii="Vazirmatn" w:hAnsi="Vazirmatn" w:cs="Vazirmatn" w:eastAsia="Vazirmatn"/>
          <w:b/>
          <w:color w:val="0B3D38"/>
          <w:sz w:val="25"/>
          <w:rtl w:val="1"/>
          <w:szCs w:val="25"/>
        </w:rPr>
        <w:t>۶.۷ نمونهٔ هفتم: آیاتِ مربوط به زنان و دو گزینشِ متقابل</w:t>
      </w:r>
    </w:p>
    <w:p>
      <w:pPr>
        <w:bidi/>
        <w:spacing w:after="120" w:line="348" w:lineRule="auto"/>
        <w:jc w:val="both"/>
      </w:pPr>
      <w:r>
        <w:rPr>
          <w:rFonts w:ascii="Vazirmatn" w:hAnsi="Vazirmatn" w:cs="Vazirmatn" w:eastAsia="Vazirmatn"/>
          <w:b w:val="0"/>
          <w:sz w:val="23"/>
          <w:rtl w:val="1"/>
          <w:szCs w:val="23"/>
        </w:rPr>
        <w:t>این حوزه، از حساس‌ترین حوزه‌های استناد معاصر است و از این‌رو، نمونهٔ خوبی برای آزمونِ تقارن است.</w:t>
      </w:r>
    </w:p>
    <w:p>
      <w:pPr>
        <w:bidi/>
        <w:spacing w:after="120" w:line="348" w:lineRule="auto"/>
        <w:jc w:val="both"/>
      </w:pPr>
      <w:r>
        <w:rPr>
          <w:rFonts w:ascii="Vazirmatn" w:hAnsi="Vazirmatn" w:cs="Vazirmatn" w:eastAsia="Vazirmatn"/>
          <w:b w:val="0"/>
          <w:sz w:val="23"/>
          <w:rtl w:val="1"/>
          <w:szCs w:val="23"/>
        </w:rPr>
        <w:t>یک سو، آیهٔ ۳۴ سورهٔ نساء («الرِّجَالُ قَوَّامُونَ عَلَى النِّسَاءِ...») به‌عنوانِ اصلِ ساختاریِ رابطهٔ زن و مرد نقل می‌شود، در حالی که آیهٔ ۱۸۷ سورهٔ بقره («وَلَهُنَّ مِثْلُ الَّذِي عَلَيْهِنَّ بِالْمَعْرُوفِ»)، آیهٔ ۲۱ سورهٔ روم («وَجَعَلَ بَيْنَكُم مَّوَدَّةً وَرَحْمَةً») و آیهٔ ۱۹ سورهٔ نساء («وَعَاشِرُوهُنَّ بِالْمَعْرُوفِ») در همان دستگاه حاضرند.</w:t>
      </w:r>
    </w:p>
    <w:p>
      <w:pPr>
        <w:bidi/>
        <w:spacing w:after="120" w:line="348" w:lineRule="auto"/>
        <w:jc w:val="both"/>
      </w:pPr>
      <w:r>
        <w:rPr>
          <w:rFonts w:ascii="Vazirmatn" w:hAnsi="Vazirmatn" w:cs="Vazirmatn" w:eastAsia="Vazirmatn"/>
          <w:b w:val="0"/>
          <w:sz w:val="23"/>
          <w:rtl w:val="1"/>
          <w:szCs w:val="23"/>
        </w:rPr>
        <w:t>سوی دیگر، همان آیاتِ دوم را برجسته می‌کند و آیهٔ ۳۴ را به «تاریخ‌مندی» یا «موردِ خاص» تأویل می‌برد.</w:t>
      </w:r>
    </w:p>
    <w:p>
      <w:pPr>
        <w:bidi/>
        <w:spacing w:after="120" w:line="348" w:lineRule="auto"/>
        <w:jc w:val="both"/>
      </w:pPr>
      <w:r>
        <w:rPr>
          <w:rFonts w:ascii="Vazirmatn" w:hAnsi="Vazirmatn" w:cs="Vazirmatn" w:eastAsia="Vazirmatn"/>
          <w:b w:val="0"/>
          <w:sz w:val="23"/>
          <w:rtl w:val="1"/>
          <w:szCs w:val="23"/>
        </w:rPr>
        <w:t xml:space="preserve">تحلیلِ ساختاری: </w:t>
      </w:r>
      <w:r>
        <w:rPr>
          <w:rFonts w:ascii="Vazirmatn" w:hAnsi="Vazirmatn" w:cs="Vazirmatn" w:eastAsia="Vazirmatn"/>
          <w:b/>
          <w:sz w:val="23"/>
          <w:rtl w:val="1"/>
          <w:szCs w:val="23"/>
        </w:rPr>
        <w:t>هر دو سو، یک الگویِ واحد دارند: برجسته‌سازیِ یک دسته، تأویلِ دستهٔ مقابل.</w:t>
      </w:r>
      <w:r>
        <w:rPr>
          <w:rFonts w:ascii="Vazirmatn" w:hAnsi="Vazirmatn" w:cs="Vazirmatn" w:eastAsia="Vazirmatn"/>
          <w:b w:val="0"/>
          <w:sz w:val="23"/>
          <w:rtl w:val="1"/>
          <w:szCs w:val="23"/>
        </w:rPr>
        <w:t xml:space="preserve"> و هر دو سو، مدعای خود را «دلالتِ قرآن» می‌نامند، در حالی که هر دو، </w:t>
      </w:r>
      <w:r>
        <w:rPr>
          <w:rFonts w:ascii="Vazirmatn" w:hAnsi="Vazirmatn" w:cs="Vazirmatn" w:eastAsia="Vazirmatn"/>
          <w:b w:val="0"/>
          <w:i/>
          <w:sz w:val="23"/>
          <w:rtl w:val="1"/>
          <w:szCs w:val="23"/>
        </w:rPr>
        <w:t>گزینشی</w:t>
      </w:r>
      <w:r>
        <w:rPr>
          <w:rFonts w:ascii="Vazirmatn" w:hAnsi="Vazirmatn" w:cs="Vazirmatn" w:eastAsia="Vazirmatn"/>
          <w:b w:val="0"/>
          <w:sz w:val="23"/>
          <w:rtl w:val="1"/>
          <w:szCs w:val="23"/>
        </w:rPr>
        <w:t xml:space="preserve"> از میانِ دلالت‌های ممکن را ارائه می‌دهند. از منظرِ این مقاله، داوری در محتوای این اختلاف، موضوعِ بحث نیست؛ موضوعِ بحث آن است که </w:t>
      </w:r>
      <w:r>
        <w:rPr>
          <w:rFonts w:ascii="Vazirmatn" w:hAnsi="Vazirmatn" w:cs="Vazirmatn" w:eastAsia="Vazirmatn"/>
          <w:b/>
          <w:sz w:val="23"/>
          <w:rtl w:val="1"/>
          <w:szCs w:val="23"/>
        </w:rPr>
        <w:t>هیچ‌یک از دو سو، مجاز نیست نتیجهٔ گزینشیِ خود را «ظهورِ حجت» بنامد، مگر آنکه هر دو دسته را با هم آورده و نسبتِ آن‌ها را تبیین کند.</w:t>
      </w:r>
      <w:r>
        <w:rPr>
          <w:rFonts w:ascii="Vazirmatn" w:hAnsi="Vazirmatn" w:cs="Vazirmatn" w:eastAsia="Vazirmatn"/>
          <w:b w:val="0"/>
          <w:sz w:val="23"/>
          <w:rtl w:val="1"/>
          <w:szCs w:val="23"/>
        </w:rPr>
        <w:t xml:space="preserve"> این‌جا دقیقاً همان جایی است که قاعدهٔ وابستگیِ دلالت، کارآمدیِ خود را نشان می‌دهد: می‌توان از هر دو سو پرسید «مدعای شما، چقدر به حذف وابسته است؟» — و این پرسش، بی‌آنکه به داوریِ محتوایی بینجامد، سطحِ بحث را ارتقا می‌دهد.</w:t>
      </w:r>
    </w:p>
    <w:p>
      <w:pPr>
        <w:pStyle w:val="Heading3"/>
        <w:bidi/>
        <w:jc w:val="right"/>
      </w:pPr>
      <w:r>
        <w:rPr>
          <w:rFonts w:ascii="Vazirmatn" w:hAnsi="Vazirmatn" w:cs="Vazirmatn" w:eastAsia="Vazirmatn"/>
          <w:b/>
          <w:color w:val="0B3D38"/>
          <w:sz w:val="25"/>
          <w:rtl w:val="1"/>
          <w:szCs w:val="25"/>
        </w:rPr>
        <w:t>۶.۸ نمونهٔ هشتم: گزینش‌گری در نقدِ دین</w:t>
      </w:r>
    </w:p>
    <w:p>
      <w:pPr>
        <w:bidi/>
        <w:spacing w:after="120" w:line="348" w:lineRule="auto"/>
        <w:jc w:val="both"/>
      </w:pPr>
      <w:r>
        <w:rPr>
          <w:rFonts w:ascii="Vazirmatn" w:hAnsi="Vazirmatn" w:cs="Vazirmatn" w:eastAsia="Vazirmatn"/>
          <w:b w:val="0"/>
          <w:sz w:val="23"/>
          <w:rtl w:val="1"/>
          <w:szCs w:val="23"/>
        </w:rPr>
        <w:t>تقارن، اقتضا می‌کند که همین آسیب، در سوی منتقدان نیز دیده شود. در بخشی از ادبیاتِ نقدِ اسلام، آیاتِ قتال و احکامِ کیفری به‌عنوانِ «ماهیتِ اسلام» نقل می‌شود، در حالی که آیاتِ رحمت، صلح، و آیاتِ تحدیدِ مجازات‌ها (مانند تأکید بر عفو در قصاص: «فَمَن عُفِيَ لَهُ مِنْ أَخِيهِ شَيْءٌ فَاتِّبَاعٌ بِالْمَعْرُوفِ» بقره ۲:۱۷۸) حذف می‌شود.</w:t>
      </w:r>
    </w:p>
    <w:p>
      <w:pPr>
        <w:bidi/>
        <w:spacing w:after="120" w:line="348" w:lineRule="auto"/>
        <w:jc w:val="both"/>
      </w:pPr>
      <w:r>
        <w:rPr>
          <w:rFonts w:ascii="Vazirmatn" w:hAnsi="Vazirmatn" w:cs="Vazirmatn" w:eastAsia="Vazirmatn"/>
          <w:b w:val="0"/>
          <w:sz w:val="23"/>
          <w:rtl w:val="1"/>
          <w:szCs w:val="23"/>
        </w:rPr>
        <w:t xml:space="preserve">ساختارِ استدلالی، دقیقاً همان است: </w:t>
      </w:r>
      <w:r>
        <w:rPr>
          <w:rFonts w:ascii="Vazirmatn" w:hAnsi="Vazirmatn" w:cs="Vazirmatn" w:eastAsia="Vazirmatn"/>
          <w:b/>
          <w:sz w:val="23"/>
          <w:rtl w:val="1"/>
          <w:szCs w:val="23"/>
        </w:rPr>
        <w:t>انتخابِ یک زیرمجموعه بر پایهٔ نتیجهٔ مطلوب، و ارائهٔ آن به‌عنوانِ نمایندهٔ کل.</w:t>
      </w:r>
      <w:r>
        <w:rPr>
          <w:rFonts w:ascii="Vazirmatn" w:hAnsi="Vazirmatn" w:cs="Vazirmatn" w:eastAsia="Vazirmatn"/>
          <w:b w:val="0"/>
          <w:sz w:val="23"/>
          <w:rtl w:val="1"/>
          <w:szCs w:val="23"/>
        </w:rPr>
        <w:t xml:space="preserve"> و همین، دلیلِ آن است که این مقاله، آسیب را نه به «دین‌داری» و نه به «دین‌ناداری» نسبت می‌دهد، بلکه به </w:t>
      </w:r>
      <w:r>
        <w:rPr>
          <w:rFonts w:ascii="Vazirmatn" w:hAnsi="Vazirmatn" w:cs="Vazirmatn" w:eastAsia="Vazirmatn"/>
          <w:b/>
          <w:sz w:val="23"/>
          <w:rtl w:val="1"/>
          <w:szCs w:val="23"/>
        </w:rPr>
        <w:t>رویهٔ استدلال</w:t>
      </w:r>
      <w:r>
        <w:rPr>
          <w:rFonts w:ascii="Vazirmatn" w:hAnsi="Vazirmatn" w:cs="Vazirmatn" w:eastAsia="Vazirmatn"/>
          <w:b w:val="0"/>
          <w:sz w:val="23"/>
          <w:rtl w:val="1"/>
          <w:szCs w:val="23"/>
        </w:rPr>
        <w:t xml:space="preserve"> — رویه‌ای که در هر دو سو، یکسان عمل می‌کند.</w:t>
      </w:r>
    </w:p>
    <w:p>
      <w:pPr>
        <w:bidi/>
        <w:spacing w:after="120" w:line="348" w:lineRule="auto"/>
        <w:jc w:val="both"/>
      </w:pPr>
      <w:r>
        <w:rPr>
          <w:rFonts w:ascii="Vazirmatn" w:hAnsi="Vazirmatn" w:cs="Vazirmatn" w:eastAsia="Vazirmatn"/>
          <w:b w:val="0"/>
          <w:sz w:val="23"/>
          <w:rtl w:val="1"/>
          <w:szCs w:val="23"/>
        </w:rPr>
        <w:t xml:space="preserve">نکتهٔ ظریف: در نقدِ بیرونی، یک توجیهِ ظاهراً روش‌شناختی وجود دارد: «من می‌خواهم نشان دهم که متن، چنین امکانی دارد، نه اینکه متن، فقط چنین است.» این توجیه، در صورتی معتبر است که </w:t>
      </w:r>
      <w:r>
        <w:rPr>
          <w:rFonts w:ascii="Vazirmatn" w:hAnsi="Vazirmatn" w:cs="Vazirmatn" w:eastAsia="Vazirmatn"/>
          <w:b/>
          <w:sz w:val="23"/>
          <w:rtl w:val="1"/>
          <w:szCs w:val="23"/>
        </w:rPr>
        <w:t>صریح</w:t>
      </w:r>
      <w:r>
        <w:rPr>
          <w:rFonts w:ascii="Vazirmatn" w:hAnsi="Vazirmatn" w:cs="Vazirmatn" w:eastAsia="Vazirmatn"/>
          <w:b w:val="0"/>
          <w:sz w:val="23"/>
          <w:rtl w:val="1"/>
          <w:szCs w:val="23"/>
        </w:rPr>
        <w:t xml:space="preserve"> باشد؛ یعنی منتقد بگوید «من یکی از قرائت‌های ممکن را نشان می‌دهم». اما اگر همان قرائت، به «ماهیتِ» متن ارتقا یابد، توجیه ساقط می‌شود. این تفکیک، همان تفکیکِ «امکان» از «ماهیت» است — و رعایتِ آن، در هر دو سو، به یک اندازه لازم است.</w:t>
      </w:r>
    </w:p>
    <w:p>
      <w:pPr>
        <w:pStyle w:val="Heading3"/>
        <w:bidi/>
        <w:jc w:val="right"/>
      </w:pPr>
      <w:r>
        <w:rPr>
          <w:rFonts w:ascii="Vazirmatn" w:hAnsi="Vazirmatn" w:cs="Vazirmatn" w:eastAsia="Vazirmatn"/>
          <w:b/>
          <w:color w:val="0B3D38"/>
          <w:sz w:val="25"/>
          <w:rtl w:val="1"/>
          <w:szCs w:val="25"/>
        </w:rPr>
        <w:t>۶.۹ جمع‌بندی: الگویِ مشترک</w:t>
      </w:r>
    </w:p>
    <w:p>
      <w:pPr>
        <w:bidi/>
        <w:spacing w:after="120" w:line="348" w:lineRule="auto"/>
        <w:jc w:val="both"/>
      </w:pPr>
      <w:r>
        <w:rPr>
          <w:rFonts w:ascii="Vazirmatn" w:hAnsi="Vazirmatn" w:cs="Vazirmatn" w:eastAsia="Vazirmatn"/>
          <w:b w:val="0"/>
          <w:sz w:val="23"/>
          <w:rtl w:val="1"/>
          <w:szCs w:val="23"/>
        </w:rPr>
        <w:t>از هشت نمونهٔ بالا، یک الگویِ مشترک به دست می‌آید که می‌توان آن را چنین صورت‌بندی کرد:</w:t>
      </w:r>
    </w:p>
    <w:p>
      <w:pPr>
        <w:bidi/>
        <w:ind w:right="454" w:left="454"/>
      </w:pPr>
      <w:r>
        <w:rPr>
          <w:rFonts w:ascii="Vazirmatn" w:hAnsi="Vazirmatn" w:cs="Vazirmatn" w:eastAsia="Vazirmatn"/>
          <w:b/>
          <w:color w:val="16332F"/>
          <w:sz w:val="22"/>
          <w:rtl w:val="1"/>
          <w:szCs w:val="22"/>
        </w:rPr>
        <w:t>الگوی گزینش:</w:t>
      </w:r>
      <w:r>
        <w:rPr>
          <w:rFonts w:ascii="Vazirmatn" w:hAnsi="Vazirmatn" w:cs="Vazirmatn" w:eastAsia="Vazirmatn"/>
          <w:b w:val="0"/>
          <w:color w:val="16332F"/>
          <w:sz w:val="22"/>
          <w:rtl w:val="1"/>
          <w:szCs w:val="22"/>
        </w:rPr>
        <w:t xml:space="preserve"> (۱) تعیینِ نتیجه از پیش؛ (۲) جست‌وجو در متن برای یافتنِ واحدهای زبانیِ سازگار؛ (۳) حذف یا تأویلِ واحدهای ناسازگار؛ (۴) ارائهٔ نتیجه به‌عنوانِ «دلالتِ متن»؛ (۵) مصون‌سازیِ نتیجه از نقد، با ارجاع به اقتدارِ متن.</w:t>
      </w:r>
    </w:p>
    <w:p>
      <w:pPr>
        <w:bidi/>
        <w:spacing w:after="120" w:line="348" w:lineRule="auto"/>
        <w:jc w:val="both"/>
      </w:pPr>
      <w:r>
        <w:rPr>
          <w:rFonts w:ascii="Vazirmatn" w:hAnsi="Vazirmatn" w:cs="Vazirmatn" w:eastAsia="Vazirmatn"/>
          <w:b w:val="0"/>
          <w:sz w:val="23"/>
          <w:rtl w:val="1"/>
          <w:szCs w:val="23"/>
        </w:rPr>
        <w:t xml:space="preserve">مرحلهٔ پنجم، کلیدی است: </w:t>
      </w:r>
      <w:r>
        <w:rPr>
          <w:rFonts w:ascii="Vazirmatn" w:hAnsi="Vazirmatn" w:cs="Vazirmatn" w:eastAsia="Vazirmatn"/>
          <w:b/>
          <w:sz w:val="23"/>
          <w:rtl w:val="1"/>
          <w:szCs w:val="23"/>
        </w:rPr>
        <w:t>اینکه نتیجه، به اقتدارِ متن پیوند می‌خورد، نقدِ آن را به نقدِ اقتدار بدل می‌کند</w:t>
      </w:r>
      <w:r>
        <w:rPr>
          <w:rFonts w:ascii="Vazirmatn" w:hAnsi="Vazirmatn" w:cs="Vazirmatn" w:eastAsia="Vazirmatn"/>
          <w:b w:val="0"/>
          <w:sz w:val="23"/>
          <w:rtl w:val="1"/>
          <w:szCs w:val="23"/>
        </w:rPr>
        <w:t xml:space="preserve"> و از این‌رو، هزینهٔ اجتماعیِ نقد را بالا می‌برد. این، همان سازوکاری است که در فصل دوم، ذیلِ «اقتصادِ استناد» تحلیل شد.</w:t>
      </w:r>
    </w:p>
    <w:p>
      <w:pPr>
        <w:pStyle w:val="Heading2"/>
        <w:bidi/>
        <w:jc w:val="right"/>
      </w:pPr>
      <w:r>
        <w:rPr>
          <w:rFonts w:ascii="Vazirmatn" w:hAnsi="Vazirmatn" w:cs="Vazirmatn" w:eastAsia="Vazirmatn"/>
          <w:b/>
          <w:color w:val="0B3D38"/>
          <w:sz w:val="29"/>
          <w:rtl w:val="1"/>
          <w:szCs w:val="29"/>
        </w:rPr>
        <w:t>فصل هفتم: پیامدها</w:t>
      </w:r>
    </w:p>
    <w:p>
      <w:pPr>
        <w:bidi/>
        <w:spacing w:after="120" w:line="348" w:lineRule="auto"/>
        <w:jc w:val="both"/>
      </w:pPr>
      <w:r>
        <w:rPr>
          <w:rFonts w:ascii="Vazirmatn" w:hAnsi="Vazirmatn" w:cs="Vazirmatn" w:eastAsia="Vazirmatn"/>
          <w:b w:val="0"/>
          <w:sz w:val="23"/>
          <w:rtl w:val="1"/>
          <w:szCs w:val="23"/>
        </w:rPr>
        <w:t xml:space="preserve">پیامدهای استناد گزینشی را می‌توان در هفت سطح صورت‌بندی کرد. این سطوح، از سطحِ معرفتی آغاز می‌شود و به سطحِ اجتماعی می‌رسد، اما رابطهٔ آن‌ها </w:t>
      </w:r>
      <w:r>
        <w:rPr>
          <w:rFonts w:ascii="Vazirmatn" w:hAnsi="Vazirmatn" w:cs="Vazirmatn" w:eastAsia="Vazirmatn"/>
          <w:b/>
          <w:sz w:val="23"/>
          <w:rtl w:val="1"/>
          <w:szCs w:val="23"/>
        </w:rPr>
        <w:t>علّیِ یک‌طرفه نیست؛ هم‌افزا و دورانی است</w:t>
      </w:r>
      <w:r>
        <w:rPr>
          <w:rFonts w:ascii="Vazirmatn" w:hAnsi="Vazirmatn" w:cs="Vazirmatn" w:eastAsia="Vazirmatn"/>
          <w:b w:val="0"/>
          <w:sz w:val="23"/>
          <w:rtl w:val="1"/>
          <w:szCs w:val="23"/>
        </w:rPr>
        <w:t>: ضعفِ معرفتی، زمینهٔ قطبی‌سازیِ اجتماعی را می‌سازد و قطبی‌سازی، انگیزهٔ ضعفِ معرفتیِ بیشتر را فراهم می‌کند.</w:t>
      </w:r>
    </w:p>
    <w:p>
      <w:pPr>
        <w:pStyle w:val="Heading3"/>
        <w:bidi/>
        <w:jc w:val="right"/>
      </w:pPr>
      <w:r>
        <w:rPr>
          <w:rFonts w:ascii="Vazirmatn" w:hAnsi="Vazirmatn" w:cs="Vazirmatn" w:eastAsia="Vazirmatn"/>
          <w:b/>
          <w:color w:val="0B3D38"/>
          <w:sz w:val="25"/>
          <w:rtl w:val="1"/>
          <w:szCs w:val="25"/>
        </w:rPr>
        <w:t>۷.۱ سطحِ معرفتی: تورمِ استناد و افولِ حجیت</w:t>
      </w:r>
    </w:p>
    <w:p>
      <w:pPr>
        <w:bidi/>
        <w:spacing w:after="120" w:line="348" w:lineRule="auto"/>
        <w:jc w:val="both"/>
      </w:pPr>
      <w:r>
        <w:rPr>
          <w:rFonts w:ascii="Vazirmatn" w:hAnsi="Vazirmatn" w:cs="Vazirmatn" w:eastAsia="Vazirmatn"/>
          <w:b w:val="0"/>
          <w:sz w:val="23"/>
          <w:rtl w:val="1"/>
          <w:szCs w:val="23"/>
        </w:rPr>
        <w:t xml:space="preserve">این مهم‌ترین پیامد است و می‌توان آن را با یک قیاسِ اقتصادی روشن کرد. در اقتصاد، اگر حجمِ پول بدونِ پشتوانه افزایش یابد، ارزشِ هر واحدِ پول کاهش می‌یابد. در حوزهٔ استدلال نیز، اگر حجمِ استناد بدونِ دقتِ دلالت افزایش یابد، </w:t>
      </w:r>
      <w:r>
        <w:rPr>
          <w:rFonts w:ascii="Vazirmatn" w:hAnsi="Vazirmatn" w:cs="Vazirmatn" w:eastAsia="Vazirmatn"/>
          <w:b/>
          <w:sz w:val="23"/>
          <w:rtl w:val="1"/>
          <w:szCs w:val="23"/>
        </w:rPr>
        <w:t>ارزشِ اثباتیِ هر استناد کاهش می‌یابد</w:t>
      </w:r>
      <w:r>
        <w:rPr>
          <w:rFonts w:ascii="Vazirmatn" w:hAnsi="Vazirmatn" w:cs="Vazirmatn" w:eastAsia="Vazirmatn"/>
          <w:b w:val="0"/>
          <w:sz w:val="23"/>
          <w:rtl w:val="1"/>
          <w:szCs w:val="23"/>
        </w:rPr>
        <w:t>. این پدیده را «تورمِ استناد» می‌نامیم.</w:t>
      </w:r>
    </w:p>
    <w:p>
      <w:pPr>
        <w:bidi/>
        <w:spacing w:after="120" w:line="348" w:lineRule="auto"/>
        <w:jc w:val="both"/>
      </w:pPr>
      <w:r>
        <w:rPr>
          <w:rFonts w:ascii="Vazirmatn" w:hAnsi="Vazirmatn" w:cs="Vazirmatn" w:eastAsia="Vazirmatn"/>
          <w:b w:val="0"/>
          <w:sz w:val="23"/>
          <w:rtl w:val="1"/>
          <w:szCs w:val="23"/>
        </w:rPr>
        <w:t xml:space="preserve">پیامدِ نهاییِ تورم، «افولِ حجیت» است: وقتی هر مدعایی با یک آیه «تأیید» می‌شود، دیگر هیچ مدعایی با آیه </w:t>
      </w:r>
      <w:r>
        <w:rPr>
          <w:rFonts w:ascii="Vazirmatn" w:hAnsi="Vazirmatn" w:cs="Vazirmatn" w:eastAsia="Vazirmatn"/>
          <w:b w:val="0"/>
          <w:i/>
          <w:sz w:val="23"/>
          <w:rtl w:val="1"/>
          <w:szCs w:val="23"/>
        </w:rPr>
        <w:t>اثبات</w:t>
      </w:r>
      <w:r>
        <w:rPr>
          <w:rFonts w:ascii="Vazirmatn" w:hAnsi="Vazirmatn" w:cs="Vazirmatn" w:eastAsia="Vazirmatn"/>
          <w:b w:val="0"/>
          <w:sz w:val="23"/>
          <w:rtl w:val="1"/>
          <w:szCs w:val="23"/>
        </w:rPr>
        <w:t xml:space="preserve"> نمی‌شود. مخاطبِ امروز، که هزار بار دیده است آیه در خدمتِ هزار موضعِ متعارض، به این نتیجه می‌رسد که «آیه، هرچه بخواهی می‌گوید» — و این نتیجه، از منظرِ معرفتی، همان </w:t>
      </w:r>
      <w:r>
        <w:rPr>
          <w:rFonts w:ascii="Vazirmatn" w:hAnsi="Vazirmatn" w:cs="Vazirmatn" w:eastAsia="Vazirmatn"/>
          <w:b/>
          <w:sz w:val="23"/>
          <w:rtl w:val="1"/>
          <w:szCs w:val="23"/>
        </w:rPr>
        <w:t>نسبی‌گراییِ عملی</w:t>
      </w:r>
      <w:r>
        <w:rPr>
          <w:rFonts w:ascii="Vazirmatn" w:hAnsi="Vazirmatn" w:cs="Vazirmatn" w:eastAsia="Vazirmatn"/>
          <w:b w:val="0"/>
          <w:sz w:val="23"/>
          <w:rtl w:val="1"/>
          <w:szCs w:val="23"/>
        </w:rPr>
        <w:t xml:space="preserve"> است. پارادوکسِ تلخ این است که </w:t>
      </w:r>
      <w:r>
        <w:rPr>
          <w:rFonts w:ascii="Vazirmatn" w:hAnsi="Vazirmatn" w:cs="Vazirmatn" w:eastAsia="Vazirmatn"/>
          <w:b/>
          <w:sz w:val="23"/>
          <w:rtl w:val="1"/>
          <w:szCs w:val="23"/>
        </w:rPr>
        <w:t>پرشورترین مدافعانِ متن، با افراط در استناد، عملاً به نسبی‌گرایی خدمت کرده‌اند.</w:t>
      </w:r>
      <w:r>
        <w:rPr>
          <w:rFonts w:ascii="Vazirmatn" w:hAnsi="Vazirmatn" w:cs="Vazirmatn" w:eastAsia="Vazirmatn"/>
          <w:b w:val="0"/>
          <w:sz w:val="23"/>
          <w:rtl w:val="1"/>
          <w:szCs w:val="23"/>
        </w:rPr>
        <w:t xml:space="preserve"> این، دقیقاً همان چیزی است که در فصل پنجم، در تعبیرِ «ایمان به بعض و کفر به بعض» صورت‌بندی شد: کثرتِ استناد، به قیمتِ از دست رفتنِ وزنِ استناد تمام می‌شود.</w:t>
      </w:r>
    </w:p>
    <w:p>
      <w:pPr>
        <w:pStyle w:val="Heading3"/>
        <w:bidi/>
        <w:jc w:val="right"/>
      </w:pPr>
      <w:r>
        <w:rPr>
          <w:rFonts w:ascii="Vazirmatn" w:hAnsi="Vazirmatn" w:cs="Vazirmatn" w:eastAsia="Vazirmatn"/>
          <w:b/>
          <w:color w:val="0B3D38"/>
          <w:sz w:val="25"/>
          <w:rtl w:val="1"/>
          <w:szCs w:val="25"/>
        </w:rPr>
        <w:t>۷.۲ سطحِ روش‌شناختی: جایگزینیِ اقتدار به جای استدلال</w:t>
      </w:r>
    </w:p>
    <w:p>
      <w:pPr>
        <w:bidi/>
        <w:spacing w:after="120" w:line="348" w:lineRule="auto"/>
        <w:jc w:val="both"/>
      </w:pPr>
      <w:r>
        <w:rPr>
          <w:rFonts w:ascii="Vazirmatn" w:hAnsi="Vazirmatn" w:cs="Vazirmatn" w:eastAsia="Vazirmatn"/>
          <w:b w:val="0"/>
          <w:sz w:val="23"/>
          <w:rtl w:val="1"/>
          <w:szCs w:val="23"/>
        </w:rPr>
        <w:t xml:space="preserve">استناد، در معنای صحیح، </w:t>
      </w:r>
      <w:r>
        <w:rPr>
          <w:rFonts w:ascii="Vazirmatn" w:hAnsi="Vazirmatn" w:cs="Vazirmatn" w:eastAsia="Vazirmatn"/>
          <w:b/>
          <w:sz w:val="23"/>
          <w:rtl w:val="1"/>
          <w:szCs w:val="23"/>
        </w:rPr>
        <w:t>حلقهٔ وسطِ یک استدلال</w:t>
      </w:r>
      <w:r>
        <w:rPr>
          <w:rFonts w:ascii="Vazirmatn" w:hAnsi="Vazirmatn" w:cs="Vazirmatn" w:eastAsia="Vazirmatn"/>
          <w:b w:val="0"/>
          <w:sz w:val="23"/>
          <w:rtl w:val="1"/>
          <w:szCs w:val="23"/>
        </w:rPr>
        <w:t xml:space="preserve"> است: مدعا، بر پایهٔ دلالتِ متن، اثبات می‌شود. اما در استنادِ گزینشی، ساختار معکوس می‌شود: نخست مدعا تعیین می‌شود، سپس متنی برایش پیدا می‌شود. نتیجه، یک استدلالِ دوری است:</w:t>
      </w:r>
    </w:p>
    <w:p>
      <w:pPr>
        <w:bidi/>
        <w:ind w:right="454" w:left="454"/>
      </w:pPr>
      <w:r>
        <w:rPr>
          <w:rFonts w:ascii="Vazirmatn" w:hAnsi="Vazirmatn" w:cs="Vazirmatn" w:eastAsia="Vazirmatn"/>
          <w:b w:val="0"/>
          <w:color w:val="16332F"/>
          <w:sz w:val="22"/>
          <w:rtl w:val="1"/>
          <w:szCs w:val="22"/>
        </w:rPr>
        <w:t>مدعا ← انتخابِ متن ← استنتاجِ مدعا از متن ← «اثباتِ» مدعا</w:t>
      </w:r>
    </w:p>
    <w:p>
      <w:pPr>
        <w:bidi/>
        <w:spacing w:after="120" w:line="348" w:lineRule="auto"/>
        <w:jc w:val="both"/>
      </w:pPr>
      <w:r>
        <w:rPr>
          <w:rFonts w:ascii="Vazirmatn" w:hAnsi="Vazirmatn" w:cs="Vazirmatn" w:eastAsia="Vazirmatn"/>
          <w:b w:val="0"/>
          <w:sz w:val="23"/>
          <w:rtl w:val="1"/>
          <w:szCs w:val="23"/>
        </w:rPr>
        <w:t xml:space="preserve">این دور، در ظاهر شبیه استدلال است و در واقع، </w:t>
      </w:r>
      <w:r>
        <w:rPr>
          <w:rFonts w:ascii="Vazirmatn" w:hAnsi="Vazirmatn" w:cs="Vazirmatn" w:eastAsia="Vazirmatn"/>
          <w:b/>
          <w:sz w:val="23"/>
          <w:rtl w:val="1"/>
          <w:szCs w:val="23"/>
        </w:rPr>
        <w:t>آرایشِ rhetorیکیِ یک پیش‌داوری</w:t>
      </w:r>
      <w:r>
        <w:rPr>
          <w:rFonts w:ascii="Vazirmatn" w:hAnsi="Vazirmatn" w:cs="Vazirmatn" w:eastAsia="Vazirmatn"/>
          <w:b w:val="0"/>
          <w:sz w:val="23"/>
          <w:rtl w:val="1"/>
          <w:szCs w:val="23"/>
        </w:rPr>
        <w:t xml:space="preserve"> است. خطرِ آن در آن است که کارِ استدلال را انجام نمی‌دهد، اما </w:t>
      </w:r>
      <w:r>
        <w:rPr>
          <w:rFonts w:ascii="Vazirmatn" w:hAnsi="Vazirmatn" w:cs="Vazirmatn" w:eastAsia="Vazirmatn"/>
          <w:b w:val="0"/>
          <w:i/>
          <w:sz w:val="23"/>
          <w:rtl w:val="1"/>
          <w:szCs w:val="23"/>
        </w:rPr>
        <w:t>حسِ</w:t>
      </w:r>
      <w:r>
        <w:rPr>
          <w:rFonts w:ascii="Vazirmatn" w:hAnsi="Vazirmatn" w:cs="Vazirmatn" w:eastAsia="Vazirmatn"/>
          <w:b w:val="0"/>
          <w:sz w:val="23"/>
          <w:rtl w:val="1"/>
          <w:szCs w:val="23"/>
        </w:rPr>
        <w:t xml:space="preserve"> انجامِ آن را تولید می‌کند — و همین حس، مانعِ اصلیِ اصلاح است. کسی که گمان می‌کند استدلال کرده، انگیزه‌ای برای بازبینی ندارد.</w:t>
      </w:r>
    </w:p>
    <w:p>
      <w:pPr>
        <w:pStyle w:val="Heading3"/>
        <w:bidi/>
        <w:jc w:val="right"/>
      </w:pPr>
      <w:r>
        <w:rPr>
          <w:rFonts w:ascii="Vazirmatn" w:hAnsi="Vazirmatn" w:cs="Vazirmatn" w:eastAsia="Vazirmatn"/>
          <w:b/>
          <w:color w:val="0B3D38"/>
          <w:sz w:val="25"/>
          <w:rtl w:val="1"/>
          <w:szCs w:val="25"/>
        </w:rPr>
        <w:t>۷.۳ سطحِ الهیاتی: تصویرِ خدا در آینهٔ منافعِ ما</w:t>
      </w:r>
    </w:p>
    <w:p>
      <w:pPr>
        <w:bidi/>
        <w:spacing w:after="120" w:line="348" w:lineRule="auto"/>
        <w:jc w:val="both"/>
      </w:pPr>
      <w:r>
        <w:rPr>
          <w:rFonts w:ascii="Vazirmatn" w:hAnsi="Vazirmatn" w:cs="Vazirmatn" w:eastAsia="Vazirmatn"/>
          <w:b w:val="0"/>
          <w:sz w:val="23"/>
          <w:rtl w:val="1"/>
          <w:szCs w:val="23"/>
        </w:rPr>
        <w:t xml:space="preserve">هر گزینش، یک تصویر می‌سازد. اگر کسی همیشه آیاتِ خشم را برگزیند، خدای او خدایی است که عمدتاً خشم می‌گیرد؛ و اگر همیشه آیاتِ رحمت را برگزیند، خدای او خدایی است که عمدتاً می‌بخشد. این، در ظاهر یک مسئلهٔ تفسیری است، اما در واقع یک </w:t>
      </w:r>
      <w:r>
        <w:rPr>
          <w:rFonts w:ascii="Vazirmatn" w:hAnsi="Vazirmatn" w:cs="Vazirmatn" w:eastAsia="Vazirmatn"/>
          <w:b/>
          <w:sz w:val="23"/>
          <w:rtl w:val="1"/>
          <w:szCs w:val="23"/>
        </w:rPr>
        <w:t>مسئلهٔ الهیاتی–روانی</w:t>
      </w:r>
      <w:r>
        <w:rPr>
          <w:rFonts w:ascii="Vazirmatn" w:hAnsi="Vazirmatn" w:cs="Vazirmatn" w:eastAsia="Vazirmatn"/>
          <w:b w:val="0"/>
          <w:sz w:val="23"/>
          <w:rtl w:val="1"/>
          <w:szCs w:val="23"/>
        </w:rPr>
        <w:t xml:space="preserve"> است: گزینش، تصویرِ خدا را به تصویرِ </w:t>
      </w:r>
      <w:r>
        <w:rPr>
          <w:rFonts w:ascii="Vazirmatn" w:hAnsi="Vazirmatn" w:cs="Vazirmatn" w:eastAsia="Vazirmatn"/>
          <w:b w:val="0"/>
          <w:i/>
          <w:sz w:val="23"/>
          <w:rtl w:val="1"/>
          <w:szCs w:val="23"/>
        </w:rPr>
        <w:t>خود</w:t>
      </w:r>
      <w:r>
        <w:rPr>
          <w:rFonts w:ascii="Vazirmatn" w:hAnsi="Vazirmatn" w:cs="Vazirmatn" w:eastAsia="Vazirmatn"/>
          <w:b w:val="0"/>
          <w:sz w:val="23"/>
          <w:rtl w:val="1"/>
          <w:szCs w:val="23"/>
        </w:rPr>
        <w:t xml:space="preserve"> نزدیک می‌کند.</w:t>
      </w:r>
    </w:p>
    <w:p>
      <w:pPr>
        <w:bidi/>
        <w:spacing w:after="120" w:line="348" w:lineRule="auto"/>
        <w:jc w:val="both"/>
      </w:pPr>
      <w:r>
        <w:rPr>
          <w:rFonts w:ascii="Vazirmatn" w:hAnsi="Vazirmatn" w:cs="Vazirmatn" w:eastAsia="Vazirmatn"/>
          <w:b w:val="0"/>
          <w:sz w:val="23"/>
          <w:rtl w:val="1"/>
          <w:szCs w:val="23"/>
        </w:rPr>
        <w:t xml:space="preserve">این سازوکار را می‌توان «توحیدِ آینه‌ای» نامید: خدایی که ساخته می‌شود، آینهٔ موقعیتِ اجتماعیِ سازندهٔ خود است — خدای مظلومان، خدای حاکمان، خدای جنگاوران، خدای بازاریان. و نکتهٔ نقدی این است که </w:t>
      </w:r>
      <w:r>
        <w:rPr>
          <w:rFonts w:ascii="Vazirmatn" w:hAnsi="Vazirmatn" w:cs="Vazirmatn" w:eastAsia="Vazirmatn"/>
          <w:b/>
          <w:sz w:val="23"/>
          <w:rtl w:val="1"/>
          <w:szCs w:val="23"/>
        </w:rPr>
        <w:t>قرآن، خود، این خطر را پیش‌بینی کرده است</w:t>
      </w:r>
      <w:r>
        <w:rPr>
          <w:rFonts w:ascii="Vazirmatn" w:hAnsi="Vazirmatn" w:cs="Vazirmatn" w:eastAsia="Vazirmatn"/>
          <w:b w:val="0"/>
          <w:sz w:val="23"/>
          <w:rtl w:val="1"/>
          <w:szCs w:val="23"/>
        </w:rPr>
        <w:t xml:space="preserve">: در آیاتی که تصویرِ خدا را از تصرفِ ما بیرون می‌کشد — «لَيْسَ كَمِثْلِهِ شَيْءٌ» (شوری ۴۲:۱۱)، «وَلَا يُحِيطُونَ بِهِ عِلْمًا» (طه ۲۰:۱۱۰)، «سُبْحَانَ اللَّهِ عَمَّا يَصِفُونَ» (مؤمنون ۲۳:۹۱) — در واقع، </w:t>
      </w:r>
      <w:r>
        <w:rPr>
          <w:rFonts w:ascii="Vazirmatn" w:hAnsi="Vazirmatn" w:cs="Vazirmatn" w:eastAsia="Vazirmatn"/>
          <w:b/>
          <w:sz w:val="23"/>
          <w:rtl w:val="1"/>
          <w:szCs w:val="23"/>
        </w:rPr>
        <w:t>هر تلاش برای ساختنِ خدا به شکلِ خود را نفی می‌کند</w:t>
      </w:r>
      <w:r>
        <w:rPr>
          <w:rFonts w:ascii="Vazirmatn" w:hAnsi="Vazirmatn" w:cs="Vazirmatn" w:eastAsia="Vazirmatn"/>
          <w:b w:val="0"/>
          <w:sz w:val="23"/>
          <w:rtl w:val="1"/>
          <w:szCs w:val="23"/>
        </w:rPr>
        <w:t>.</w:t>
      </w:r>
    </w:p>
    <w:p>
      <w:pPr>
        <w:pStyle w:val="Heading3"/>
        <w:bidi/>
        <w:jc w:val="right"/>
      </w:pPr>
      <w:r>
        <w:rPr>
          <w:rFonts w:ascii="Vazirmatn" w:hAnsi="Vazirmatn" w:cs="Vazirmatn" w:eastAsia="Vazirmatn"/>
          <w:b/>
          <w:color w:val="0B3D38"/>
          <w:sz w:val="25"/>
          <w:rtl w:val="1"/>
          <w:szCs w:val="25"/>
        </w:rPr>
        <w:t>۷.۴ سطحِ هرمنوتیکی: از دست رفتنِ وحدتِ متن</w:t>
      </w:r>
    </w:p>
    <w:p>
      <w:pPr>
        <w:bidi/>
        <w:spacing w:after="120" w:line="348" w:lineRule="auto"/>
        <w:jc w:val="both"/>
      </w:pPr>
      <w:r>
        <w:rPr>
          <w:rFonts w:ascii="Vazirmatn" w:hAnsi="Vazirmatn" w:cs="Vazirmatn" w:eastAsia="Vazirmatn"/>
          <w:b w:val="0"/>
          <w:sz w:val="23"/>
          <w:rtl w:val="1"/>
          <w:szCs w:val="23"/>
        </w:rPr>
        <w:t xml:space="preserve">متنِ مقدس، وحدتی دارد که از وحدتِ اجزا فراتر است. سوره، یک واحدِ خطابی است؛ قرآن، یک کلِ به‌هم‌پیوسته است. استناد گزینشی، این وحدت را به «مجموعه‌ای از قطعاتِ مستقل» فرو می‌کاهد. و نتیجهٔ آن، چیزی است که می‌توان آن را </w:t>
      </w:r>
      <w:r>
        <w:rPr>
          <w:rFonts w:ascii="Vazirmatn" w:hAnsi="Vazirmatn" w:cs="Vazirmatn" w:eastAsia="Vazirmatn"/>
          <w:b/>
          <w:sz w:val="23"/>
          <w:rtl w:val="1"/>
          <w:szCs w:val="23"/>
        </w:rPr>
        <w:t>«قرآنِ موزاییکی»</w:t>
      </w:r>
      <w:r>
        <w:rPr>
          <w:rFonts w:ascii="Vazirmatn" w:hAnsi="Vazirmatn" w:cs="Vazirmatn" w:eastAsia="Vazirmatn"/>
          <w:b w:val="0"/>
          <w:sz w:val="23"/>
          <w:rtl w:val="1"/>
          <w:szCs w:val="23"/>
        </w:rPr>
        <w:t xml:space="preserve"> نامید: قرآنی ساخته‌شده از خرده‌شیشه‌هایی که هر یک، از جای خود کنده شده و در جای تازه‌ای چیده شده است.</w:t>
      </w:r>
    </w:p>
    <w:p>
      <w:pPr>
        <w:bidi/>
        <w:spacing w:after="120" w:line="348" w:lineRule="auto"/>
        <w:jc w:val="both"/>
      </w:pPr>
      <w:r>
        <w:rPr>
          <w:rFonts w:ascii="Vazirmatn" w:hAnsi="Vazirmatn" w:cs="Vazirmatn" w:eastAsia="Vazirmatn"/>
          <w:b w:val="0"/>
          <w:sz w:val="23"/>
          <w:rtl w:val="1"/>
          <w:szCs w:val="23"/>
        </w:rPr>
        <w:t xml:space="preserve">پیامدِ این وضعیت، فقط از دست رفتنِ معنا نیست؛ از دست رفتنِ </w:t>
      </w:r>
      <w:r>
        <w:rPr>
          <w:rFonts w:ascii="Vazirmatn" w:hAnsi="Vazirmatn" w:cs="Vazirmatn" w:eastAsia="Vazirmatn"/>
          <w:b/>
          <w:sz w:val="23"/>
          <w:rtl w:val="1"/>
          <w:szCs w:val="23"/>
        </w:rPr>
        <w:t>قابلیتِ تشخیصِ معنا</w:t>
      </w:r>
      <w:r>
        <w:rPr>
          <w:rFonts w:ascii="Vazirmatn" w:hAnsi="Vazirmatn" w:cs="Vazirmatn" w:eastAsia="Vazirmatn"/>
          <w:b w:val="0"/>
          <w:sz w:val="23"/>
          <w:rtl w:val="1"/>
          <w:szCs w:val="23"/>
        </w:rPr>
        <w:t xml:space="preserve"> است. در قرآنی که هر جمله‌اش مستقلاً حجت است، هیچ جمله‌ای نمی‌تواند جملهٔ دیگر را تحدید کند؛ و اگر هیچ جمله‌ای جملهٔ دیگر را تحدید نکند، </w:t>
      </w:r>
      <w:r>
        <w:rPr>
          <w:rFonts w:ascii="Vazirmatn" w:hAnsi="Vazirmatn" w:cs="Vazirmatn" w:eastAsia="Vazirmatn"/>
          <w:b/>
          <w:sz w:val="23"/>
          <w:rtl w:val="1"/>
          <w:szCs w:val="23"/>
        </w:rPr>
        <w:t>تعارض، به ویژگیِ ذاتیِ متن بدل می‌شود</w:t>
      </w:r>
      <w:r>
        <w:rPr>
          <w:rFonts w:ascii="Vazirmatn" w:hAnsi="Vazirmatn" w:cs="Vazirmatn" w:eastAsia="Vazirmatn"/>
          <w:b w:val="0"/>
          <w:sz w:val="23"/>
          <w:rtl w:val="1"/>
          <w:szCs w:val="23"/>
        </w:rPr>
        <w:t xml:space="preserve"> — و این، دقیقاً همان چیزی است که آیهٔ ۴:۸۲ آن را نشانهٔ نبودِ وحی می‌داند. یعنی گزینش‌گری، در نهایت، به همان نتیجه‌ای می‌رسد که خودِ قرآن، آن را دلیلِ نفیِ خویش خوانده است.</w:t>
      </w:r>
    </w:p>
    <w:p>
      <w:pPr>
        <w:pStyle w:val="Heading3"/>
        <w:bidi/>
        <w:jc w:val="right"/>
      </w:pPr>
      <w:r>
        <w:rPr>
          <w:rFonts w:ascii="Vazirmatn" w:hAnsi="Vazirmatn" w:cs="Vazirmatn" w:eastAsia="Vazirmatn"/>
          <w:b/>
          <w:color w:val="0B3D38"/>
          <w:sz w:val="25"/>
          <w:rtl w:val="1"/>
          <w:szCs w:val="25"/>
        </w:rPr>
        <w:t>۷.۵ سطحِ تربیتی: تولیدِ عادتِ شناختیِ سهل‌گیرانه</w:t>
      </w:r>
    </w:p>
    <w:p>
      <w:pPr>
        <w:bidi/>
        <w:spacing w:after="120" w:line="348" w:lineRule="auto"/>
        <w:jc w:val="both"/>
      </w:pPr>
      <w:r>
        <w:rPr>
          <w:rFonts w:ascii="Vazirmatn" w:hAnsi="Vazirmatn" w:cs="Vazirmatn" w:eastAsia="Vazirmatn"/>
          <w:b w:val="0"/>
          <w:sz w:val="23"/>
          <w:rtl w:val="1"/>
          <w:szCs w:val="23"/>
        </w:rPr>
        <w:t xml:space="preserve">آسیبِ تربیتی، از آسیبِ معرفتی عمیق‌تر است، زیرا </w:t>
      </w:r>
      <w:r>
        <w:rPr>
          <w:rFonts w:ascii="Vazirmatn" w:hAnsi="Vazirmatn" w:cs="Vazirmatn" w:eastAsia="Vazirmatn"/>
          <w:b/>
          <w:sz w:val="23"/>
          <w:rtl w:val="1"/>
          <w:szCs w:val="23"/>
        </w:rPr>
        <w:t>پایدارتر</w:t>
      </w:r>
      <w:r>
        <w:rPr>
          <w:rFonts w:ascii="Vazirmatn" w:hAnsi="Vazirmatn" w:cs="Vazirmatn" w:eastAsia="Vazirmatn"/>
          <w:b w:val="0"/>
          <w:sz w:val="23"/>
          <w:rtl w:val="1"/>
          <w:szCs w:val="23"/>
        </w:rPr>
        <w:t xml:space="preserve"> است. کسی که سال‌ها با روشِ گزینشی متن خوانده است، یک «عادتِ شناختی» پیدا می‌کند: جست‌وجوی شاهد، نه جست‌وجوی حقیقت. این عادت، به حوزهٔ دین محدود نمی‌ماند؛ در سیاست، در داوریِ اجتماعی، و در زندگیِ روزمره نیز عمل می‌کند.</w:t>
      </w:r>
    </w:p>
    <w:p>
      <w:pPr>
        <w:bidi/>
        <w:spacing w:after="120" w:line="348" w:lineRule="auto"/>
        <w:jc w:val="both"/>
      </w:pPr>
      <w:r>
        <w:rPr>
          <w:rFonts w:ascii="Vazirmatn" w:hAnsi="Vazirmatn" w:cs="Vazirmatn" w:eastAsia="Vazirmatn"/>
          <w:b w:val="0"/>
          <w:sz w:val="23"/>
          <w:rtl w:val="1"/>
          <w:szCs w:val="23"/>
        </w:rPr>
        <w:t xml:space="preserve">در ادبیاتِ آموزشی، این پدیده با عنوانِ «سوگیریِ تأیید» (confirmation bias) شناخته می‌شود: تمایلِ انسان به جست‌وجوی شاهدِ موافق و بی‌اعتنایی به شاهدِ مخالف. آنچه در این مقاله «استنادِ گزینشی» نامیده می‌شود، در واقع </w:t>
      </w:r>
      <w:r>
        <w:rPr>
          <w:rFonts w:ascii="Vazirmatn" w:hAnsi="Vazirmatn" w:cs="Vazirmatn" w:eastAsia="Vazirmatn"/>
          <w:b/>
          <w:sz w:val="23"/>
          <w:rtl w:val="1"/>
          <w:szCs w:val="23"/>
        </w:rPr>
        <w:t>صورتِ دینیِ همان سوگیریِ عامِ شناختی</w:t>
      </w:r>
      <w:r>
        <w:rPr>
          <w:rFonts w:ascii="Vazirmatn" w:hAnsi="Vazirmatn" w:cs="Vazirmatn" w:eastAsia="Vazirmatn"/>
          <w:b w:val="0"/>
          <w:sz w:val="23"/>
          <w:rtl w:val="1"/>
          <w:szCs w:val="23"/>
        </w:rPr>
        <w:t xml:space="preserve"> است. و اگر چنین است، درمانِ آن نیز نباید تنها در حوزهٔ دین جست‌وجو شود، بلکه باید در </w:t>
      </w:r>
      <w:r>
        <w:rPr>
          <w:rFonts w:ascii="Vazirmatn" w:hAnsi="Vazirmatn" w:cs="Vazirmatn" w:eastAsia="Vazirmatn"/>
          <w:b w:val="0"/>
          <w:i/>
          <w:sz w:val="23"/>
          <w:rtl w:val="1"/>
          <w:szCs w:val="23"/>
        </w:rPr>
        <w:t>آموزشِ مهارتِ استدلال</w:t>
      </w:r>
      <w:r>
        <w:rPr>
          <w:rFonts w:ascii="Vazirmatn" w:hAnsi="Vazirmatn" w:cs="Vazirmatn" w:eastAsia="Vazirmatn"/>
          <w:b w:val="0"/>
          <w:sz w:val="23"/>
          <w:rtl w:val="1"/>
          <w:szCs w:val="23"/>
        </w:rPr>
        <w:t xml:space="preserve"> — که در فصل نهم، به آن بازمی‌گردیم.</w:t>
      </w:r>
    </w:p>
    <w:p>
      <w:pPr>
        <w:pStyle w:val="Heading3"/>
        <w:bidi/>
        <w:jc w:val="right"/>
      </w:pPr>
      <w:r>
        <w:rPr>
          <w:rFonts w:ascii="Vazirmatn" w:hAnsi="Vazirmatn" w:cs="Vazirmatn" w:eastAsia="Vazirmatn"/>
          <w:b/>
          <w:color w:val="0B3D38"/>
          <w:sz w:val="25"/>
          <w:rtl w:val="1"/>
          <w:szCs w:val="25"/>
        </w:rPr>
        <w:t>۷.۶ سطحِ اجتماعی: قطبی‌سازی، تکفیر، و بی‌اعتمادی</w:t>
      </w:r>
    </w:p>
    <w:p>
      <w:pPr>
        <w:bidi/>
        <w:spacing w:after="120" w:line="348" w:lineRule="auto"/>
        <w:jc w:val="both"/>
      </w:pPr>
      <w:r>
        <w:rPr>
          <w:rFonts w:ascii="Vazirmatn" w:hAnsi="Vazirmatn" w:cs="Vazirmatn" w:eastAsia="Vazirmatn"/>
          <w:b w:val="0"/>
          <w:sz w:val="23"/>
          <w:rtl w:val="1"/>
          <w:szCs w:val="23"/>
        </w:rPr>
        <w:t>در سطحِ اجتماعی، سه پیامد قابل مشاهده است:</w:t>
      </w:r>
    </w:p>
    <w:p>
      <w:pPr>
        <w:bidi/>
        <w:spacing w:after="120" w:line="348" w:lineRule="auto"/>
        <w:jc w:val="both"/>
      </w:pPr>
      <w:r>
        <w:rPr>
          <w:rFonts w:ascii="Vazirmatn" w:hAnsi="Vazirmatn" w:cs="Vazirmatn" w:eastAsia="Vazirmatn"/>
          <w:b/>
          <w:sz w:val="23"/>
          <w:rtl w:val="1"/>
          <w:szCs w:val="23"/>
        </w:rPr>
        <w:t>الف) قطبی‌سازی.</w:t>
      </w:r>
      <w:r>
        <w:rPr>
          <w:rFonts w:ascii="Vazirmatn" w:hAnsi="Vazirmatn" w:cs="Vazirmatn" w:eastAsia="Vazirmatn"/>
          <w:b w:val="0"/>
          <w:sz w:val="23"/>
          <w:rtl w:val="1"/>
          <w:szCs w:val="23"/>
        </w:rPr>
        <w:t xml:space="preserve"> استنادِ گزینشی، به‌طور طبیعی به «ما» و «آن‌ها» می‌انجامد: هر گروه، مجموعه‌ای از آیاتِ موافقِ خود و آیاتِ مخالفِ دیگری را در دست دارد. نتیجه، جامعه‌ای است که در آن، </w:t>
      </w:r>
      <w:r>
        <w:rPr>
          <w:rFonts w:ascii="Vazirmatn" w:hAnsi="Vazirmatn" w:cs="Vazirmatn" w:eastAsia="Vazirmatn"/>
          <w:b/>
          <w:sz w:val="23"/>
          <w:rtl w:val="1"/>
          <w:szCs w:val="23"/>
        </w:rPr>
        <w:t>هر دو طرف، به یک متن استناد می‌کنند و به یکدیگر تکفیر می‌کنند.</w:t>
      </w:r>
    </w:p>
    <w:p>
      <w:pPr>
        <w:bidi/>
        <w:spacing w:after="120" w:line="348" w:lineRule="auto"/>
        <w:jc w:val="both"/>
      </w:pPr>
      <w:r>
        <w:rPr>
          <w:rFonts w:ascii="Vazirmatn" w:hAnsi="Vazirmatn" w:cs="Vazirmatn" w:eastAsia="Vazirmatn"/>
          <w:b/>
          <w:sz w:val="23"/>
          <w:rtl w:val="1"/>
          <w:szCs w:val="23"/>
        </w:rPr>
        <w:t>ب) تکفیر و خشونت.</w:t>
      </w:r>
      <w:r>
        <w:rPr>
          <w:rFonts w:ascii="Vazirmatn" w:hAnsi="Vazirmatn" w:cs="Vazirmatn" w:eastAsia="Vazirmatn"/>
          <w:b w:val="0"/>
          <w:sz w:val="23"/>
          <w:rtl w:val="1"/>
          <w:szCs w:val="23"/>
        </w:rPr>
        <w:t xml:space="preserve"> در موارد حاد، ارتقای یک دلالتِ ظنی به حکمِ قطعی، به تجویزِ خشونت می‌انجامد. این خطر، نه اختصاص به یک جریان دارد و نه به یک دوره. و همان‌گونه که در ۶.۱ و ۶.۲ دیدیم، سازوکارِ آن همیشه یکسان است: </w:t>
      </w:r>
      <w:r>
        <w:rPr>
          <w:rFonts w:ascii="Vazirmatn" w:hAnsi="Vazirmatn" w:cs="Vazirmatn" w:eastAsia="Vazirmatn"/>
          <w:b/>
          <w:sz w:val="23"/>
          <w:rtl w:val="1"/>
          <w:szCs w:val="23"/>
        </w:rPr>
        <w:t>حذفِ قرینه، سپس ارتقای درجهٔ دلالت، سپس حذفِ مخاطب.</w:t>
      </w:r>
    </w:p>
    <w:p>
      <w:pPr>
        <w:bidi/>
        <w:spacing w:after="120" w:line="348" w:lineRule="auto"/>
        <w:jc w:val="both"/>
      </w:pPr>
      <w:r>
        <w:rPr>
          <w:rFonts w:ascii="Vazirmatn" w:hAnsi="Vazirmatn" w:cs="Vazirmatn" w:eastAsia="Vazirmatn"/>
          <w:b/>
          <w:sz w:val="23"/>
          <w:rtl w:val="1"/>
          <w:szCs w:val="23"/>
        </w:rPr>
        <w:t>ج) بی‌اعتمادیِ عمومی.</w:t>
      </w:r>
      <w:r>
        <w:rPr>
          <w:rFonts w:ascii="Vazirmatn" w:hAnsi="Vazirmatn" w:cs="Vazirmatn" w:eastAsia="Vazirmatn"/>
          <w:b w:val="0"/>
          <w:sz w:val="23"/>
          <w:rtl w:val="1"/>
          <w:szCs w:val="23"/>
        </w:rPr>
        <w:t xml:space="preserve"> پیامدِ کمتر دیده‌شده، اما بسیار مهم: مخاطبِ عادی، وقتی ناسازگاریِ استنادها را می‌بیند، نه استنادکنندگان را رد می‌کند، بلکه </w:t>
      </w:r>
      <w:r>
        <w:rPr>
          <w:rFonts w:ascii="Vazirmatn" w:hAnsi="Vazirmatn" w:cs="Vazirmatn" w:eastAsia="Vazirmatn"/>
          <w:b/>
          <w:sz w:val="23"/>
          <w:rtl w:val="1"/>
          <w:szCs w:val="23"/>
        </w:rPr>
        <w:t>نسبت به خودِ متن</w:t>
      </w:r>
      <w:r>
        <w:rPr>
          <w:rFonts w:ascii="Vazirmatn" w:hAnsi="Vazirmatn" w:cs="Vazirmatn" w:eastAsia="Vazirmatn"/>
          <w:b w:val="0"/>
          <w:sz w:val="23"/>
          <w:rtl w:val="1"/>
          <w:szCs w:val="23"/>
        </w:rPr>
        <w:t xml:space="preserve"> بی‌اعتماد می‌شود. یعنی گزینش‌گری، به قیمتِ اعتبارِ متن تمام می‌شود. این، هزینه‌ای است که نه گزینش‌گر می‌پردازد و نه مخاطبِ او، بلکه </w:t>
      </w:r>
      <w:r>
        <w:rPr>
          <w:rFonts w:ascii="Vazirmatn" w:hAnsi="Vazirmatn" w:cs="Vazirmatn" w:eastAsia="Vazirmatn"/>
          <w:b/>
          <w:sz w:val="23"/>
          <w:rtl w:val="1"/>
          <w:szCs w:val="23"/>
        </w:rPr>
        <w:t>متن</w:t>
      </w:r>
      <w:r>
        <w:rPr>
          <w:rFonts w:ascii="Vazirmatn" w:hAnsi="Vazirmatn" w:cs="Vazirmatn" w:eastAsia="Vazirmatn"/>
          <w:b w:val="0"/>
          <w:sz w:val="23"/>
          <w:rtl w:val="1"/>
          <w:szCs w:val="23"/>
        </w:rPr>
        <w:t xml:space="preserve"> می‌پردازد.</w:t>
      </w:r>
    </w:p>
    <w:p>
      <w:pPr>
        <w:pStyle w:val="Heading3"/>
        <w:bidi/>
        <w:jc w:val="right"/>
      </w:pPr>
      <w:r>
        <w:rPr>
          <w:rFonts w:ascii="Vazirmatn" w:hAnsi="Vazirmatn" w:cs="Vazirmatn" w:eastAsia="Vazirmatn"/>
          <w:b/>
          <w:color w:val="0B3D38"/>
          <w:sz w:val="25"/>
          <w:rtl w:val="1"/>
          <w:szCs w:val="25"/>
        </w:rPr>
        <w:t>۷.۷ سطحِ رسانه‌ای: اقتصادِ توجه و مرگِ سیاق</w:t>
      </w:r>
    </w:p>
    <w:p>
      <w:pPr>
        <w:bidi/>
        <w:spacing w:after="120" w:line="348" w:lineRule="auto"/>
        <w:jc w:val="both"/>
      </w:pPr>
      <w:r>
        <w:rPr>
          <w:rFonts w:ascii="Vazirmatn" w:hAnsi="Vazirmatn" w:cs="Vazirmatn" w:eastAsia="Vazirmatn"/>
          <w:b w:val="0"/>
          <w:sz w:val="23"/>
          <w:rtl w:val="1"/>
          <w:szCs w:val="23"/>
        </w:rPr>
        <w:t xml:space="preserve">رسانهٔ امروز، منطقی دارد که با منطقِ متن مخالف است. رسانه، «قطعهٔ کوتاهِ قابل‌فهمِ فوری» را پاداش می‌دهد؛ متن، «کلِ به‌هم‌پیوستهٔ نیازمندِ تأمل» را. نتیجه، آن است که </w:t>
      </w:r>
      <w:r>
        <w:rPr>
          <w:rFonts w:ascii="Vazirmatn" w:hAnsi="Vazirmatn" w:cs="Vazirmatn" w:eastAsia="Vazirmatn"/>
          <w:b/>
          <w:sz w:val="23"/>
          <w:rtl w:val="1"/>
          <w:szCs w:val="23"/>
        </w:rPr>
        <w:t>ساختارِ رسانه، به‌طور سیستماتیک، به نفعِ قرائتِ گزینشی عمل می‌کند</w:t>
      </w:r>
      <w:r>
        <w:rPr>
          <w:rFonts w:ascii="Vazirmatn" w:hAnsi="Vazirmatn" w:cs="Vazirmatn" w:eastAsia="Vazirmatn"/>
          <w:b w:val="0"/>
          <w:sz w:val="23"/>
          <w:rtl w:val="1"/>
          <w:szCs w:val="23"/>
        </w:rPr>
        <w:t xml:space="preserve"> — و این، نه از سرِ سوءنیت، بلکه از سرِ معماری.</w:t>
      </w:r>
    </w:p>
    <w:p>
      <w:pPr>
        <w:bidi/>
        <w:spacing w:after="120" w:line="348" w:lineRule="auto"/>
        <w:jc w:val="both"/>
      </w:pPr>
      <w:r>
        <w:rPr>
          <w:rFonts w:ascii="Vazirmatn" w:hAnsi="Vazirmatn" w:cs="Vazirmatn" w:eastAsia="Vazirmatn"/>
          <w:b w:val="0"/>
          <w:sz w:val="23"/>
          <w:rtl w:val="1"/>
          <w:szCs w:val="23"/>
        </w:rPr>
        <w:t>این نکته، یک نتیجهٔ مهم دارد: هرگاه از «آسیب‌شناسیِ استناد گزینشی» سخن می‌گوییم، نمی‌توانیم آن را به اخلاقِ فردی فروبکاهیم. اگر ساختارِ رسانه، گزینش را پاداش می‌دهد، اصلاحِ فردی، در برابرِ فشارِ ساختاری، ناکارآمد است.</w:t>
      </w:r>
    </w:p>
    <w:p>
      <w:pPr>
        <w:pStyle w:val="Heading3"/>
        <w:bidi/>
        <w:jc w:val="right"/>
      </w:pPr>
      <w:r>
        <w:rPr>
          <w:rFonts w:ascii="Vazirmatn" w:hAnsi="Vazirmatn" w:cs="Vazirmatn" w:eastAsia="Vazirmatn"/>
          <w:b/>
          <w:color w:val="0B3D38"/>
          <w:sz w:val="25"/>
          <w:rtl w:val="1"/>
          <w:szCs w:val="25"/>
        </w:rPr>
        <w:t>۷.۸ جمع‌بندی: زنجیرهٔ پیامد</w:t>
      </w:r>
    </w:p>
    <w:p>
      <w:pPr>
        <w:bidi/>
        <w:spacing w:after="120" w:line="348" w:lineRule="auto"/>
        <w:jc w:val="both"/>
      </w:pPr>
      <w:r>
        <w:rPr>
          <w:rFonts w:ascii="Vazirmatn" w:hAnsi="Vazirmatn" w:cs="Vazirmatn" w:eastAsia="Vazirmatn"/>
          <w:b w:val="0"/>
          <w:sz w:val="23"/>
          <w:rtl w:val="1"/>
          <w:szCs w:val="23"/>
        </w:rPr>
        <w:t>پیامدها را می‌توان به‌صورتِ یک زنجیره نشان داد:</w:t>
      </w:r>
    </w:p>
    <w:p>
      <w:pPr>
        <w:bidi/>
        <w:ind w:right="454" w:left="454"/>
      </w:pPr>
      <w:r>
        <w:rPr>
          <w:rFonts w:ascii="Vazirmatn" w:hAnsi="Vazirmatn" w:cs="Vazirmatn" w:eastAsia="Vazirmatn"/>
          <w:b w:val="0"/>
          <w:color w:val="16332F"/>
          <w:sz w:val="22"/>
          <w:rtl w:val="1"/>
          <w:szCs w:val="22"/>
        </w:rPr>
        <w:t>تقطیع ← تغییرِ دلالت ← ارتقای درجهٔ قطعیت ← تعیینِ مصداق ← تکفیر/حذفِ مخاطب ← واکنشِ مقابل (به همان روش) ← تورمِ استناد ← افولِ حجیتِ متن ← بی‌اعتمادیِ عمومی</w:t>
      </w:r>
    </w:p>
    <w:p>
      <w:pPr>
        <w:bidi/>
        <w:spacing w:after="120" w:line="348" w:lineRule="auto"/>
        <w:jc w:val="both"/>
      </w:pPr>
      <w:r>
        <w:rPr>
          <w:rFonts w:ascii="Vazirmatn" w:hAnsi="Vazirmatn" w:cs="Vazirmatn" w:eastAsia="Vazirmatn"/>
          <w:b w:val="0"/>
          <w:sz w:val="23"/>
          <w:rtl w:val="1"/>
          <w:szCs w:val="23"/>
        </w:rPr>
        <w:t xml:space="preserve">هر حلقه، حلقهٔ بعدی را تقویت می‌کند و زنجیره، </w:t>
      </w:r>
      <w:r>
        <w:rPr>
          <w:rFonts w:ascii="Vazirmatn" w:hAnsi="Vazirmatn" w:cs="Vazirmatn" w:eastAsia="Vazirmatn"/>
          <w:b/>
          <w:sz w:val="23"/>
          <w:rtl w:val="1"/>
          <w:szCs w:val="23"/>
        </w:rPr>
        <w:t>دورانی</w:t>
      </w:r>
      <w:r>
        <w:rPr>
          <w:rFonts w:ascii="Vazirmatn" w:hAnsi="Vazirmatn" w:cs="Vazirmatn" w:eastAsia="Vazirmatn"/>
          <w:b w:val="0"/>
          <w:sz w:val="23"/>
          <w:rtl w:val="1"/>
          <w:szCs w:val="23"/>
        </w:rPr>
        <w:t xml:space="preserve"> است: بی‌اعتمادیِ عمومی، انگیزهٔ استنادِ پرشورتر را در مدافعانِ متن افزایش می‌دهد و چرخه از نو آغاز می‌شود. شکستنِ این چرخه، نه با شدتِ بیشتر در استناد، بلکه با </w:t>
      </w:r>
      <w:r>
        <w:rPr>
          <w:rFonts w:ascii="Vazirmatn" w:hAnsi="Vazirmatn" w:cs="Vazirmatn" w:eastAsia="Vazirmatn"/>
          <w:b/>
          <w:sz w:val="23"/>
          <w:rtl w:val="1"/>
          <w:szCs w:val="23"/>
        </w:rPr>
        <w:t>افزایشِ دقت در استناد</w:t>
      </w:r>
      <w:r>
        <w:rPr>
          <w:rFonts w:ascii="Vazirmatn" w:hAnsi="Vazirmatn" w:cs="Vazirmatn" w:eastAsia="Vazirmatn"/>
          <w:b w:val="0"/>
          <w:sz w:val="23"/>
          <w:rtl w:val="1"/>
          <w:szCs w:val="23"/>
        </w:rPr>
        <w:t xml:space="preserve"> ممکن است.</w:t>
      </w:r>
    </w:p>
    <w:p>
      <w:pPr>
        <w:pStyle w:val="Heading2"/>
        <w:bidi/>
        <w:jc w:val="right"/>
      </w:pPr>
      <w:r>
        <w:rPr>
          <w:rFonts w:ascii="Vazirmatn" w:hAnsi="Vazirmatn" w:cs="Vazirmatn" w:eastAsia="Vazirmatn"/>
          <w:b/>
          <w:color w:val="0B3D38"/>
          <w:sz w:val="29"/>
          <w:rtl w:val="1"/>
          <w:szCs w:val="29"/>
        </w:rPr>
        <w:t>فصل هشتم: علل — چرا گزینش‌گری رخ می‌دهد؟</w:t>
      </w:r>
    </w:p>
    <w:p>
      <w:pPr>
        <w:bidi/>
        <w:spacing w:after="120" w:line="348" w:lineRule="auto"/>
        <w:jc w:val="both"/>
      </w:pPr>
      <w:r>
        <w:rPr>
          <w:rFonts w:ascii="Vazirmatn" w:hAnsi="Vazirmatn" w:cs="Vazirmatn" w:eastAsia="Vazirmatn"/>
          <w:b w:val="0"/>
          <w:sz w:val="23"/>
          <w:rtl w:val="1"/>
          <w:szCs w:val="23"/>
        </w:rPr>
        <w:t xml:space="preserve">در فصل دوم، «عللِ ساختاریِ آسیب‌پذیریِ متن» را بررسی کردیم. در این فصل، «عللِ رفتارِ گزینشی» را در شش لایه تحلیل می‌کنیم. تفکیکِ این دو، مهم است: فصل دوم می‌گفت </w:t>
      </w:r>
      <w:r>
        <w:rPr>
          <w:rFonts w:ascii="Vazirmatn" w:hAnsi="Vazirmatn" w:cs="Vazirmatn" w:eastAsia="Vazirmatn"/>
          <w:b w:val="0"/>
          <w:i/>
          <w:sz w:val="23"/>
          <w:rtl w:val="1"/>
          <w:szCs w:val="23"/>
        </w:rPr>
        <w:t>چرا متن آسیب‌پذیر است</w:t>
      </w:r>
      <w:r>
        <w:rPr>
          <w:rFonts w:ascii="Vazirmatn" w:hAnsi="Vazirmatn" w:cs="Vazirmatn" w:eastAsia="Vazirmatn"/>
          <w:b w:val="0"/>
          <w:sz w:val="23"/>
          <w:rtl w:val="1"/>
          <w:szCs w:val="23"/>
        </w:rPr>
        <w:t xml:space="preserve">؛ این فصل می‌گوید </w:t>
      </w:r>
      <w:r>
        <w:rPr>
          <w:rFonts w:ascii="Vazirmatn" w:hAnsi="Vazirmatn" w:cs="Vazirmatn" w:eastAsia="Vazirmatn"/>
          <w:b w:val="0"/>
          <w:i/>
          <w:sz w:val="23"/>
          <w:rtl w:val="1"/>
          <w:szCs w:val="23"/>
        </w:rPr>
        <w:t>چرا انسان‌ها به این آسیب تن می‌دهند</w:t>
      </w:r>
      <w:r>
        <w:rPr>
          <w:rFonts w:ascii="Vazirmatn" w:hAnsi="Vazirmatn" w:cs="Vazirmatn" w:eastAsia="Vazirmatn"/>
          <w:b w:val="0"/>
          <w:sz w:val="23"/>
          <w:rtl w:val="1"/>
          <w:szCs w:val="23"/>
        </w:rPr>
        <w:t>.</w:t>
      </w:r>
    </w:p>
    <w:p>
      <w:pPr>
        <w:pStyle w:val="Heading3"/>
        <w:bidi/>
        <w:jc w:val="right"/>
      </w:pPr>
      <w:r>
        <w:rPr>
          <w:rFonts w:ascii="Vazirmatn" w:hAnsi="Vazirmatn" w:cs="Vazirmatn" w:eastAsia="Vazirmatn"/>
          <w:b/>
          <w:color w:val="0B3D38"/>
          <w:sz w:val="25"/>
          <w:rtl w:val="1"/>
          <w:szCs w:val="25"/>
        </w:rPr>
        <w:t>۸.۱ لایهٔ معرفتی: نیاز به قطعیت و سوگیریِ تأیید</w:t>
      </w:r>
    </w:p>
    <w:p>
      <w:pPr>
        <w:bidi/>
        <w:spacing w:after="120" w:line="348" w:lineRule="auto"/>
        <w:jc w:val="both"/>
      </w:pPr>
      <w:r>
        <w:rPr>
          <w:rFonts w:ascii="Vazirmatn" w:hAnsi="Vazirmatn" w:cs="Vazirmatn" w:eastAsia="Vazirmatn"/>
          <w:b w:val="0"/>
          <w:sz w:val="23"/>
          <w:rtl w:val="1"/>
          <w:szCs w:val="23"/>
        </w:rPr>
        <w:t xml:space="preserve">انسان، در مواجهه با پرسش‌های وجودی، به «پاسخِ قطعی» نیاز دارد. متنِ مقدس، منبعی است که می‌تواند این قطعیت را فراهم کند. اما متن، به‌طور طبیعی، درجاتِ مختلفی از صراحت دارد. بنابراین، میانِ </w:t>
      </w:r>
      <w:r>
        <w:rPr>
          <w:rFonts w:ascii="Vazirmatn" w:hAnsi="Vazirmatn" w:cs="Vazirmatn" w:eastAsia="Vazirmatn"/>
          <w:b/>
          <w:sz w:val="23"/>
          <w:rtl w:val="1"/>
          <w:szCs w:val="23"/>
        </w:rPr>
        <w:t>نیاز به قطعیت</w:t>
      </w:r>
      <w:r>
        <w:rPr>
          <w:rFonts w:ascii="Vazirmatn" w:hAnsi="Vazirmatn" w:cs="Vazirmatn" w:eastAsia="Vazirmatn"/>
          <w:b w:val="0"/>
          <w:sz w:val="23"/>
          <w:rtl w:val="1"/>
          <w:szCs w:val="23"/>
        </w:rPr>
        <w:t xml:space="preserve"> و </w:t>
      </w:r>
      <w:r>
        <w:rPr>
          <w:rFonts w:ascii="Vazirmatn" w:hAnsi="Vazirmatn" w:cs="Vazirmatn" w:eastAsia="Vazirmatn"/>
          <w:b/>
          <w:sz w:val="23"/>
          <w:rtl w:val="1"/>
          <w:szCs w:val="23"/>
        </w:rPr>
        <w:t>درجهٔ صراحتِ متن</w:t>
      </w:r>
      <w:r>
        <w:rPr>
          <w:rFonts w:ascii="Vazirmatn" w:hAnsi="Vazirmatn" w:cs="Vazirmatn" w:eastAsia="Vazirmatn"/>
          <w:b w:val="0"/>
          <w:sz w:val="23"/>
          <w:rtl w:val="1"/>
          <w:szCs w:val="23"/>
        </w:rPr>
        <w:t>، تنشی دائمی وجود دارد. گزینش‌گری، راهِ حلِ این تنش است: با حذفِ قرینه، درجهٔ صراحتِ متن را به‌طور مصنوعی بالا می‌بریم.</w:t>
      </w:r>
    </w:p>
    <w:p>
      <w:pPr>
        <w:bidi/>
        <w:spacing w:after="120" w:line="348" w:lineRule="auto"/>
        <w:jc w:val="both"/>
      </w:pPr>
      <w:r>
        <w:rPr>
          <w:rFonts w:ascii="Vazirmatn" w:hAnsi="Vazirmatn" w:cs="Vazirmatn" w:eastAsia="Vazirmatn"/>
          <w:b w:val="0"/>
          <w:sz w:val="23"/>
          <w:rtl w:val="1"/>
          <w:szCs w:val="23"/>
        </w:rPr>
        <w:t xml:space="preserve">به این، «سوگیریِ تأیید» را بیفزایید: تمایلِ شناختیِ انسان به جست‌وجوی شاهدِ موافق. این سوگیری، در همهٔ انسان‌ها هست و در موضوعاتِ هویتی، تشدید می‌شود. نکتهٔ مهم این است که </w:t>
      </w:r>
      <w:r>
        <w:rPr>
          <w:rFonts w:ascii="Vazirmatn" w:hAnsi="Vazirmatn" w:cs="Vazirmatn" w:eastAsia="Vazirmatn"/>
          <w:b/>
          <w:sz w:val="23"/>
          <w:rtl w:val="1"/>
          <w:szCs w:val="23"/>
        </w:rPr>
        <w:t>این سوگیری، خودآگاه نیست</w:t>
      </w:r>
      <w:r>
        <w:rPr>
          <w:rFonts w:ascii="Vazirmatn" w:hAnsi="Vazirmatn" w:cs="Vazirmatn" w:eastAsia="Vazirmatn"/>
          <w:b w:val="0"/>
          <w:sz w:val="23"/>
          <w:rtl w:val="1"/>
          <w:szCs w:val="23"/>
        </w:rPr>
        <w:t xml:space="preserve">: شخص، صادقانه گمان می‌کند در حالِ جست‌وجوی حقیقت است، در حالی که در حالِ جست‌وجوی تأیید است. از این‌رو، نصیحتِ اخلاقی («تعصب را کنار بگذار») تقریباً بی‌اثر است؛ آنچه اثر دارد، </w:t>
      </w:r>
      <w:r>
        <w:rPr>
          <w:rFonts w:ascii="Vazirmatn" w:hAnsi="Vazirmatn" w:cs="Vazirmatn" w:eastAsia="Vazirmatn"/>
          <w:b/>
          <w:sz w:val="23"/>
          <w:rtl w:val="1"/>
          <w:szCs w:val="23"/>
        </w:rPr>
        <w:t>سازوکارهای بیرونیِ بازبینی</w:t>
      </w:r>
      <w:r>
        <w:rPr>
          <w:rFonts w:ascii="Vazirmatn" w:hAnsi="Vazirmatn" w:cs="Vazirmatn" w:eastAsia="Vazirmatn"/>
          <w:b w:val="0"/>
          <w:sz w:val="23"/>
          <w:rtl w:val="1"/>
          <w:szCs w:val="23"/>
        </w:rPr>
        <w:t xml:space="preserve"> است — همان‌گونه که در علم، داوریِ همتا، جای صداقتِ شخصی را نمی‌گیرد، بلکه آن را پشتیبانی می‌کند.</w:t>
      </w:r>
    </w:p>
    <w:p>
      <w:pPr>
        <w:pStyle w:val="Heading3"/>
        <w:bidi/>
        <w:jc w:val="right"/>
      </w:pPr>
      <w:r>
        <w:rPr>
          <w:rFonts w:ascii="Vazirmatn" w:hAnsi="Vazirmatn" w:cs="Vazirmatn" w:eastAsia="Vazirmatn"/>
          <w:b/>
          <w:color w:val="0B3D38"/>
          <w:sz w:val="25"/>
          <w:rtl w:val="1"/>
          <w:szCs w:val="25"/>
        </w:rPr>
        <w:t>۸.۲ لایهٔ انگیزشی: هویت، رقابت و سیاست</w:t>
      </w:r>
    </w:p>
    <w:p>
      <w:pPr>
        <w:bidi/>
        <w:spacing w:after="120" w:line="348" w:lineRule="auto"/>
        <w:jc w:val="both"/>
      </w:pPr>
      <w:r>
        <w:rPr>
          <w:rFonts w:ascii="Vazirmatn" w:hAnsi="Vazirmatn" w:cs="Vazirmatn" w:eastAsia="Vazirmatn"/>
          <w:b w:val="0"/>
          <w:sz w:val="23"/>
          <w:rtl w:val="1"/>
          <w:szCs w:val="23"/>
        </w:rPr>
        <w:t>استناد، همیشه در یک میدانِ اجتماعی رخ می‌دهد. در این میدان، متن، سرمایه‌ای نمادین است. سه انگیزهٔ اصلی:</w:t>
      </w:r>
    </w:p>
    <w:p>
      <w:pPr>
        <w:bidi/>
        <w:spacing w:after="40"/>
        <w:ind w:right="397"/>
      </w:pPr>
      <w:r>
        <w:rPr>
          <w:rFonts w:ascii="Vazirmatn" w:hAnsi="Vazirmatn" w:cs="Vazirmatn" w:eastAsia="Vazirmatn"/>
          <w:b w:val="0"/>
          <w:sz w:val="23"/>
          <w:rtl w:val="1"/>
          <w:szCs w:val="23"/>
        </w:rPr>
        <w:t xml:space="preserve">• </w:t>
      </w:r>
      <w:r>
        <w:rPr>
          <w:rFonts w:ascii="Vazirmatn" w:hAnsi="Vazirmatn" w:cs="Vazirmatn" w:eastAsia="Vazirmatn"/>
          <w:b/>
          <w:sz w:val="23"/>
          <w:rtl w:val="1"/>
          <w:szCs w:val="23"/>
        </w:rPr>
        <w:t>هویت:</w:t>
      </w:r>
      <w:r>
        <w:rPr>
          <w:rFonts w:ascii="Vazirmatn" w:hAnsi="Vazirmatn" w:cs="Vazirmatn" w:eastAsia="Vazirmatn"/>
          <w:b w:val="0"/>
          <w:sz w:val="23"/>
          <w:rtl w:val="1"/>
          <w:szCs w:val="23"/>
        </w:rPr>
        <w:t xml:space="preserve"> «ما کسانی هستیم که به این متن استناد می‌کنیم.» گزینش، مرزِ هویت را می‌سازد.</w:t>
      </w:r>
    </w:p>
    <w:p>
      <w:pPr>
        <w:bidi/>
        <w:spacing w:after="40"/>
        <w:ind w:right="397"/>
      </w:pPr>
      <w:r>
        <w:rPr>
          <w:rFonts w:ascii="Vazirmatn" w:hAnsi="Vazirmatn" w:cs="Vazirmatn" w:eastAsia="Vazirmatn"/>
          <w:b w:val="0"/>
          <w:sz w:val="23"/>
          <w:rtl w:val="1"/>
          <w:szCs w:val="23"/>
        </w:rPr>
        <w:t xml:space="preserve">• </w:t>
      </w:r>
      <w:r>
        <w:rPr>
          <w:rFonts w:ascii="Vazirmatn" w:hAnsi="Vazirmatn" w:cs="Vazirmatn" w:eastAsia="Vazirmatn"/>
          <w:b/>
          <w:sz w:val="23"/>
          <w:rtl w:val="1"/>
          <w:szCs w:val="23"/>
        </w:rPr>
        <w:t>رقابت:</w:t>
      </w:r>
      <w:r>
        <w:rPr>
          <w:rFonts w:ascii="Vazirmatn" w:hAnsi="Vazirmatn" w:cs="Vazirmatn" w:eastAsia="Vazirmatn"/>
          <w:b w:val="0"/>
          <w:sz w:val="23"/>
          <w:rtl w:val="1"/>
          <w:szCs w:val="23"/>
        </w:rPr>
        <w:t xml:space="preserve"> در جدالِ مذهبی یا سیاسی، استناد، ابزارِ بی‌سلاح‌کردنِ حریف است.</w:t>
      </w:r>
    </w:p>
    <w:p>
      <w:pPr>
        <w:bidi/>
        <w:spacing w:after="40"/>
        <w:ind w:right="397"/>
      </w:pPr>
      <w:r>
        <w:rPr>
          <w:rFonts w:ascii="Vazirmatn" w:hAnsi="Vazirmatn" w:cs="Vazirmatn" w:eastAsia="Vazirmatn"/>
          <w:b w:val="0"/>
          <w:sz w:val="23"/>
          <w:rtl w:val="1"/>
          <w:szCs w:val="23"/>
        </w:rPr>
        <w:t xml:space="preserve">• </w:t>
      </w:r>
      <w:r>
        <w:rPr>
          <w:rFonts w:ascii="Vazirmatn" w:hAnsi="Vazirmatn" w:cs="Vazirmatn" w:eastAsia="Vazirmatn"/>
          <w:b/>
          <w:sz w:val="23"/>
          <w:rtl w:val="1"/>
          <w:szCs w:val="23"/>
        </w:rPr>
        <w:t>مشروعیت:</w:t>
      </w:r>
      <w:r>
        <w:rPr>
          <w:rFonts w:ascii="Vazirmatn" w:hAnsi="Vazirmatn" w:cs="Vazirmatn" w:eastAsia="Vazirmatn"/>
          <w:b w:val="0"/>
          <w:sz w:val="23"/>
          <w:rtl w:val="1"/>
          <w:szCs w:val="23"/>
        </w:rPr>
        <w:t xml:space="preserve"> حاکمیت‌ها و جریان‌ها، به متن نیاز دارند برای مشروعیت‌بخشی؛ و متن، همیشه موافق نیست.</w:t>
      </w:r>
    </w:p>
    <w:p>
      <w:pPr>
        <w:bidi/>
        <w:spacing w:after="120" w:line="348" w:lineRule="auto"/>
        <w:jc w:val="both"/>
      </w:pPr>
      <w:r>
        <w:rPr>
          <w:rFonts w:ascii="Vazirmatn" w:hAnsi="Vazirmatn" w:cs="Vazirmatn" w:eastAsia="Vazirmatn"/>
          <w:b w:val="0"/>
          <w:sz w:val="23"/>
          <w:rtl w:val="1"/>
          <w:szCs w:val="23"/>
        </w:rPr>
        <w:t xml:space="preserve">در چنین میدانی، </w:t>
      </w:r>
      <w:r>
        <w:rPr>
          <w:rFonts w:ascii="Vazirmatn" w:hAnsi="Vazirmatn" w:cs="Vazirmatn" w:eastAsia="Vazirmatn"/>
          <w:b/>
          <w:sz w:val="23"/>
          <w:rtl w:val="1"/>
          <w:szCs w:val="23"/>
        </w:rPr>
        <w:t>گزینش، عقلانی است</w:t>
      </w:r>
      <w:r>
        <w:rPr>
          <w:rFonts w:ascii="Vazirmatn" w:hAnsi="Vazirmatn" w:cs="Vazirmatn" w:eastAsia="Vazirmatn"/>
          <w:b w:val="0"/>
          <w:sz w:val="23"/>
          <w:rtl w:val="1"/>
          <w:szCs w:val="23"/>
        </w:rPr>
        <w:t xml:space="preserve"> — یعنی پاداش دارد و هزینه ندارد. از این‌رو، تغییرِ رفتار، نیازمندِ تغییرِ ساختارِ پاداش است، نه فقط تغییرِ نگرش.</w:t>
      </w:r>
    </w:p>
    <w:p>
      <w:pPr>
        <w:pStyle w:val="Heading3"/>
        <w:bidi/>
        <w:jc w:val="right"/>
      </w:pPr>
      <w:r>
        <w:rPr>
          <w:rFonts w:ascii="Vazirmatn" w:hAnsi="Vazirmatn" w:cs="Vazirmatn" w:eastAsia="Vazirmatn"/>
          <w:b/>
          <w:color w:val="0B3D38"/>
          <w:sz w:val="25"/>
          <w:rtl w:val="1"/>
          <w:szCs w:val="25"/>
        </w:rPr>
        <w:t>۸.۳ لایهٔ ساختاری–آموزشی: حفظ به‌جای فهم</w:t>
      </w:r>
    </w:p>
    <w:p>
      <w:pPr>
        <w:bidi/>
        <w:spacing w:after="120" w:line="348" w:lineRule="auto"/>
        <w:jc w:val="both"/>
      </w:pPr>
      <w:r>
        <w:rPr>
          <w:rFonts w:ascii="Vazirmatn" w:hAnsi="Vazirmatn" w:cs="Vazirmatn" w:eastAsia="Vazirmatn"/>
          <w:b w:val="0"/>
          <w:sz w:val="23"/>
          <w:rtl w:val="1"/>
          <w:szCs w:val="23"/>
        </w:rPr>
        <w:t xml:space="preserve">نظامِ آموزشِ دینی، در بسیاری از نقاط، بر «حفظِ متن» استوار بوده است، نه بر «تحلیلِ دلالت». این، میراثِ سنتی است که در بسترِ خود، منطق داشته: در فرهنگِ شفاهی، حفظ، شرطِ بقای متن بود. اما در انتقالِ آن به عصرِ دیجیتال، </w:t>
      </w:r>
      <w:r>
        <w:rPr>
          <w:rFonts w:ascii="Vazirmatn" w:hAnsi="Vazirmatn" w:cs="Vazirmatn" w:eastAsia="Vazirmatn"/>
          <w:b/>
          <w:sz w:val="23"/>
          <w:rtl w:val="1"/>
          <w:szCs w:val="23"/>
        </w:rPr>
        <w:t>ابزارها تغییر کرده و منطق باقی مانده</w:t>
      </w:r>
      <w:r>
        <w:rPr>
          <w:rFonts w:ascii="Vazirmatn" w:hAnsi="Vazirmatn" w:cs="Vazirmatn" w:eastAsia="Vazirmatn"/>
          <w:b w:val="0"/>
          <w:sz w:val="23"/>
          <w:rtl w:val="1"/>
          <w:szCs w:val="23"/>
        </w:rPr>
        <w:t xml:space="preserve">. نتیجه، نسلی است که متن را به‌خوبی می‌شناسد و </w:t>
      </w:r>
      <w:r>
        <w:rPr>
          <w:rFonts w:ascii="Vazirmatn" w:hAnsi="Vazirmatn" w:cs="Vazirmatn" w:eastAsia="Vazirmatn"/>
          <w:b w:val="0"/>
          <w:i/>
          <w:sz w:val="23"/>
          <w:rtl w:val="1"/>
          <w:szCs w:val="23"/>
        </w:rPr>
        <w:t>قواعدِ استناد</w:t>
      </w:r>
      <w:r>
        <w:rPr>
          <w:rFonts w:ascii="Vazirmatn" w:hAnsi="Vazirmatn" w:cs="Vazirmatn" w:eastAsia="Vazirmatn"/>
          <w:b w:val="0"/>
          <w:sz w:val="23"/>
          <w:rtl w:val="1"/>
          <w:szCs w:val="23"/>
        </w:rPr>
        <w:t xml:space="preserve"> را کمتر.</w:t>
      </w:r>
    </w:p>
    <w:p>
      <w:pPr>
        <w:bidi/>
        <w:spacing w:after="120" w:line="348" w:lineRule="auto"/>
        <w:jc w:val="both"/>
      </w:pPr>
      <w:r>
        <w:rPr>
          <w:rFonts w:ascii="Vazirmatn" w:hAnsi="Vazirmatn" w:cs="Vazirmatn" w:eastAsia="Vazirmatn"/>
          <w:b w:val="0"/>
          <w:sz w:val="23"/>
          <w:rtl w:val="1"/>
          <w:szCs w:val="23"/>
        </w:rPr>
        <w:t xml:space="preserve">به این بیفزایید: </w:t>
      </w:r>
      <w:r>
        <w:rPr>
          <w:rFonts w:ascii="Vazirmatn" w:hAnsi="Vazirmatn" w:cs="Vazirmatn" w:eastAsia="Vazirmatn"/>
          <w:b/>
          <w:sz w:val="23"/>
          <w:rtl w:val="1"/>
          <w:szCs w:val="23"/>
        </w:rPr>
        <w:t>غیبتِ درسِ «روش‌شناسیِ استناد»</w:t>
      </w:r>
      <w:r>
        <w:rPr>
          <w:rFonts w:ascii="Vazirmatn" w:hAnsi="Vazirmatn" w:cs="Vazirmatn" w:eastAsia="Vazirmatn"/>
          <w:b w:val="0"/>
          <w:sz w:val="23"/>
          <w:rtl w:val="1"/>
          <w:szCs w:val="23"/>
        </w:rPr>
        <w:t xml:space="preserve"> در برنامه‌های آموزشی. طلبه، «اصول فقه» می‌خواند و «علومِ قرآن» و «درایه»؛ اما مجموعِ این‌ها، به‌طور خودکار به «مهارتِ تشخیصِ استنادِ گزینشی» تبدیل نمی‌شود، زیرا این مهارت، </w:t>
      </w:r>
      <w:r>
        <w:rPr>
          <w:rFonts w:ascii="Vazirmatn" w:hAnsi="Vazirmatn" w:cs="Vazirmatn" w:eastAsia="Vazirmatn"/>
          <w:b/>
          <w:sz w:val="23"/>
          <w:rtl w:val="1"/>
          <w:szCs w:val="23"/>
        </w:rPr>
        <w:t>بین‌رشته‌ای</w:t>
      </w:r>
      <w:r>
        <w:rPr>
          <w:rFonts w:ascii="Vazirmatn" w:hAnsi="Vazirmatn" w:cs="Vazirmatn" w:eastAsia="Vazirmatn"/>
          <w:b w:val="0"/>
          <w:sz w:val="23"/>
          <w:rtl w:val="1"/>
          <w:szCs w:val="23"/>
        </w:rPr>
        <w:t xml:space="preserve"> است و نیازمندِ تمرینِ موردی است. همان‌گونه که دانستنِ قواعدِ شنا، شناکردن نیست.</w:t>
      </w:r>
    </w:p>
    <w:p>
      <w:pPr>
        <w:pStyle w:val="Heading3"/>
        <w:bidi/>
        <w:jc w:val="right"/>
      </w:pPr>
      <w:r>
        <w:rPr>
          <w:rFonts w:ascii="Vazirmatn" w:hAnsi="Vazirmatn" w:cs="Vazirmatn" w:eastAsia="Vazirmatn"/>
          <w:b/>
          <w:color w:val="0B3D38"/>
          <w:sz w:val="25"/>
          <w:rtl w:val="1"/>
          <w:szCs w:val="25"/>
        </w:rPr>
        <w:t>۸.۴ لایهٔ فناورانه: معماریِ جست‌وجو و هوشِ مصنوعی</w:t>
      </w:r>
    </w:p>
    <w:p>
      <w:pPr>
        <w:bidi/>
        <w:spacing w:after="120" w:line="348" w:lineRule="auto"/>
        <w:jc w:val="both"/>
      </w:pPr>
      <w:r>
        <w:rPr>
          <w:rFonts w:ascii="Vazirmatn" w:hAnsi="Vazirmatn" w:cs="Vazirmatn" w:eastAsia="Vazirmatn"/>
          <w:b w:val="0"/>
          <w:sz w:val="23"/>
          <w:rtl w:val="1"/>
          <w:szCs w:val="23"/>
        </w:rPr>
        <w:t>این لایه، نو و کم‌بررسی است. سه سازوکار را می‌توان تشخیص داد:</w:t>
      </w:r>
    </w:p>
    <w:p>
      <w:pPr>
        <w:bidi/>
        <w:spacing w:after="120" w:line="348" w:lineRule="auto"/>
        <w:jc w:val="both"/>
      </w:pPr>
      <w:r>
        <w:rPr>
          <w:rFonts w:ascii="Vazirmatn" w:hAnsi="Vazirmatn" w:cs="Vazirmatn" w:eastAsia="Vazirmatn"/>
          <w:b/>
          <w:sz w:val="23"/>
          <w:rtl w:val="1"/>
          <w:szCs w:val="23"/>
        </w:rPr>
        <w:t>الف) تقطیعِ ساختاری.</w:t>
      </w:r>
      <w:r>
        <w:rPr>
          <w:rFonts w:ascii="Vazirmatn" w:hAnsi="Vazirmatn" w:cs="Vazirmatn" w:eastAsia="Vazirmatn"/>
          <w:b w:val="0"/>
          <w:sz w:val="23"/>
          <w:rtl w:val="1"/>
          <w:szCs w:val="23"/>
        </w:rPr>
        <w:t xml:space="preserve"> همان‌گونه که در مقدمه گفته شد، ابزارِ جست‌وجو، واحدِ دسترسی را از «سوره/خطبه» به «قطعه» تغییر می‌دهد. این تغییر، خنثی نیست: </w:t>
      </w:r>
      <w:r>
        <w:rPr>
          <w:rFonts w:ascii="Vazirmatn" w:hAnsi="Vazirmatn" w:cs="Vazirmatn" w:eastAsia="Vazirmatn"/>
          <w:b/>
          <w:sz w:val="23"/>
          <w:rtl w:val="1"/>
          <w:szCs w:val="23"/>
        </w:rPr>
        <w:t>معماریِ ابزار، یک انتخابِ تفسیری است</w:t>
      </w:r>
      <w:r>
        <w:rPr>
          <w:rFonts w:ascii="Vazirmatn" w:hAnsi="Vazirmatn" w:cs="Vazirmatn" w:eastAsia="Vazirmatn"/>
          <w:b w:val="0"/>
          <w:sz w:val="23"/>
          <w:rtl w:val="1"/>
          <w:szCs w:val="23"/>
        </w:rPr>
        <w:t xml:space="preserve"> که بی‌آنکه اعلام شود، مرزهای معنا را جابه‌جا می‌کند.</w:t>
      </w:r>
    </w:p>
    <w:p>
      <w:pPr>
        <w:bidi/>
        <w:spacing w:after="120" w:line="348" w:lineRule="auto"/>
        <w:jc w:val="both"/>
      </w:pPr>
      <w:r>
        <w:rPr>
          <w:rFonts w:ascii="Vazirmatn" w:hAnsi="Vazirmatn" w:cs="Vazirmatn" w:eastAsia="Vazirmatn"/>
          <w:b/>
          <w:sz w:val="23"/>
          <w:rtl w:val="1"/>
          <w:szCs w:val="23"/>
        </w:rPr>
        <w:t>ب) بازیابیِ گزینشی.</w:t>
      </w:r>
      <w:r>
        <w:rPr>
          <w:rFonts w:ascii="Vazirmatn" w:hAnsi="Vazirmatn" w:cs="Vazirmatn" w:eastAsia="Vazirmatn"/>
          <w:b w:val="0"/>
          <w:sz w:val="23"/>
          <w:rtl w:val="1"/>
          <w:szCs w:val="23"/>
        </w:rPr>
        <w:t xml:space="preserve"> موتورهای جست‌وجو و الگوریتم‌های پیشنهاد، بر پایهٔ «مرتبط‌بودن» عمل می‌کنند، نه بر پایهٔ «نمایندگی». یعنی به کاربر، آن متن‌هایی را نشان می‌دهند که با پرس‌وجوی او بیشترین شباهتِ لفظی را دارند — و پرس‌وجو، اغلب برخاسته از پیش‌فرضِ کاربر است. نتیجه، </w:t>
      </w:r>
      <w:r>
        <w:rPr>
          <w:rFonts w:ascii="Vazirmatn" w:hAnsi="Vazirmatn" w:cs="Vazirmatn" w:eastAsia="Vazirmatn"/>
          <w:b/>
          <w:sz w:val="23"/>
          <w:rtl w:val="1"/>
          <w:szCs w:val="23"/>
        </w:rPr>
        <w:t>حلقهٔ بستهٔ تأیید</w:t>
      </w:r>
      <w:r>
        <w:rPr>
          <w:rFonts w:ascii="Vazirmatn" w:hAnsi="Vazirmatn" w:cs="Vazirmatn" w:eastAsia="Vazirmatn"/>
          <w:b w:val="0"/>
          <w:sz w:val="23"/>
          <w:rtl w:val="1"/>
          <w:szCs w:val="23"/>
        </w:rPr>
        <w:t xml:space="preserve"> در سطحِ فناوری.</w:t>
      </w:r>
    </w:p>
    <w:p>
      <w:pPr>
        <w:bidi/>
        <w:spacing w:after="120" w:line="348" w:lineRule="auto"/>
        <w:jc w:val="both"/>
      </w:pPr>
      <w:r>
        <w:rPr>
          <w:rFonts w:ascii="Vazirmatn" w:hAnsi="Vazirmatn" w:cs="Vazirmatn" w:eastAsia="Vazirmatn"/>
          <w:b/>
          <w:sz w:val="23"/>
          <w:rtl w:val="1"/>
          <w:szCs w:val="23"/>
        </w:rPr>
        <w:t>ج) تولیدِ متنِ شبه‌استنادی.</w:t>
      </w:r>
      <w:r>
        <w:rPr>
          <w:rFonts w:ascii="Vazirmatn" w:hAnsi="Vazirmatn" w:cs="Vazirmatn" w:eastAsia="Vazirmatn"/>
          <w:b w:val="0"/>
          <w:sz w:val="23"/>
          <w:rtl w:val="1"/>
          <w:szCs w:val="23"/>
        </w:rPr>
        <w:t xml:space="preserve"> با گسترشِ ابزارهای تولیدِ متن، امکانِ تولیدِ ارجاعِ ساختگی به‌طور بی‌سابقه‌ای افزایش یافته است. این، تهدیدی است که پیش از این وجود نداشت: </w:t>
      </w:r>
      <w:r>
        <w:rPr>
          <w:rFonts w:ascii="Vazirmatn" w:hAnsi="Vazirmatn" w:cs="Vazirmatn" w:eastAsia="Vazirmatn"/>
          <w:b/>
          <w:sz w:val="23"/>
          <w:rtl w:val="1"/>
          <w:szCs w:val="23"/>
        </w:rPr>
        <w:t>استنادِ جعلی، دیگر نیازمندِ دانشِ حدیثی نیست.</w:t>
      </w:r>
      <w:r>
        <w:rPr>
          <w:rFonts w:ascii="Vazirmatn" w:hAnsi="Vazirmatn" w:cs="Vazirmatn" w:eastAsia="Vazirmatn"/>
          <w:b w:val="0"/>
          <w:sz w:val="23"/>
          <w:rtl w:val="1"/>
          <w:szCs w:val="23"/>
        </w:rPr>
        <w:t xml:space="preserve"> در چنین وضعیتی، معیارِ اعتبار، نه «وجودِ ارجاع»، بلکه </w:t>
      </w:r>
      <w:r>
        <w:rPr>
          <w:rFonts w:ascii="Vazirmatn" w:hAnsi="Vazirmatn" w:cs="Vazirmatn" w:eastAsia="Vazirmatn"/>
          <w:b/>
          <w:sz w:val="23"/>
          <w:rtl w:val="1"/>
          <w:szCs w:val="23"/>
        </w:rPr>
        <w:t>قابلیتِ راستی‌آزماییِ آن</w:t>
      </w:r>
      <w:r>
        <w:rPr>
          <w:rFonts w:ascii="Vazirmatn" w:hAnsi="Vazirmatn" w:cs="Vazirmatn" w:eastAsia="Vazirmatn"/>
          <w:b w:val="0"/>
          <w:sz w:val="23"/>
          <w:rtl w:val="1"/>
          <w:szCs w:val="23"/>
        </w:rPr>
        <w:t xml:space="preserve"> است. و این، دقیقاً همان چیزی است که در یادداشتِ روشیِ آغازِ این مقاله، به‌عنوانِ تعهدِ نویسنده مطرح شد.</w:t>
      </w:r>
    </w:p>
    <w:p>
      <w:pPr>
        <w:pStyle w:val="Heading3"/>
        <w:bidi/>
        <w:jc w:val="right"/>
      </w:pPr>
      <w:r>
        <w:rPr>
          <w:rFonts w:ascii="Vazirmatn" w:hAnsi="Vazirmatn" w:cs="Vazirmatn" w:eastAsia="Vazirmatn"/>
          <w:b/>
          <w:color w:val="0B3D38"/>
          <w:sz w:val="25"/>
          <w:rtl w:val="1"/>
          <w:szCs w:val="25"/>
        </w:rPr>
        <w:t>۸.۵ لایهٔ زبانی: ترجمه، فاصلهٔ زبانی و خوانشِ فارسی‌واره</w:t>
      </w:r>
    </w:p>
    <w:p>
      <w:pPr>
        <w:bidi/>
        <w:spacing w:after="120" w:line="348" w:lineRule="auto"/>
        <w:jc w:val="both"/>
      </w:pPr>
      <w:r>
        <w:rPr>
          <w:rFonts w:ascii="Vazirmatn" w:hAnsi="Vazirmatn" w:cs="Vazirmatn" w:eastAsia="Vazirmatn"/>
          <w:b w:val="0"/>
          <w:sz w:val="23"/>
          <w:rtl w:val="1"/>
          <w:szCs w:val="23"/>
        </w:rPr>
        <w:t xml:space="preserve">بخشِ بزرگی از استنادهای نادرست، نه از سوءنیت، بلکه از </w:t>
      </w:r>
      <w:r>
        <w:rPr>
          <w:rFonts w:ascii="Vazirmatn" w:hAnsi="Vazirmatn" w:cs="Vazirmatn" w:eastAsia="Vazirmatn"/>
          <w:b/>
          <w:sz w:val="23"/>
          <w:rtl w:val="1"/>
          <w:szCs w:val="23"/>
        </w:rPr>
        <w:t>فقرِ ابزارِ زبانی</w:t>
      </w:r>
      <w:r>
        <w:rPr>
          <w:rFonts w:ascii="Vazirmatn" w:hAnsi="Vazirmatn" w:cs="Vazirmatn" w:eastAsia="Vazirmatn"/>
          <w:b w:val="0"/>
          <w:sz w:val="23"/>
          <w:rtl w:val="1"/>
          <w:szCs w:val="23"/>
        </w:rPr>
        <w:t xml:space="preserve"> برخاسته است. سه عامل:</w:t>
      </w:r>
    </w:p>
    <w:p>
      <w:pPr>
        <w:bidi/>
        <w:spacing w:after="40"/>
        <w:ind w:right="397"/>
      </w:pPr>
      <w:r>
        <w:rPr>
          <w:rFonts w:ascii="Vazirmatn" w:hAnsi="Vazirmatn" w:cs="Vazirmatn" w:eastAsia="Vazirmatn"/>
          <w:b w:val="0"/>
          <w:sz w:val="23"/>
          <w:rtl w:val="1"/>
          <w:szCs w:val="23"/>
        </w:rPr>
        <w:t xml:space="preserve">• </w:t>
      </w:r>
      <w:r>
        <w:rPr>
          <w:rFonts w:ascii="Vazirmatn" w:hAnsi="Vazirmatn" w:cs="Vazirmatn" w:eastAsia="Vazirmatn"/>
          <w:b/>
          <w:sz w:val="23"/>
          <w:rtl w:val="1"/>
          <w:szCs w:val="23"/>
        </w:rPr>
        <w:t>فاصلهٔ زبانِ کلاسیک از زبانِ معاصر:</w:t>
      </w:r>
      <w:r>
        <w:rPr>
          <w:rFonts w:ascii="Vazirmatn" w:hAnsi="Vazirmatn" w:cs="Vazirmatn" w:eastAsia="Vazirmatn"/>
          <w:b w:val="0"/>
          <w:sz w:val="23"/>
          <w:rtl w:val="1"/>
          <w:szCs w:val="23"/>
        </w:rPr>
        <w:t xml:space="preserve"> ساختارِ نحویِ قرآن، برای مخاطبِ امروز ناآشناست؛ و بسیاری از دلالت‌ها، در همین ساختار نهفته است (تقدیم و تأخیر، حصر، اطلاق، شرط).</w:t>
      </w:r>
    </w:p>
    <w:p>
      <w:pPr>
        <w:bidi/>
        <w:spacing w:after="40"/>
        <w:ind w:right="397"/>
      </w:pPr>
      <w:r>
        <w:rPr>
          <w:rFonts w:ascii="Vazirmatn" w:hAnsi="Vazirmatn" w:cs="Vazirmatn" w:eastAsia="Vazirmatn"/>
          <w:b w:val="0"/>
          <w:sz w:val="23"/>
          <w:rtl w:val="1"/>
          <w:szCs w:val="23"/>
        </w:rPr>
        <w:t xml:space="preserve">• </w:t>
      </w:r>
      <w:r>
        <w:rPr>
          <w:rFonts w:ascii="Vazirmatn" w:hAnsi="Vazirmatn" w:cs="Vazirmatn" w:eastAsia="Vazirmatn"/>
          <w:b/>
          <w:sz w:val="23"/>
          <w:rtl w:val="1"/>
          <w:szCs w:val="23"/>
        </w:rPr>
        <w:t>اتکا به ترجمه:</w:t>
      </w:r>
      <w:r>
        <w:rPr>
          <w:rFonts w:ascii="Vazirmatn" w:hAnsi="Vazirmatn" w:cs="Vazirmatn" w:eastAsia="Vazirmatn"/>
          <w:b w:val="0"/>
          <w:sz w:val="23"/>
          <w:rtl w:val="1"/>
          <w:szCs w:val="23"/>
        </w:rPr>
        <w:t xml:space="preserve"> همان‌گونه که در ۲.۷ گفتیم، ترجمه، قرینه‌های زبانی را حذف می‌کند. کسی که تنها با ترجمه کار می‌کند، در واقع با متنی دیگر کار می‌کند.</w:t>
      </w:r>
    </w:p>
    <w:p>
      <w:pPr>
        <w:bidi/>
        <w:spacing w:after="40"/>
        <w:ind w:right="397"/>
      </w:pPr>
      <w:r>
        <w:rPr>
          <w:rFonts w:ascii="Vazirmatn" w:hAnsi="Vazirmatn" w:cs="Vazirmatn" w:eastAsia="Vazirmatn"/>
          <w:b w:val="0"/>
          <w:sz w:val="23"/>
          <w:rtl w:val="1"/>
          <w:szCs w:val="23"/>
        </w:rPr>
        <w:t xml:space="preserve">• </w:t>
      </w:r>
      <w:r>
        <w:rPr>
          <w:rFonts w:ascii="Vazirmatn" w:hAnsi="Vazirmatn" w:cs="Vazirmatn" w:eastAsia="Vazirmatn"/>
          <w:b/>
          <w:sz w:val="23"/>
          <w:rtl w:val="1"/>
          <w:szCs w:val="23"/>
        </w:rPr>
        <w:t>خوانشِ فارسی‌واره:</w:t>
      </w:r>
      <w:r>
        <w:rPr>
          <w:rFonts w:ascii="Vazirmatn" w:hAnsi="Vazirmatn" w:cs="Vazirmatn" w:eastAsia="Vazirmatn"/>
          <w:b w:val="0"/>
          <w:sz w:val="23"/>
          <w:rtl w:val="1"/>
          <w:szCs w:val="23"/>
        </w:rPr>
        <w:t xml:space="preserve"> انتقالِ ساختارِ دستوریِ فارسی به متنِ عربی. نمونهٔ رایج، خواندنِ «إِنَّمَا» به‌عنوانِ تأکید، در حالی که در بسیاری از موارد، افادهٔ حصر می‌کند.</w:t>
      </w:r>
    </w:p>
    <w:p>
      <w:pPr>
        <w:bidi/>
        <w:spacing w:after="120" w:line="348" w:lineRule="auto"/>
        <w:jc w:val="both"/>
      </w:pPr>
      <w:r>
        <w:rPr>
          <w:rFonts w:ascii="Vazirmatn" w:hAnsi="Vazirmatn" w:cs="Vazirmatn" w:eastAsia="Vazirmatn"/>
          <w:b w:val="0"/>
          <w:sz w:val="23"/>
          <w:rtl w:val="1"/>
          <w:szCs w:val="23"/>
        </w:rPr>
        <w:t xml:space="preserve">این لایه، از نظرِ راهبردی مهم است، زیرا </w:t>
      </w:r>
      <w:r>
        <w:rPr>
          <w:rFonts w:ascii="Vazirmatn" w:hAnsi="Vazirmatn" w:cs="Vazirmatn" w:eastAsia="Vazirmatn"/>
          <w:b/>
          <w:sz w:val="23"/>
          <w:rtl w:val="1"/>
          <w:szCs w:val="23"/>
        </w:rPr>
        <w:t>به‌سادگی قابلِ درمان است</w:t>
      </w:r>
      <w:r>
        <w:rPr>
          <w:rFonts w:ascii="Vazirmatn" w:hAnsi="Vazirmatn" w:cs="Vazirmatn" w:eastAsia="Vazirmatn"/>
          <w:b w:val="0"/>
          <w:sz w:val="23"/>
          <w:rtl w:val="1"/>
          <w:szCs w:val="23"/>
        </w:rPr>
        <w:t>: آموزشِ نحو و بلاغت، و الزام به نقلِ متنِ اصلی در کنارِ ترجمه. هزینهٔ آن کم و اثرِ آن زیاد است.</w:t>
      </w:r>
    </w:p>
    <w:p>
      <w:pPr>
        <w:pStyle w:val="Heading3"/>
        <w:bidi/>
        <w:jc w:val="right"/>
      </w:pPr>
      <w:r>
        <w:rPr>
          <w:rFonts w:ascii="Vazirmatn" w:hAnsi="Vazirmatn" w:cs="Vazirmatn" w:eastAsia="Vazirmatn"/>
          <w:b/>
          <w:color w:val="0B3D38"/>
          <w:sz w:val="25"/>
          <w:rtl w:val="1"/>
          <w:szCs w:val="25"/>
        </w:rPr>
        <w:t>۸.۶ لایهٔ نهادی: نبودِ داوریِ نقدپذیر</w:t>
      </w:r>
    </w:p>
    <w:p>
      <w:pPr>
        <w:bidi/>
        <w:spacing w:after="120" w:line="348" w:lineRule="auto"/>
        <w:jc w:val="both"/>
      </w:pPr>
      <w:r>
        <w:rPr>
          <w:rFonts w:ascii="Vazirmatn" w:hAnsi="Vazirmatn" w:cs="Vazirmatn" w:eastAsia="Vazirmatn"/>
          <w:b w:val="0"/>
          <w:sz w:val="23"/>
          <w:rtl w:val="1"/>
          <w:szCs w:val="23"/>
        </w:rPr>
        <w:t xml:space="preserve">در تولیدِ دانشِ دینی، سازوکارِ «داوریِ همتا» — به معنای فرایندی نظام‌مند و نقدپذیر — بسیار ضعیف‌تر از علومِ تجربی است. نتیجه، آن است که یک استنادِ نادرست، می‌تواند دهه‌ها بازتولید شود، بی‌آنکه کسی مسئولیتِ بازبینیِ آن را بپذیرد. این، </w:t>
      </w:r>
      <w:r>
        <w:rPr>
          <w:rFonts w:ascii="Vazirmatn" w:hAnsi="Vazirmatn" w:cs="Vazirmatn" w:eastAsia="Vazirmatn"/>
          <w:b/>
          <w:sz w:val="23"/>
          <w:rtl w:val="1"/>
          <w:szCs w:val="23"/>
        </w:rPr>
        <w:t>علتِ نهادیِ تداومِ آسیب</w:t>
      </w:r>
      <w:r>
        <w:rPr>
          <w:rFonts w:ascii="Vazirmatn" w:hAnsi="Vazirmatn" w:cs="Vazirmatn" w:eastAsia="Vazirmatn"/>
          <w:b w:val="0"/>
          <w:sz w:val="23"/>
          <w:rtl w:val="1"/>
          <w:szCs w:val="23"/>
        </w:rPr>
        <w:t xml:space="preserve"> است: نه فقدانِ دانش، بلکه فقدانِ سازوکارِ تصحیح.</w:t>
      </w:r>
    </w:p>
    <w:p>
      <w:pPr>
        <w:bidi/>
        <w:spacing w:after="120" w:line="348" w:lineRule="auto"/>
        <w:jc w:val="both"/>
      </w:pPr>
      <w:r>
        <w:rPr>
          <w:rFonts w:ascii="Vazirmatn" w:hAnsi="Vazirmatn" w:cs="Vazirmatn" w:eastAsia="Vazirmatn"/>
          <w:b w:val="0"/>
          <w:sz w:val="23"/>
          <w:rtl w:val="1"/>
          <w:szCs w:val="23"/>
        </w:rPr>
        <w:t xml:space="preserve">نکتهٔ مهم: داوریِ همتا، به معنای «انحصارِ تخصص» نیست. بلکه به معنای </w:t>
      </w:r>
      <w:r>
        <w:rPr>
          <w:rFonts w:ascii="Vazirmatn" w:hAnsi="Vazirmatn" w:cs="Vazirmatn" w:eastAsia="Vazirmatn"/>
          <w:b/>
          <w:sz w:val="23"/>
          <w:rtl w:val="1"/>
          <w:szCs w:val="23"/>
        </w:rPr>
        <w:t>الزامِ شفافیت در ارجاع</w:t>
      </w:r>
      <w:r>
        <w:rPr>
          <w:rFonts w:ascii="Vazirmatn" w:hAnsi="Vazirmatn" w:cs="Vazirmatn" w:eastAsia="Vazirmatn"/>
          <w:b w:val="0"/>
          <w:sz w:val="23"/>
          <w:rtl w:val="1"/>
          <w:szCs w:val="23"/>
        </w:rPr>
        <w:t xml:space="preserve"> است: هر مدعا، باید بتواند مسیرِ خود را به متن نشان دهد و هر کسی بتواند آن مسیر را بازبینی کند. این، همان «قابلیتِ بازبینی» است که در فصل یکم، معیارِ تمایز قرار گرفت.</w:t>
      </w:r>
    </w:p>
    <w:p>
      <w:pPr>
        <w:pStyle w:val="Heading3"/>
        <w:bidi/>
        <w:jc w:val="right"/>
      </w:pPr>
      <w:r>
        <w:rPr>
          <w:rFonts w:ascii="Vazirmatn" w:hAnsi="Vazirmatn" w:cs="Vazirmatn" w:eastAsia="Vazirmatn"/>
          <w:b/>
          <w:color w:val="0B3D38"/>
          <w:sz w:val="25"/>
          <w:rtl w:val="1"/>
          <w:szCs w:val="25"/>
        </w:rPr>
        <w:t>۸.۷ جمع‌بندی: شش لایه، یک نتیجه</w:t>
      </w:r>
    </w:p>
    <w:p>
      <w:pPr>
        <w:bidi/>
        <w:spacing w:after="120" w:line="348" w:lineRule="auto"/>
        <w:jc w:val="both"/>
      </w:pPr>
      <w:r>
        <w:rPr>
          <w:rFonts w:ascii="Vazirmatn" w:hAnsi="Vazirmatn" w:cs="Vazirmatn" w:eastAsia="Vazirmatn"/>
          <w:b w:val="0"/>
          <w:sz w:val="23"/>
          <w:rtl w:val="1"/>
          <w:szCs w:val="23"/>
        </w:rPr>
        <w:t xml:space="preserve">شش لایهٔ علّی، در یک نقطه به هم می‌رسند: </w:t>
      </w:r>
      <w:r>
        <w:rPr>
          <w:rFonts w:ascii="Vazirmatn" w:hAnsi="Vazirmatn" w:cs="Vazirmatn" w:eastAsia="Vazirmatn"/>
          <w:b/>
          <w:sz w:val="23"/>
          <w:rtl w:val="1"/>
          <w:szCs w:val="23"/>
        </w:rPr>
        <w:t>گزینش‌گری، پاسخِ عقلانی به یک ساختارِ انگیزشی است، نه صرفاً خطای فردی.</w:t>
      </w:r>
      <w:r>
        <w:rPr>
          <w:rFonts w:ascii="Vazirmatn" w:hAnsi="Vazirmatn" w:cs="Vazirmatn" w:eastAsia="Vazirmatn"/>
          <w:b w:val="0"/>
          <w:sz w:val="23"/>
          <w:rtl w:val="1"/>
          <w:szCs w:val="23"/>
        </w:rPr>
        <w:t xml:space="preserve"> از این‌رو، راهبردِ مقابله نیز باید چندلایه باشد: آموزشِ مهارت (لایهٔ ۱ و ۵)، اصلاحِ ساختارِ پاداش (لایهٔ ۲)، بازطراحیِ برنامهٔ آموزشی (لایهٔ ۳)، آگاهیِ فناورانه (لایهٔ ۴) و ساختنِ نهادِ نقد (لایهٔ ۶). فصل بعد، همین راهبرد را صورت‌بندی می‌کند.</w:t>
      </w:r>
    </w:p>
    <w:p>
      <w:pPr>
        <w:pStyle w:val="Heading2"/>
        <w:bidi/>
        <w:jc w:val="right"/>
      </w:pPr>
      <w:r>
        <w:rPr>
          <w:rFonts w:ascii="Vazirmatn" w:hAnsi="Vazirmatn" w:cs="Vazirmatn" w:eastAsia="Vazirmatn"/>
          <w:b/>
          <w:color w:val="0B3D38"/>
          <w:sz w:val="29"/>
          <w:rtl w:val="1"/>
          <w:szCs w:val="29"/>
        </w:rPr>
        <w:t>فصل نهم: از تشخیص تا درمان</w:t>
      </w:r>
    </w:p>
    <w:p>
      <w:pPr>
        <w:bidi/>
        <w:spacing w:after="120" w:line="348" w:lineRule="auto"/>
        <w:jc w:val="both"/>
      </w:pPr>
      <w:r>
        <w:rPr>
          <w:rFonts w:ascii="Vazirmatn" w:hAnsi="Vazirmatn" w:cs="Vazirmatn" w:eastAsia="Vazirmatn"/>
          <w:b w:val="0"/>
          <w:sz w:val="23"/>
          <w:rtl w:val="1"/>
          <w:szCs w:val="23"/>
        </w:rPr>
        <w:t xml:space="preserve">هر نقد، اگر به معیارِ عملی نینجامد، به یک ادعای شکاکانه فرومی‌کاهد. این فصل می‌کوشد آسیب‌شناسی را به </w:t>
      </w:r>
      <w:r>
        <w:rPr>
          <w:rFonts w:ascii="Vazirmatn" w:hAnsi="Vazirmatn" w:cs="Vazirmatn" w:eastAsia="Vazirmatn"/>
          <w:b/>
          <w:sz w:val="23"/>
          <w:rtl w:val="1"/>
          <w:szCs w:val="23"/>
        </w:rPr>
        <w:t>یک رویهٔ قابلِ اجرا</w:t>
      </w:r>
      <w:r>
        <w:rPr>
          <w:rFonts w:ascii="Vazirmatn" w:hAnsi="Vazirmatn" w:cs="Vazirmatn" w:eastAsia="Vazirmatn"/>
          <w:b w:val="0"/>
          <w:sz w:val="23"/>
          <w:rtl w:val="1"/>
          <w:szCs w:val="23"/>
        </w:rPr>
        <w:t xml:space="preserve"> تبدیل کند. ساختارِ آن سه‌لایه است: معیارِ تشخیص (سطحِ فردی)، منشورِ استناد (سطحِ حرفه‌ای)، و بازطراحیِ نهادی (سطحِ جمعی).</w:t>
      </w:r>
    </w:p>
    <w:p>
      <w:pPr>
        <w:pStyle w:val="Heading3"/>
        <w:bidi/>
        <w:jc w:val="right"/>
      </w:pPr>
      <w:r>
        <w:rPr>
          <w:rFonts w:ascii="Vazirmatn" w:hAnsi="Vazirmatn" w:cs="Vazirmatn" w:eastAsia="Vazirmatn"/>
          <w:b/>
          <w:color w:val="0B3D38"/>
          <w:sz w:val="25"/>
          <w:rtl w:val="1"/>
          <w:szCs w:val="25"/>
        </w:rPr>
        <w:t>۹.۱ شش‌گامِ تشخیص</w:t>
      </w:r>
    </w:p>
    <w:p>
      <w:pPr>
        <w:bidi/>
        <w:spacing w:after="120" w:line="348" w:lineRule="auto"/>
        <w:jc w:val="both"/>
      </w:pPr>
      <w:r>
        <w:rPr>
          <w:rFonts w:ascii="Vazirmatn" w:hAnsi="Vazirmatn" w:cs="Vazirmatn" w:eastAsia="Vazirmatn"/>
          <w:b w:val="0"/>
          <w:sz w:val="23"/>
          <w:rtl w:val="1"/>
          <w:szCs w:val="23"/>
        </w:rPr>
        <w:t xml:space="preserve">برای بررسیِ هر استناد، می‌توان شش پرسش را به‌ترتیب پرسید. این شش گام، به‌گونه‌ای طراحی شده که </w:t>
      </w:r>
      <w:r>
        <w:rPr>
          <w:rFonts w:ascii="Vazirmatn" w:hAnsi="Vazirmatn" w:cs="Vazirmatn" w:eastAsia="Vazirmatn"/>
          <w:b/>
          <w:sz w:val="23"/>
          <w:rtl w:val="1"/>
          <w:szCs w:val="23"/>
        </w:rPr>
        <w:t>بدونِ داوریِ محتوایی</w:t>
      </w:r>
      <w:r>
        <w:rPr>
          <w:rFonts w:ascii="Vazirmatn" w:hAnsi="Vazirmatn" w:cs="Vazirmatn" w:eastAsia="Vazirmatn"/>
          <w:b w:val="0"/>
          <w:sz w:val="23"/>
          <w:rtl w:val="1"/>
          <w:szCs w:val="23"/>
        </w:rPr>
        <w:t>، صرفاً بر پایهٔ ساختارِ استدلال، قابلِ اجرا باشد:</w:t>
      </w:r>
    </w:p>
    <w:p>
      <w:pPr>
        <w:bidi/>
        <w:spacing w:after="120" w:line="348" w:lineRule="auto"/>
        <w:jc w:val="both"/>
      </w:pPr>
      <w:r>
        <w:rPr>
          <w:rFonts w:ascii="Vazirmatn" w:hAnsi="Vazirmatn" w:cs="Vazirmatn" w:eastAsia="Vazirmatn"/>
          <w:b/>
          <w:sz w:val="23"/>
          <w:rtl w:val="1"/>
          <w:szCs w:val="23"/>
        </w:rPr>
        <w:t>گامِ یکم — بازگردانیِ واحدِ متن.</w:t>
      </w:r>
      <w:r>
        <w:rPr>
          <w:rFonts w:ascii="Vazirmatn" w:hAnsi="Vazirmatn" w:cs="Vazirmatn" w:eastAsia="Vazirmatn"/>
          <w:b w:val="0"/>
          <w:sz w:val="23"/>
          <w:rtl w:val="1"/>
          <w:szCs w:val="23"/>
        </w:rPr>
        <w:t xml:space="preserve"> واحدِ معناییِ متن چیست؟ آیه، سیاقِ آیه، سوره، خطبه، یا روایت در مجموعهٔ خود. گامِ نخست، همواره این است: </w:t>
      </w:r>
      <w:r>
        <w:rPr>
          <w:rFonts w:ascii="Vazirmatn" w:hAnsi="Vazirmatn" w:cs="Vazirmatn" w:eastAsia="Vazirmatn"/>
          <w:b/>
          <w:sz w:val="23"/>
          <w:rtl w:val="1"/>
          <w:szCs w:val="23"/>
        </w:rPr>
        <w:t>متنِ بریده‌شده را به واحدِ خود بازگردان.</w:t>
      </w:r>
      <w:r>
        <w:rPr>
          <w:rFonts w:ascii="Vazirmatn" w:hAnsi="Vazirmatn" w:cs="Vazirmatn" w:eastAsia="Vazirmatn"/>
          <w:b w:val="0"/>
          <w:sz w:val="23"/>
          <w:rtl w:val="1"/>
          <w:szCs w:val="23"/>
        </w:rPr>
        <w:t xml:space="preserve"> نه برای ردِ گوینده، بلکه برای دیدنِ چیزی که او ندیده است.</w:t>
      </w:r>
    </w:p>
    <w:p>
      <w:pPr>
        <w:bidi/>
        <w:spacing w:after="120" w:line="348" w:lineRule="auto"/>
        <w:jc w:val="both"/>
      </w:pPr>
      <w:r>
        <w:rPr>
          <w:rFonts w:ascii="Vazirmatn" w:hAnsi="Vazirmatn" w:cs="Vazirmatn" w:eastAsia="Vazirmatn"/>
          <w:b/>
          <w:sz w:val="23"/>
          <w:rtl w:val="1"/>
          <w:szCs w:val="23"/>
        </w:rPr>
        <w:t>گامِ دوم — فهرست‌کردنِ قرینه‌های مؤثر.</w:t>
      </w:r>
      <w:r>
        <w:rPr>
          <w:rFonts w:ascii="Vazirmatn" w:hAnsi="Vazirmatn" w:cs="Vazirmatn" w:eastAsia="Vazirmatn"/>
          <w:b w:val="0"/>
          <w:sz w:val="23"/>
          <w:rtl w:val="1"/>
          <w:szCs w:val="23"/>
        </w:rPr>
        <w:t xml:space="preserve"> سه پرسش: آیا در متنِ اصلی، استثنا یا شرط یا غایت بود؟ آیا آیات/روایاتِ هم‌موضوعی وجود دارد که در استناد نیامده است؟ آیا جهتِ صدور یا شأنِ نزول، در دلالت اثر می‌گذارد؟</w:t>
      </w:r>
    </w:p>
    <w:p>
      <w:pPr>
        <w:bidi/>
        <w:spacing w:after="120" w:line="348" w:lineRule="auto"/>
        <w:jc w:val="both"/>
      </w:pPr>
      <w:r>
        <w:rPr>
          <w:rFonts w:ascii="Vazirmatn" w:hAnsi="Vazirmatn" w:cs="Vazirmatn" w:eastAsia="Vazirmatn"/>
          <w:b/>
          <w:sz w:val="23"/>
          <w:rtl w:val="1"/>
          <w:szCs w:val="23"/>
        </w:rPr>
        <w:t>گامِ سوم — آزمونِ وابستگی.</w:t>
      </w:r>
      <w:r>
        <w:rPr>
          <w:rFonts w:ascii="Vazirmatn" w:hAnsi="Vazirmatn" w:cs="Vazirmatn" w:eastAsia="Vazirmatn"/>
          <w:b w:val="0"/>
          <w:sz w:val="23"/>
          <w:rtl w:val="1"/>
          <w:szCs w:val="23"/>
        </w:rPr>
        <w:t xml:space="preserve"> مدعا را در کنارِ قرینه‌ها بگذارید. سه حالت ممکن است: مدعا ساقط می‌شود (وابستگیِ کامل)؛ مدعا تضعیف می‌شود (وابستگیِ جزئی)؛ مدعا بی‌تغییر می‌ماند (استنادِ سالم). </w:t>
      </w:r>
      <w:r>
        <w:rPr>
          <w:rFonts w:ascii="Vazirmatn" w:hAnsi="Vazirmatn" w:cs="Vazirmatn" w:eastAsia="Vazirmatn"/>
          <w:b/>
          <w:sz w:val="23"/>
          <w:rtl w:val="1"/>
          <w:szCs w:val="23"/>
        </w:rPr>
        <w:t>تنها در حالتِ سوم است که استناد، بی‌اشکال است.</w:t>
      </w:r>
    </w:p>
    <w:p>
      <w:pPr>
        <w:bidi/>
        <w:spacing w:after="120" w:line="348" w:lineRule="auto"/>
        <w:jc w:val="both"/>
      </w:pPr>
      <w:r>
        <w:rPr>
          <w:rFonts w:ascii="Vazirmatn" w:hAnsi="Vazirmatn" w:cs="Vazirmatn" w:eastAsia="Vazirmatn"/>
          <w:b/>
          <w:sz w:val="23"/>
          <w:rtl w:val="1"/>
          <w:szCs w:val="23"/>
        </w:rPr>
        <w:t>گامِ چهارم — سنجشِ درجهٔ دلالت.</w:t>
      </w:r>
      <w:r>
        <w:rPr>
          <w:rFonts w:ascii="Vazirmatn" w:hAnsi="Vazirmatn" w:cs="Vazirmatn" w:eastAsia="Vazirmatn"/>
          <w:b w:val="0"/>
          <w:sz w:val="23"/>
          <w:rtl w:val="1"/>
          <w:szCs w:val="23"/>
        </w:rPr>
        <w:t xml:space="preserve"> دلالتِ متن، قطعی است یا ظنی؟ عام است یا خاص؟ نص است یا ظاهر؟ متشابه است یا محکم؟ سپس: </w:t>
      </w:r>
      <w:r>
        <w:rPr>
          <w:rFonts w:ascii="Vazirmatn" w:hAnsi="Vazirmatn" w:cs="Vazirmatn" w:eastAsia="Vazirmatn"/>
          <w:b/>
          <w:sz w:val="23"/>
          <w:rtl w:val="1"/>
          <w:szCs w:val="23"/>
        </w:rPr>
        <w:t>آیا مدعا به همان درجه از دلالت نیاز دارد؟</w:t>
      </w:r>
      <w:r>
        <w:rPr>
          <w:rFonts w:ascii="Vazirmatn" w:hAnsi="Vazirmatn" w:cs="Vazirmatn" w:eastAsia="Vazirmatn"/>
          <w:b w:val="0"/>
          <w:sz w:val="23"/>
          <w:rtl w:val="1"/>
          <w:szCs w:val="23"/>
        </w:rPr>
        <w:t>多くの اشکالات، در همین گام پیدا می‌شوند، بی‌آنکه نیازی به بحثِ تفسیری باشد.</w:t>
      </w:r>
    </w:p>
    <w:p>
      <w:pPr>
        <w:bidi/>
        <w:spacing w:after="120" w:line="348" w:lineRule="auto"/>
        <w:jc w:val="both"/>
      </w:pPr>
      <w:r>
        <w:rPr>
          <w:rFonts w:ascii="Vazirmatn" w:hAnsi="Vazirmatn" w:cs="Vazirmatn" w:eastAsia="Vazirmatn"/>
          <w:b/>
          <w:sz w:val="23"/>
          <w:rtl w:val="1"/>
          <w:szCs w:val="23"/>
        </w:rPr>
        <w:t>گامِ پنجم — بررسیِ سند و منبع.</w:t>
      </w:r>
      <w:r>
        <w:rPr>
          <w:rFonts w:ascii="Vazirmatn" w:hAnsi="Vazirmatn" w:cs="Vazirmatn" w:eastAsia="Vazirmatn"/>
          <w:b w:val="0"/>
          <w:sz w:val="23"/>
          <w:rtl w:val="1"/>
          <w:szCs w:val="23"/>
        </w:rPr>
        <w:t xml:space="preserve"> آیا متن، در نسخهٔ معتبر و با سندِ مشخص، موجود است؟ آیا در منبعِ اصلی، همین مضمون آمده است؟ آیا انتساب، در همان منبع، تأیید می‌شود؟ در عصرِ جعلِ دیجیتال، این گام، از یک توصیهٔ علمی به یک </w:t>
      </w:r>
      <w:r>
        <w:rPr>
          <w:rFonts w:ascii="Vazirmatn" w:hAnsi="Vazirmatn" w:cs="Vazirmatn" w:eastAsia="Vazirmatn"/>
          <w:b/>
          <w:sz w:val="23"/>
          <w:rtl w:val="1"/>
          <w:szCs w:val="23"/>
        </w:rPr>
        <w:t>ضرورتِ امنیتی</w:t>
      </w:r>
      <w:r>
        <w:rPr>
          <w:rFonts w:ascii="Vazirmatn" w:hAnsi="Vazirmatn" w:cs="Vazirmatn" w:eastAsia="Vazirmatn"/>
          <w:b w:val="0"/>
          <w:sz w:val="23"/>
          <w:rtl w:val="1"/>
          <w:szCs w:val="23"/>
        </w:rPr>
        <w:t xml:space="preserve"> بدل شده است.</w:t>
      </w:r>
    </w:p>
    <w:p>
      <w:pPr>
        <w:bidi/>
        <w:spacing w:after="120" w:line="348" w:lineRule="auto"/>
        <w:jc w:val="both"/>
      </w:pPr>
      <w:r>
        <w:rPr>
          <w:rFonts w:ascii="Vazirmatn" w:hAnsi="Vazirmatn" w:cs="Vazirmatn" w:eastAsia="Vazirmatn"/>
          <w:b/>
          <w:sz w:val="23"/>
          <w:rtl w:val="1"/>
          <w:szCs w:val="23"/>
        </w:rPr>
        <w:t>گامِ ششم — ثبتِ نتیجه با درجهٔ اطمینان.</w:t>
      </w:r>
      <w:r>
        <w:rPr>
          <w:rFonts w:ascii="Vazirmatn" w:hAnsi="Vazirmatn" w:cs="Vazirmatn" w:eastAsia="Vazirmatn"/>
          <w:b w:val="0"/>
          <w:sz w:val="23"/>
          <w:rtl w:val="1"/>
          <w:szCs w:val="23"/>
        </w:rPr>
        <w:t xml:space="preserve"> نتیجه را نه با صفر و یک، بلکه با طیف بیان کنید: «استنادِ نادرست»، «استنادِ ناقص»، «استنادِ نیازمندِ تبیین»، «استنادِ سالم». این درجه‌بندی، از دو آسیبِ رایج جلوگیری می‌کند: سهل‌گیری و سخت‌گیری.</w:t>
      </w:r>
    </w:p>
    <w:p>
      <w:pPr>
        <w:pStyle w:val="Heading3"/>
        <w:bidi/>
        <w:jc w:val="right"/>
      </w:pPr>
      <w:r>
        <w:rPr>
          <w:rFonts w:ascii="Vazirmatn" w:hAnsi="Vazirmatn" w:cs="Vazirmatn" w:eastAsia="Vazirmatn"/>
          <w:b/>
          <w:color w:val="0B3D38"/>
          <w:sz w:val="25"/>
          <w:rtl w:val="1"/>
          <w:szCs w:val="25"/>
        </w:rPr>
        <w:t>۹.۲ منشورِ دوازده‌ماده‌ایِ امانت در استناد</w:t>
      </w:r>
    </w:p>
    <w:p>
      <w:pPr>
        <w:bidi/>
        <w:spacing w:after="120" w:line="348" w:lineRule="auto"/>
        <w:jc w:val="both"/>
      </w:pPr>
      <w:r>
        <w:rPr>
          <w:rFonts w:ascii="Vazirmatn" w:hAnsi="Vazirmatn" w:cs="Vazirmatn" w:eastAsia="Vazirmatn"/>
          <w:b w:val="0"/>
          <w:sz w:val="23"/>
          <w:rtl w:val="1"/>
          <w:szCs w:val="23"/>
        </w:rPr>
        <w:t xml:space="preserve">در سطحِ حرفه‌ای، می‌توان مجموعه‌ای از تعهدها را پیشنهاد کرد. این منشور، نه یک الزامِ قانونی، بلکه یک </w:t>
      </w:r>
      <w:r>
        <w:rPr>
          <w:rFonts w:ascii="Vazirmatn" w:hAnsi="Vazirmatn" w:cs="Vazirmatn" w:eastAsia="Vazirmatn"/>
          <w:b/>
          <w:sz w:val="23"/>
          <w:rtl w:val="1"/>
          <w:szCs w:val="23"/>
        </w:rPr>
        <w:t>استانداردِ خودپذیرفته</w:t>
      </w:r>
      <w:r>
        <w:rPr>
          <w:rFonts w:ascii="Vazirmatn" w:hAnsi="Vazirmatn" w:cs="Vazirmatn" w:eastAsia="Vazirmatn"/>
          <w:b w:val="0"/>
          <w:sz w:val="23"/>
          <w:rtl w:val="1"/>
          <w:szCs w:val="23"/>
        </w:rPr>
        <w:t xml:space="preserve"> است — همان‌گونه که در پزشکی و در روزنامه‌نگاریِ حرفه‌ای، منشورهای مشابه عمل می‌کنند:</w:t>
      </w:r>
    </w:p>
    <w:p>
      <w:pPr>
        <w:bidi/>
        <w:spacing w:after="40"/>
        <w:ind w:right="397"/>
      </w:pPr>
      <w:r>
        <w:rPr>
          <w:rFonts w:ascii="Vazirmatn" w:hAnsi="Vazirmatn" w:cs="Vazirmatn" w:eastAsia="Vazirmatn"/>
          <w:b w:val="0"/>
          <w:sz w:val="23"/>
          <w:rtl w:val="1"/>
          <w:szCs w:val="23"/>
        </w:rPr>
        <w:t xml:space="preserve">۱. </w:t>
      </w:r>
      <w:r>
        <w:rPr>
          <w:rFonts w:ascii="Vazirmatn" w:hAnsi="Vazirmatn" w:cs="Vazirmatn" w:eastAsia="Vazirmatn"/>
          <w:b/>
          <w:sz w:val="23"/>
          <w:rtl w:val="1"/>
          <w:szCs w:val="23"/>
        </w:rPr>
        <w:t>تمامیتِ واحدِ متن:</w:t>
      </w:r>
      <w:r>
        <w:rPr>
          <w:rFonts w:ascii="Vazirmatn" w:hAnsi="Vazirmatn" w:cs="Vazirmatn" w:eastAsia="Vazirmatn"/>
          <w:b w:val="0"/>
          <w:sz w:val="23"/>
          <w:rtl w:val="1"/>
          <w:szCs w:val="23"/>
        </w:rPr>
        <w:t xml:space="preserve"> هرگاه بریدنِ متن، در معنا اثر دارد، ادامهٔ متن یا ارجاعِ صریح به آن، آورده شود.</w:t>
      </w:r>
    </w:p>
    <w:p>
      <w:pPr>
        <w:bidi/>
        <w:spacing w:after="40"/>
        <w:ind w:right="397"/>
      </w:pPr>
      <w:r>
        <w:rPr>
          <w:rFonts w:ascii="Vazirmatn" w:hAnsi="Vazirmatn" w:cs="Vazirmatn" w:eastAsia="Vazirmatn"/>
          <w:b w:val="0"/>
          <w:sz w:val="23"/>
          <w:rtl w:val="1"/>
          <w:szCs w:val="23"/>
        </w:rPr>
        <w:t xml:space="preserve">۲. </w:t>
      </w:r>
      <w:r>
        <w:rPr>
          <w:rFonts w:ascii="Vazirmatn" w:hAnsi="Vazirmatn" w:cs="Vazirmatn" w:eastAsia="Vazirmatn"/>
          <w:b/>
          <w:sz w:val="23"/>
          <w:rtl w:val="1"/>
          <w:szCs w:val="23"/>
        </w:rPr>
        <w:t>اعلامِ تقطیع:</w:t>
      </w:r>
      <w:r>
        <w:rPr>
          <w:rFonts w:ascii="Vazirmatn" w:hAnsi="Vazirmatn" w:cs="Vazirmatn" w:eastAsia="Vazirmatn"/>
          <w:b w:val="0"/>
          <w:sz w:val="23"/>
          <w:rtl w:val="1"/>
          <w:szCs w:val="23"/>
        </w:rPr>
        <w:t xml:space="preserve"> اگر به دلایلِ بلاغی ناچار به نقلِ بخشی از متن هستیم، صریحاً اعلام کنیم که متن ادامه دارد.</w:t>
      </w:r>
    </w:p>
    <w:p>
      <w:pPr>
        <w:bidi/>
        <w:spacing w:after="40"/>
        <w:ind w:right="397"/>
      </w:pPr>
      <w:r>
        <w:rPr>
          <w:rFonts w:ascii="Vazirmatn" w:hAnsi="Vazirmatn" w:cs="Vazirmatn" w:eastAsia="Vazirmatn"/>
          <w:b w:val="0"/>
          <w:sz w:val="23"/>
          <w:rtl w:val="1"/>
          <w:szCs w:val="23"/>
        </w:rPr>
        <w:t xml:space="preserve">۳. </w:t>
      </w:r>
      <w:r>
        <w:rPr>
          <w:rFonts w:ascii="Vazirmatn" w:hAnsi="Vazirmatn" w:cs="Vazirmatn" w:eastAsia="Vazirmatn"/>
          <w:b/>
          <w:sz w:val="23"/>
          <w:rtl w:val="1"/>
          <w:szCs w:val="23"/>
        </w:rPr>
        <w:t>ذکرِ آیاتِ هم‌موضوع:</w:t>
      </w:r>
      <w:r>
        <w:rPr>
          <w:rFonts w:ascii="Vazirmatn" w:hAnsi="Vazirmatn" w:cs="Vazirmatn" w:eastAsia="Vazirmatn"/>
          <w:b w:val="0"/>
          <w:sz w:val="23"/>
          <w:rtl w:val="1"/>
          <w:szCs w:val="23"/>
        </w:rPr>
        <w:t xml:space="preserve"> در استنباطِ یک حکم یا یک موضع، مجموعهٔ آیاتِ مربوط (تا حدِ امکان) ذکر شود.</w:t>
      </w:r>
    </w:p>
    <w:p>
      <w:pPr>
        <w:bidi/>
        <w:spacing w:after="40"/>
        <w:ind w:right="397"/>
      </w:pPr>
      <w:r>
        <w:rPr>
          <w:rFonts w:ascii="Vazirmatn" w:hAnsi="Vazirmatn" w:cs="Vazirmatn" w:eastAsia="Vazirmatn"/>
          <w:b w:val="0"/>
          <w:sz w:val="23"/>
          <w:rtl w:val="1"/>
          <w:szCs w:val="23"/>
        </w:rPr>
        <w:t xml:space="preserve">۴. </w:t>
      </w:r>
      <w:r>
        <w:rPr>
          <w:rFonts w:ascii="Vazirmatn" w:hAnsi="Vazirmatn" w:cs="Vazirmatn" w:eastAsia="Vazirmatn"/>
          <w:b/>
          <w:sz w:val="23"/>
          <w:rtl w:val="1"/>
          <w:szCs w:val="23"/>
        </w:rPr>
        <w:t>تفکیکِ ظهور از تأویل:</w:t>
      </w:r>
      <w:r>
        <w:rPr>
          <w:rFonts w:ascii="Vazirmatn" w:hAnsi="Vazirmatn" w:cs="Vazirmatn" w:eastAsia="Vazirmatn"/>
          <w:b w:val="0"/>
          <w:sz w:val="23"/>
          <w:rtl w:val="1"/>
          <w:szCs w:val="23"/>
        </w:rPr>
        <w:t xml:space="preserve"> هرگاه از معنای ظاهریِ متن فراتر می‌رویم، آن را «تأویل» یا «قرائت» بنامیم، نه «دلالتِ قطعی».</w:t>
      </w:r>
    </w:p>
    <w:p>
      <w:pPr>
        <w:bidi/>
        <w:spacing w:after="40"/>
        <w:ind w:right="397"/>
      </w:pPr>
      <w:r>
        <w:rPr>
          <w:rFonts w:ascii="Vazirmatn" w:hAnsi="Vazirmatn" w:cs="Vazirmatn" w:eastAsia="Vazirmatn"/>
          <w:b w:val="0"/>
          <w:sz w:val="23"/>
          <w:rtl w:val="1"/>
          <w:szCs w:val="23"/>
        </w:rPr>
        <w:t xml:space="preserve">۵. </w:t>
      </w:r>
      <w:r>
        <w:rPr>
          <w:rFonts w:ascii="Vazirmatn" w:hAnsi="Vazirmatn" w:cs="Vazirmatn" w:eastAsia="Vazirmatn"/>
          <w:b/>
          <w:sz w:val="23"/>
          <w:rtl w:val="1"/>
          <w:szCs w:val="23"/>
        </w:rPr>
        <w:t>امانتِ سندی:</w:t>
      </w:r>
      <w:r>
        <w:rPr>
          <w:rFonts w:ascii="Vazirmatn" w:hAnsi="Vazirmatn" w:cs="Vazirmatn" w:eastAsia="Vazirmatn"/>
          <w:b w:val="0"/>
          <w:sz w:val="23"/>
          <w:rtl w:val="1"/>
          <w:szCs w:val="23"/>
        </w:rPr>
        <w:t xml:space="preserve"> ضعفِ سند، اعلام شود؛ و در احکام و عقاید، به روایتِ ضعیف استناد نشود، حتی با پذیرشِ تسامح در فضائل.</w:t>
      </w:r>
    </w:p>
    <w:p>
      <w:pPr>
        <w:bidi/>
        <w:spacing w:after="40"/>
        <w:ind w:right="397"/>
      </w:pPr>
      <w:r>
        <w:rPr>
          <w:rFonts w:ascii="Vazirmatn" w:hAnsi="Vazirmatn" w:cs="Vazirmatn" w:eastAsia="Vazirmatn"/>
          <w:b w:val="0"/>
          <w:sz w:val="23"/>
          <w:rtl w:val="1"/>
          <w:szCs w:val="23"/>
        </w:rPr>
        <w:t xml:space="preserve">۶. </w:t>
      </w:r>
      <w:r>
        <w:rPr>
          <w:rFonts w:ascii="Vazirmatn" w:hAnsi="Vazirmatn" w:cs="Vazirmatn" w:eastAsia="Vazirmatn"/>
          <w:b/>
          <w:sz w:val="23"/>
          <w:rtl w:val="1"/>
          <w:szCs w:val="23"/>
        </w:rPr>
        <w:t>امانتِ نسخه:</w:t>
      </w:r>
      <w:r>
        <w:rPr>
          <w:rFonts w:ascii="Vazirmatn" w:hAnsi="Vazirmatn" w:cs="Vazirmatn" w:eastAsia="Vazirmatn"/>
          <w:b w:val="0"/>
          <w:sz w:val="23"/>
          <w:rtl w:val="1"/>
          <w:szCs w:val="23"/>
        </w:rPr>
        <w:t xml:space="preserve"> ارجاع بر پایهٔ نسخهٔ معتبر و قابلِ بازبینی باشد؛ شمارهٔ صفحه یا حدیث، راستی‌آزمایی شود.</w:t>
      </w:r>
    </w:p>
    <w:p>
      <w:pPr>
        <w:bidi/>
        <w:spacing w:after="40"/>
        <w:ind w:right="397"/>
      </w:pPr>
      <w:r>
        <w:rPr>
          <w:rFonts w:ascii="Vazirmatn" w:hAnsi="Vazirmatn" w:cs="Vazirmatn" w:eastAsia="Vazirmatn"/>
          <w:b w:val="0"/>
          <w:sz w:val="23"/>
          <w:rtl w:val="1"/>
          <w:szCs w:val="23"/>
        </w:rPr>
        <w:t xml:space="preserve">۷. </w:t>
      </w:r>
      <w:r>
        <w:rPr>
          <w:rFonts w:ascii="Vazirmatn" w:hAnsi="Vazirmatn" w:cs="Vazirmatn" w:eastAsia="Vazirmatn"/>
          <w:b/>
          <w:sz w:val="23"/>
          <w:rtl w:val="1"/>
          <w:szCs w:val="23"/>
        </w:rPr>
        <w:t>امانت در نقلِ مخالف:</w:t>
      </w:r>
      <w:r>
        <w:rPr>
          <w:rFonts w:ascii="Vazirmatn" w:hAnsi="Vazirmatn" w:cs="Vazirmatn" w:eastAsia="Vazirmatn"/>
          <w:b w:val="0"/>
          <w:sz w:val="23"/>
          <w:rtl w:val="1"/>
          <w:szCs w:val="23"/>
        </w:rPr>
        <w:t xml:space="preserve"> دیدگاهِ مقابل، به قوی‌ترین صورتِ خود نقل شود، نه به ضعیف‌ترین صورت.</w:t>
      </w:r>
    </w:p>
    <w:p>
      <w:pPr>
        <w:bidi/>
        <w:spacing w:after="40"/>
        <w:ind w:right="397"/>
      </w:pPr>
      <w:r>
        <w:rPr>
          <w:rFonts w:ascii="Vazirmatn" w:hAnsi="Vazirmatn" w:cs="Vazirmatn" w:eastAsia="Vazirmatn"/>
          <w:b w:val="0"/>
          <w:sz w:val="23"/>
          <w:rtl w:val="1"/>
          <w:szCs w:val="23"/>
        </w:rPr>
        <w:t xml:space="preserve">۸. </w:t>
      </w:r>
      <w:r>
        <w:rPr>
          <w:rFonts w:ascii="Vazirmatn" w:hAnsi="Vazirmatn" w:cs="Vazirmatn" w:eastAsia="Vazirmatn"/>
          <w:b/>
          <w:sz w:val="23"/>
          <w:rtl w:val="1"/>
          <w:szCs w:val="23"/>
        </w:rPr>
        <w:t>امانتِ مرجع:</w:t>
      </w:r>
      <w:r>
        <w:rPr>
          <w:rFonts w:ascii="Vazirmatn" w:hAnsi="Vazirmatn" w:cs="Vazirmatn" w:eastAsia="Vazirmatn"/>
          <w:b w:val="0"/>
          <w:sz w:val="23"/>
          <w:rtl w:val="1"/>
          <w:szCs w:val="23"/>
        </w:rPr>
        <w:t xml:space="preserve"> اگر از عالمی نقل می‌شود، موضعِ او در همان اثر و در آثارِ دیگرش بررسی شود.</w:t>
      </w:r>
    </w:p>
    <w:p>
      <w:pPr>
        <w:bidi/>
        <w:spacing w:after="40"/>
        <w:ind w:right="397"/>
      </w:pPr>
      <w:r>
        <w:rPr>
          <w:rFonts w:ascii="Vazirmatn" w:hAnsi="Vazirmatn" w:cs="Vazirmatn" w:eastAsia="Vazirmatn"/>
          <w:b w:val="0"/>
          <w:sz w:val="23"/>
          <w:rtl w:val="1"/>
          <w:szCs w:val="23"/>
        </w:rPr>
        <w:t xml:space="preserve">۹. </w:t>
      </w:r>
      <w:r>
        <w:rPr>
          <w:rFonts w:ascii="Vazirmatn" w:hAnsi="Vazirmatn" w:cs="Vazirmatn" w:eastAsia="Vazirmatn"/>
          <w:b/>
          <w:sz w:val="23"/>
          <w:rtl w:val="1"/>
          <w:szCs w:val="23"/>
        </w:rPr>
        <w:t>پرهیز از ارتقای درجه:</w:t>
      </w:r>
      <w:r>
        <w:rPr>
          <w:rFonts w:ascii="Vazirmatn" w:hAnsi="Vazirmatn" w:cs="Vazirmatn" w:eastAsia="Vazirmatn"/>
          <w:b w:val="0"/>
          <w:sz w:val="23"/>
          <w:rtl w:val="1"/>
          <w:szCs w:val="23"/>
        </w:rPr>
        <w:t xml:space="preserve"> دلالتِ ظنی، به «قطعیت» ارتقا نیابد؛ و «احتمالِ تطبیق» به «اعجاز» یا «حکمِ شرعی» بدل نشود.</w:t>
      </w:r>
    </w:p>
    <w:p>
      <w:pPr>
        <w:bidi/>
        <w:spacing w:after="40"/>
        <w:ind w:right="397"/>
      </w:pPr>
      <w:r>
        <w:rPr>
          <w:rFonts w:ascii="Vazirmatn" w:hAnsi="Vazirmatn" w:cs="Vazirmatn" w:eastAsia="Vazirmatn"/>
          <w:b w:val="0"/>
          <w:sz w:val="23"/>
          <w:rtl w:val="1"/>
          <w:szCs w:val="23"/>
        </w:rPr>
        <w:t xml:space="preserve">۱۰. </w:t>
      </w:r>
      <w:r>
        <w:rPr>
          <w:rFonts w:ascii="Vazirmatn" w:hAnsi="Vazirmatn" w:cs="Vazirmatn" w:eastAsia="Vazirmatn"/>
          <w:b/>
          <w:sz w:val="23"/>
          <w:rtl w:val="1"/>
          <w:szCs w:val="23"/>
        </w:rPr>
        <w:t>شفافیتِ روش:</w:t>
      </w:r>
      <w:r>
        <w:rPr>
          <w:rFonts w:ascii="Vazirmatn" w:hAnsi="Vazirmatn" w:cs="Vazirmatn" w:eastAsia="Vazirmatn"/>
          <w:b w:val="0"/>
          <w:sz w:val="23"/>
          <w:rtl w:val="1"/>
          <w:szCs w:val="23"/>
        </w:rPr>
        <w:t xml:space="preserve"> گوینده اعلام کند که از چه مکتبِ تفسیری و با چه مبنایی سخن می‌گوید؛ زیرا بسیاری از اختلاف‌ها، اختلافِ مبناست، نه اختلافِ فهم.</w:t>
      </w:r>
    </w:p>
    <w:p>
      <w:pPr>
        <w:bidi/>
        <w:spacing w:after="40"/>
        <w:ind w:right="397"/>
      </w:pPr>
      <w:r>
        <w:rPr>
          <w:rFonts w:ascii="Vazirmatn" w:hAnsi="Vazirmatn" w:cs="Vazirmatn" w:eastAsia="Vazirmatn"/>
          <w:b w:val="0"/>
          <w:sz w:val="23"/>
          <w:rtl w:val="1"/>
          <w:szCs w:val="23"/>
        </w:rPr>
        <w:t xml:space="preserve">۱۱. </w:t>
      </w:r>
      <w:r>
        <w:rPr>
          <w:rFonts w:ascii="Vazirmatn" w:hAnsi="Vazirmatn" w:cs="Vazirmatn" w:eastAsia="Vazirmatn"/>
          <w:b/>
          <w:sz w:val="23"/>
          <w:rtl w:val="1"/>
          <w:szCs w:val="23"/>
        </w:rPr>
        <w:t>پذیرشِ بازبینی:</w:t>
      </w:r>
      <w:r>
        <w:rPr>
          <w:rFonts w:ascii="Vazirmatn" w:hAnsi="Vazirmatn" w:cs="Vazirmatn" w:eastAsia="Vazirmatn"/>
          <w:b w:val="0"/>
          <w:sz w:val="23"/>
          <w:rtl w:val="1"/>
          <w:szCs w:val="23"/>
        </w:rPr>
        <w:t xml:space="preserve"> هر مدعا، به‌گونه‌ای بیان شود که امکانِ بازبینیِ آن فراهم باشد؛ پرهیز از تعبیرهایی که نقد را به «دشمنی» بدل می‌کنند.</w:t>
      </w:r>
    </w:p>
    <w:p>
      <w:pPr>
        <w:bidi/>
        <w:spacing w:after="40"/>
        <w:ind w:right="397"/>
      </w:pPr>
      <w:r>
        <w:rPr>
          <w:rFonts w:ascii="Vazirmatn" w:hAnsi="Vazirmatn" w:cs="Vazirmatn" w:eastAsia="Vazirmatn"/>
          <w:b w:val="0"/>
          <w:sz w:val="23"/>
          <w:rtl w:val="1"/>
          <w:szCs w:val="23"/>
        </w:rPr>
        <w:t xml:space="preserve">۱۲. </w:t>
      </w:r>
      <w:r>
        <w:rPr>
          <w:rFonts w:ascii="Vazirmatn" w:hAnsi="Vazirmatn" w:cs="Vazirmatn" w:eastAsia="Vazirmatn"/>
          <w:b/>
          <w:sz w:val="23"/>
          <w:rtl w:val="1"/>
          <w:szCs w:val="23"/>
        </w:rPr>
        <w:t>تفکیکِ سطوحِ مخاطب:</w:t>
      </w:r>
      <w:r>
        <w:rPr>
          <w:rFonts w:ascii="Vazirmatn" w:hAnsi="Vazirmatn" w:cs="Vazirmatn" w:eastAsia="Vazirmatn"/>
          <w:b w:val="0"/>
          <w:sz w:val="23"/>
          <w:rtl w:val="1"/>
          <w:szCs w:val="23"/>
        </w:rPr>
        <w:t xml:space="preserve"> آنچه برای مخاطبِ متخصص، «فرضِ مسلّم» است، برای مخاطبِ عمومی، نیازمندِ توضیح است. سادگی، مجوزِ تسطیح نیست.</w:t>
      </w:r>
    </w:p>
    <w:p>
      <w:pPr>
        <w:bidi/>
        <w:spacing w:after="120" w:line="348" w:lineRule="auto"/>
        <w:jc w:val="both"/>
      </w:pPr>
      <w:r>
        <w:rPr>
          <w:rFonts w:ascii="Vazirmatn" w:hAnsi="Vazirmatn" w:cs="Vazirmatn" w:eastAsia="Vazirmatn"/>
          <w:b w:val="0"/>
          <w:sz w:val="23"/>
          <w:rtl w:val="1"/>
          <w:szCs w:val="23"/>
        </w:rPr>
        <w:t xml:space="preserve">مادهٔ یازدهم، به‌نظر نویسنده، مهم‌ترین است: </w:t>
      </w:r>
      <w:r>
        <w:rPr>
          <w:rFonts w:ascii="Vazirmatn" w:hAnsi="Vazirmatn" w:cs="Vazirmatn" w:eastAsia="Vazirmatn"/>
          <w:b/>
          <w:sz w:val="23"/>
          <w:rtl w:val="1"/>
          <w:szCs w:val="23"/>
        </w:rPr>
        <w:t>زیرا اگر بندِ یازدهم رعایت شود، ده بندِ دیگر، به‌طور طبیعی رعایت می‌شوند.</w:t>
      </w:r>
      <w:r>
        <w:rPr>
          <w:rFonts w:ascii="Vazirmatn" w:hAnsi="Vazirmatn" w:cs="Vazirmatn" w:eastAsia="Vazirmatn"/>
          <w:b w:val="0"/>
          <w:sz w:val="23"/>
          <w:rtl w:val="1"/>
          <w:szCs w:val="23"/>
        </w:rPr>
        <w:t xml:space="preserve"> سخنی که بازبینی‌پذیر باشد، نمی‌تواند گزینشی باشد؛ و سخنی که گزینشی است، ناچار از مصون‌سازی در برابرِ بازبینی است.</w:t>
      </w:r>
    </w:p>
    <w:p>
      <w:pPr>
        <w:pStyle w:val="Heading3"/>
        <w:bidi/>
        <w:jc w:val="right"/>
      </w:pPr>
      <w:r>
        <w:rPr>
          <w:rFonts w:ascii="Vazirmatn" w:hAnsi="Vazirmatn" w:cs="Vazirmatn" w:eastAsia="Vazirmatn"/>
          <w:b/>
          <w:color w:val="0B3D38"/>
          <w:sz w:val="25"/>
          <w:rtl w:val="1"/>
          <w:szCs w:val="25"/>
        </w:rPr>
        <w:t>۹.۳ سطحِ آموزشی: سه تغییرِ کوچک با اثرِ بزرگ</w:t>
      </w:r>
    </w:p>
    <w:p>
      <w:pPr>
        <w:bidi/>
        <w:spacing w:after="120" w:line="348" w:lineRule="auto"/>
        <w:jc w:val="both"/>
      </w:pPr>
      <w:r>
        <w:rPr>
          <w:rFonts w:ascii="Vazirmatn" w:hAnsi="Vazirmatn" w:cs="Vazirmatn" w:eastAsia="Vazirmatn"/>
          <w:b/>
          <w:sz w:val="23"/>
          <w:rtl w:val="1"/>
          <w:szCs w:val="23"/>
        </w:rPr>
        <w:t>الف) آموزشِ «خواندنِ متن به‌عنوانِ کل».</w:t>
      </w:r>
      <w:r>
        <w:rPr>
          <w:rFonts w:ascii="Vazirmatn" w:hAnsi="Vazirmatn" w:cs="Vazirmatn" w:eastAsia="Vazirmatn"/>
          <w:b w:val="0"/>
          <w:sz w:val="23"/>
          <w:rtl w:val="1"/>
          <w:szCs w:val="23"/>
        </w:rPr>
        <w:t xml:space="preserve"> در دورهٔ متوسطه و در دورهٔ مقدماتیِ حوزه، تمرینِ ساده‌ای می‌تواند اثرِ عمیقی بگذارد: پیش از تفسیرِ یک آیه، متنِ پیش و پسِ آن خوانده شود و دانش‌آموز بنویسد که «اگر آیهٔ قبل و بعد نبود، معنای آیه چه می‌شد؟». این تمرین، مهارتِ </w:t>
      </w:r>
      <w:r>
        <w:rPr>
          <w:rFonts w:ascii="Vazirmatn" w:hAnsi="Vazirmatn" w:cs="Vazirmatn" w:eastAsia="Vazirmatn"/>
          <w:b/>
          <w:sz w:val="23"/>
          <w:rtl w:val="1"/>
          <w:szCs w:val="23"/>
        </w:rPr>
        <w:t>دیدنِ مرزها</w:t>
      </w:r>
      <w:r>
        <w:rPr>
          <w:rFonts w:ascii="Vazirmatn" w:hAnsi="Vazirmatn" w:cs="Vazirmatn" w:eastAsia="Vazirmatn"/>
          <w:b w:val="0"/>
          <w:sz w:val="23"/>
          <w:rtl w:val="1"/>
          <w:szCs w:val="23"/>
        </w:rPr>
        <w:t xml:space="preserve"> را می‌سازد — مهارتی که در آموزشِ سنتی، اغلب به‌طور غیرمستقیم و ناقص منتقل می‌شد.</w:t>
      </w:r>
    </w:p>
    <w:p>
      <w:pPr>
        <w:bidi/>
        <w:spacing w:after="120" w:line="348" w:lineRule="auto"/>
        <w:jc w:val="both"/>
      </w:pPr>
      <w:r>
        <w:rPr>
          <w:rFonts w:ascii="Vazirmatn" w:hAnsi="Vazirmatn" w:cs="Vazirmatn" w:eastAsia="Vazirmatn"/>
          <w:b/>
          <w:sz w:val="23"/>
          <w:rtl w:val="1"/>
          <w:szCs w:val="23"/>
        </w:rPr>
        <w:t>ب) تمرینِ تشخیصِ خطا با نمونه‌های واقعی.</w:t>
      </w:r>
      <w:r>
        <w:rPr>
          <w:rFonts w:ascii="Vazirmatn" w:hAnsi="Vazirmatn" w:cs="Vazirmatn" w:eastAsia="Vazirmatn"/>
          <w:b w:val="0"/>
          <w:sz w:val="23"/>
          <w:rtl w:val="1"/>
          <w:szCs w:val="23"/>
        </w:rPr>
        <w:t xml:space="preserve"> بهترین راهِ آموزشِ انصاف، تمرینِ نقدِ موضعِ </w:t>
      </w:r>
      <w:r>
        <w:rPr>
          <w:rFonts w:ascii="Vazirmatn" w:hAnsi="Vazirmatn" w:cs="Vazirmatn" w:eastAsia="Vazirmatn"/>
          <w:b w:val="0"/>
          <w:i/>
          <w:sz w:val="23"/>
          <w:rtl w:val="1"/>
          <w:szCs w:val="23"/>
        </w:rPr>
        <w:t>خود</w:t>
      </w:r>
      <w:r>
        <w:rPr>
          <w:rFonts w:ascii="Vazirmatn" w:hAnsi="Vazirmatn" w:cs="Vazirmatn" w:eastAsia="Vazirmatn"/>
          <w:b w:val="0"/>
          <w:sz w:val="23"/>
          <w:rtl w:val="1"/>
          <w:szCs w:val="23"/>
        </w:rPr>
        <w:t xml:space="preserve"> است. اگر دانش‌آموز، تنها نقدِ موضعِ مخالف را تمرین کند، مهارتِ او به «ابزارِ جدل» بدل می‌شود، نه به «ابزارِ فهم». پیشنهادِ عملی: در هر دوره، دست‌کم یک نمونه از استنادِ گزینشی از </w:t>
      </w:r>
      <w:r>
        <w:rPr>
          <w:rFonts w:ascii="Vazirmatn" w:hAnsi="Vazirmatn" w:cs="Vazirmatn" w:eastAsia="Vazirmatn"/>
          <w:b w:val="0"/>
          <w:i/>
          <w:sz w:val="23"/>
          <w:rtl w:val="1"/>
          <w:szCs w:val="23"/>
        </w:rPr>
        <w:t>درونِ</w:t>
      </w:r>
      <w:r>
        <w:rPr>
          <w:rFonts w:ascii="Vazirmatn" w:hAnsi="Vazirmatn" w:cs="Vazirmatn" w:eastAsia="Vazirmatn"/>
          <w:b w:val="0"/>
          <w:sz w:val="23"/>
          <w:rtl w:val="1"/>
          <w:szCs w:val="23"/>
        </w:rPr>
        <w:t xml:space="preserve"> سنتِ خودی بررسی شود. (نمونه‌های فصل ششم، از جمله ۶.۳ و ۶.۵، برای همین منظور انتخاب شده‌اند.)</w:t>
      </w:r>
    </w:p>
    <w:p>
      <w:pPr>
        <w:bidi/>
        <w:spacing w:after="120" w:line="348" w:lineRule="auto"/>
        <w:jc w:val="both"/>
      </w:pPr>
      <w:r>
        <w:rPr>
          <w:rFonts w:ascii="Vazirmatn" w:hAnsi="Vazirmatn" w:cs="Vazirmatn" w:eastAsia="Vazirmatn"/>
          <w:b/>
          <w:sz w:val="23"/>
          <w:rtl w:val="1"/>
          <w:szCs w:val="23"/>
        </w:rPr>
        <w:t>ج) آموزشِ «درجهٔ دلالت».</w:t>
      </w:r>
      <w:r>
        <w:rPr>
          <w:rFonts w:ascii="Vazirmatn" w:hAnsi="Vazirmatn" w:cs="Vazirmatn" w:eastAsia="Vazirmatn"/>
          <w:b w:val="0"/>
          <w:sz w:val="23"/>
          <w:rtl w:val="1"/>
          <w:szCs w:val="23"/>
        </w:rPr>
        <w:t xml:space="preserve"> تفکیکِ نص و ظاهر و عام و خاص، از دشوارترین بخش‌های اصول است، اما </w:t>
      </w:r>
      <w:r>
        <w:rPr>
          <w:rFonts w:ascii="Vazirmatn" w:hAnsi="Vazirmatn" w:cs="Vazirmatn" w:eastAsia="Vazirmatn"/>
          <w:b w:val="0"/>
          <w:i/>
          <w:sz w:val="23"/>
          <w:rtl w:val="1"/>
          <w:szCs w:val="23"/>
        </w:rPr>
        <w:t>صورتِ سادهٔ</w:t>
      </w:r>
      <w:r>
        <w:rPr>
          <w:rFonts w:ascii="Vazirmatn" w:hAnsi="Vazirmatn" w:cs="Vazirmatn" w:eastAsia="Vazirmatn"/>
          <w:b w:val="0"/>
          <w:sz w:val="23"/>
          <w:rtl w:val="1"/>
          <w:szCs w:val="23"/>
        </w:rPr>
        <w:t xml:space="preserve"> آن قابلِ آموزش است: سه پرسشِ «آیا این جمله، استثنا دارد؟»، «آیا این جمله، دربارهٔ همه است یا دربارهٔ گروهی؟»، «آیا این جمله، حکم است یا توصیف؟». این سه پرسش، بخشِ بزرگی از استنادهای نادرست را می‌گیرد.</w:t>
      </w:r>
    </w:p>
    <w:p>
      <w:pPr>
        <w:pStyle w:val="Heading3"/>
        <w:bidi/>
        <w:jc w:val="right"/>
      </w:pPr>
      <w:r>
        <w:rPr>
          <w:rFonts w:ascii="Vazirmatn" w:hAnsi="Vazirmatn" w:cs="Vazirmatn" w:eastAsia="Vazirmatn"/>
          <w:b/>
          <w:color w:val="0B3D38"/>
          <w:sz w:val="25"/>
          <w:rtl w:val="1"/>
          <w:szCs w:val="25"/>
        </w:rPr>
        <w:t>۹.۴ سطحِ نهادی: از توصیه به سازوکار</w:t>
      </w:r>
    </w:p>
    <w:p>
      <w:pPr>
        <w:bidi/>
        <w:spacing w:after="120" w:line="348" w:lineRule="auto"/>
        <w:jc w:val="both"/>
      </w:pPr>
      <w:r>
        <w:rPr>
          <w:rFonts w:ascii="Vazirmatn" w:hAnsi="Vazirmatn" w:cs="Vazirmatn" w:eastAsia="Vazirmatn"/>
          <w:b w:val="0"/>
          <w:sz w:val="23"/>
          <w:rtl w:val="1"/>
          <w:szCs w:val="23"/>
        </w:rPr>
        <w:t>سه پیشنهادِ نهادی:</w:t>
      </w:r>
    </w:p>
    <w:p>
      <w:pPr>
        <w:bidi/>
        <w:spacing w:after="120" w:line="348" w:lineRule="auto"/>
        <w:jc w:val="both"/>
      </w:pPr>
      <w:r>
        <w:rPr>
          <w:rFonts w:ascii="Vazirmatn" w:hAnsi="Vazirmatn" w:cs="Vazirmatn" w:eastAsia="Vazirmatn"/>
          <w:b/>
          <w:sz w:val="23"/>
          <w:rtl w:val="1"/>
          <w:szCs w:val="23"/>
        </w:rPr>
        <w:t>الف) استانداردِ ارجاعِ دینی.</w:t>
      </w:r>
      <w:r>
        <w:rPr>
          <w:rFonts w:ascii="Vazirmatn" w:hAnsi="Vazirmatn" w:cs="Vazirmatn" w:eastAsia="Vazirmatn"/>
          <w:b w:val="0"/>
          <w:sz w:val="23"/>
          <w:rtl w:val="1"/>
          <w:szCs w:val="23"/>
        </w:rPr>
        <w:t xml:space="preserve"> تدوینِ یک استانداردِ روشن — مشابه استانداردهای ارجاع در علومِ تجربی — که حداقلِ اطلاعاتِ لازم برای یک استنادِ بازبینی‌پذیر را مشخص کند: نسخه، شماره، باب، و در صورتِ لزوم، سند. این استاندارد، نه انحصار می‌سازد و نه تکلف؛ تنها «حداقلِ اطلاعاتِ لازم» را تعیین می‌کند.</w:t>
      </w:r>
    </w:p>
    <w:p>
      <w:pPr>
        <w:bidi/>
        <w:spacing w:after="120" w:line="348" w:lineRule="auto"/>
        <w:jc w:val="both"/>
      </w:pPr>
      <w:r>
        <w:rPr>
          <w:rFonts w:ascii="Vazirmatn" w:hAnsi="Vazirmatn" w:cs="Vazirmatn" w:eastAsia="Vazirmatn"/>
          <w:b/>
          <w:sz w:val="23"/>
          <w:rtl w:val="1"/>
          <w:szCs w:val="23"/>
        </w:rPr>
        <w:t>ب) سازوکارِ داوریِ نقدپذیر برای محتوای دینیِ عمومی.</w:t>
      </w:r>
      <w:r>
        <w:rPr>
          <w:rFonts w:ascii="Vazirmatn" w:hAnsi="Vazirmatn" w:cs="Vazirmatn" w:eastAsia="Vazirmatn"/>
          <w:b w:val="0"/>
          <w:sz w:val="23"/>
          <w:rtl w:val="1"/>
          <w:szCs w:val="23"/>
        </w:rPr>
        <w:t xml:space="preserve"> امروز، حجمِ عظیمی از محتوای دینی، بدونِ هیچ مرحلهٔ بازبینی منتشر می‌شود. یک سازوکارِ ساده — مثلاً بازبینیِ استنادها در سطحِ متن، نه در سطحِ محتوا — می‌تواند بخشِ بزرگی از آسیب را کاهش دهد. مهم است که این سازوکار، </w:t>
      </w:r>
      <w:r>
        <w:rPr>
          <w:rFonts w:ascii="Vazirmatn" w:hAnsi="Vazirmatn" w:cs="Vazirmatn" w:eastAsia="Vazirmatn"/>
          <w:b/>
          <w:sz w:val="23"/>
          <w:rtl w:val="1"/>
          <w:szCs w:val="23"/>
        </w:rPr>
        <w:t>بازبینیِ استناد</w:t>
      </w:r>
      <w:r>
        <w:rPr>
          <w:rFonts w:ascii="Vazirmatn" w:hAnsi="Vazirmatn" w:cs="Vazirmatn" w:eastAsia="Vazirmatn"/>
          <w:b w:val="0"/>
          <w:sz w:val="23"/>
          <w:rtl w:val="1"/>
          <w:szCs w:val="23"/>
        </w:rPr>
        <w:t xml:space="preserve"> باشد، نه </w:t>
      </w:r>
      <w:r>
        <w:rPr>
          <w:rFonts w:ascii="Vazirmatn" w:hAnsi="Vazirmatn" w:cs="Vazirmatn" w:eastAsia="Vazirmatn"/>
          <w:b/>
          <w:sz w:val="23"/>
          <w:rtl w:val="1"/>
          <w:szCs w:val="23"/>
        </w:rPr>
        <w:t>مجوزِ محتوا</w:t>
      </w:r>
      <w:r>
        <w:rPr>
          <w:rFonts w:ascii="Vazirmatn" w:hAnsi="Vazirmatn" w:cs="Vazirmatn" w:eastAsia="Vazirmatn"/>
          <w:b w:val="0"/>
          <w:sz w:val="23"/>
          <w:rtl w:val="1"/>
          <w:szCs w:val="23"/>
        </w:rPr>
        <w:t>؛ در غیرِ این صورت، به ابزارِ سانسور بدل می‌شود.</w:t>
      </w:r>
    </w:p>
    <w:p>
      <w:pPr>
        <w:bidi/>
        <w:spacing w:after="120" w:line="348" w:lineRule="auto"/>
        <w:jc w:val="both"/>
      </w:pPr>
      <w:r>
        <w:rPr>
          <w:rFonts w:ascii="Vazirmatn" w:hAnsi="Vazirmatn" w:cs="Vazirmatn" w:eastAsia="Vazirmatn"/>
          <w:b/>
          <w:sz w:val="23"/>
          <w:rtl w:val="1"/>
          <w:szCs w:val="23"/>
        </w:rPr>
        <w:t>ج) ایجادِ «کارتِ استناد» برای مدعاهای مهم.</w:t>
      </w:r>
      <w:r>
        <w:rPr>
          <w:rFonts w:ascii="Vazirmatn" w:hAnsi="Vazirmatn" w:cs="Vazirmatn" w:eastAsia="Vazirmatn"/>
          <w:b w:val="0"/>
          <w:sz w:val="23"/>
          <w:rtl w:val="1"/>
          <w:szCs w:val="23"/>
        </w:rPr>
        <w:t xml:space="preserve"> در متونِ آموزشی و در منابر، برای هر مدعای کلیدی، یک برگهٔ کوتاه تهیه شود که چهار چیز را نشان دهد: متنِ کاملِ شاهد، قرینه‌های مؤثر، درجهٔ دلالت، و منابعِ مخالف. این کار، هزینهٔ کمی دارد و </w:t>
      </w:r>
      <w:r>
        <w:rPr>
          <w:rFonts w:ascii="Vazirmatn" w:hAnsi="Vazirmatn" w:cs="Vazirmatn" w:eastAsia="Vazirmatn"/>
          <w:b/>
          <w:sz w:val="23"/>
          <w:rtl w:val="1"/>
          <w:szCs w:val="23"/>
        </w:rPr>
        <w:t>اثرِ بازدارندهٔ زیادی</w:t>
      </w:r>
      <w:r>
        <w:rPr>
          <w:rFonts w:ascii="Vazirmatn" w:hAnsi="Vazirmatn" w:cs="Vazirmatn" w:eastAsia="Vazirmatn"/>
          <w:b w:val="0"/>
          <w:sz w:val="23"/>
          <w:rtl w:val="1"/>
          <w:szCs w:val="23"/>
        </w:rPr>
        <w:t>: کسی که باید قرینه‌ها را بنویسد، به‌سختی می‌تواند آن‌ها را پنهان کند.</w:t>
      </w:r>
    </w:p>
    <w:p>
      <w:pPr>
        <w:pStyle w:val="Heading3"/>
        <w:bidi/>
        <w:jc w:val="right"/>
      </w:pPr>
      <w:r>
        <w:rPr>
          <w:rFonts w:ascii="Vazirmatn" w:hAnsi="Vazirmatn" w:cs="Vazirmatn" w:eastAsia="Vazirmatn"/>
          <w:b/>
          <w:color w:val="0B3D38"/>
          <w:sz w:val="25"/>
          <w:rtl w:val="1"/>
          <w:szCs w:val="25"/>
        </w:rPr>
        <w:t>۹.۵ سطحِ فناورانه: طراحیِ ابزار به‌مثابهٔ طراحیِ اخلاق</w:t>
      </w:r>
    </w:p>
    <w:p>
      <w:pPr>
        <w:bidi/>
        <w:spacing w:after="120" w:line="348" w:lineRule="auto"/>
        <w:jc w:val="both"/>
      </w:pPr>
      <w:r>
        <w:rPr>
          <w:rFonts w:ascii="Vazirmatn" w:hAnsi="Vazirmatn" w:cs="Vazirmatn" w:eastAsia="Vazirmatn"/>
          <w:b w:val="0"/>
          <w:sz w:val="23"/>
          <w:rtl w:val="1"/>
          <w:szCs w:val="23"/>
        </w:rPr>
        <w:t>همان‌گونه که در ۸.۴ گفتیم، معماریِ ابزار، خود یک انتخابِ تفسیری است. پس می‌توان ابزار را به‌گونه‌ای طراحی کرد که گزینش را دشوار کند. چهار پیشنهاد:</w:t>
      </w:r>
    </w:p>
    <w:p>
      <w:pPr>
        <w:bidi/>
        <w:spacing w:after="40"/>
        <w:ind w:right="397"/>
      </w:pPr>
      <w:r>
        <w:rPr>
          <w:rFonts w:ascii="Vazirmatn" w:hAnsi="Vazirmatn" w:cs="Vazirmatn" w:eastAsia="Vazirmatn"/>
          <w:b w:val="0"/>
          <w:sz w:val="23"/>
          <w:rtl w:val="1"/>
          <w:szCs w:val="23"/>
        </w:rPr>
        <w:t xml:space="preserve">۱. </w:t>
      </w:r>
      <w:r>
        <w:rPr>
          <w:rFonts w:ascii="Vazirmatn" w:hAnsi="Vazirmatn" w:cs="Vazirmatn" w:eastAsia="Vazirmatn"/>
          <w:b/>
          <w:sz w:val="23"/>
          <w:rtl w:val="1"/>
          <w:szCs w:val="23"/>
        </w:rPr>
        <w:t>نمایشِ سیاق به‌طور پیش‌فرض.</w:t>
      </w:r>
      <w:r>
        <w:rPr>
          <w:rFonts w:ascii="Vazirmatn" w:hAnsi="Vazirmatn" w:cs="Vazirmatn" w:eastAsia="Vazirmatn"/>
          <w:b w:val="0"/>
          <w:sz w:val="23"/>
          <w:rtl w:val="1"/>
          <w:szCs w:val="23"/>
        </w:rPr>
        <w:t xml:space="preserve"> هر نتیجهٔ جست‌وجوی آیه، همراه با آیاتِ قبل و بعد نمایش داده شود، نه به‌عنوانِ گزینهٔ اضافی.</w:t>
      </w:r>
    </w:p>
    <w:p>
      <w:pPr>
        <w:bidi/>
        <w:spacing w:after="40"/>
        <w:ind w:right="397"/>
      </w:pPr>
      <w:r>
        <w:rPr>
          <w:rFonts w:ascii="Vazirmatn" w:hAnsi="Vazirmatn" w:cs="Vazirmatn" w:eastAsia="Vazirmatn"/>
          <w:b w:val="0"/>
          <w:sz w:val="23"/>
          <w:rtl w:val="1"/>
          <w:szCs w:val="23"/>
        </w:rPr>
        <w:t xml:space="preserve">۲. </w:t>
      </w:r>
      <w:r>
        <w:rPr>
          <w:rFonts w:ascii="Vazirmatn" w:hAnsi="Vazirmatn" w:cs="Vazirmatn" w:eastAsia="Vazirmatn"/>
          <w:b/>
          <w:sz w:val="23"/>
          <w:rtl w:val="1"/>
          <w:szCs w:val="23"/>
        </w:rPr>
        <w:t>هشدارِ تقطیع.</w:t>
      </w:r>
      <w:r>
        <w:rPr>
          <w:rFonts w:ascii="Vazirmatn" w:hAnsi="Vazirmatn" w:cs="Vazirmatn" w:eastAsia="Vazirmatn"/>
          <w:b w:val="0"/>
          <w:sz w:val="23"/>
          <w:rtl w:val="1"/>
          <w:szCs w:val="23"/>
        </w:rPr>
        <w:t xml:space="preserve"> هنگامِ کپیِ بخشی از آیه، ابزار یادآوری کند که متن ادامه دارد.</w:t>
      </w:r>
    </w:p>
    <w:p>
      <w:pPr>
        <w:bidi/>
        <w:spacing w:after="40"/>
        <w:ind w:right="397"/>
      </w:pPr>
      <w:r>
        <w:rPr>
          <w:rFonts w:ascii="Vazirmatn" w:hAnsi="Vazirmatn" w:cs="Vazirmatn" w:eastAsia="Vazirmatn"/>
          <w:b w:val="0"/>
          <w:sz w:val="23"/>
          <w:rtl w:val="1"/>
          <w:szCs w:val="23"/>
        </w:rPr>
        <w:t xml:space="preserve">۳. </w:t>
      </w:r>
      <w:r>
        <w:rPr>
          <w:rFonts w:ascii="Vazirmatn" w:hAnsi="Vazirmatn" w:cs="Vazirmatn" w:eastAsia="Vazirmatn"/>
          <w:b/>
          <w:sz w:val="23"/>
          <w:rtl w:val="1"/>
          <w:szCs w:val="23"/>
        </w:rPr>
        <w:t>نمایشِ اطلاعاتِ نسخه.</w:t>
      </w:r>
      <w:r>
        <w:rPr>
          <w:rFonts w:ascii="Vazirmatn" w:hAnsi="Vazirmatn" w:cs="Vazirmatn" w:eastAsia="Vazirmatn"/>
          <w:b w:val="0"/>
          <w:sz w:val="23"/>
          <w:rtl w:val="1"/>
          <w:szCs w:val="23"/>
        </w:rPr>
        <w:t xml:space="preserve"> در جست‌وجوی حدیث، نسخه و شمارهٔ معیار و در صورتِ امکان، درجهٔ اعتبارِ سند نمایش داده شود.</w:t>
      </w:r>
    </w:p>
    <w:p>
      <w:pPr>
        <w:bidi/>
        <w:spacing w:after="40"/>
        <w:ind w:right="397"/>
      </w:pPr>
      <w:r>
        <w:rPr>
          <w:rFonts w:ascii="Vazirmatn" w:hAnsi="Vazirmatn" w:cs="Vazirmatn" w:eastAsia="Vazirmatn"/>
          <w:b w:val="0"/>
          <w:sz w:val="23"/>
          <w:rtl w:val="1"/>
          <w:szCs w:val="23"/>
        </w:rPr>
        <w:t xml:space="preserve">۴. </w:t>
      </w:r>
      <w:r>
        <w:rPr>
          <w:rFonts w:ascii="Vazirmatn" w:hAnsi="Vazirmatn" w:cs="Vazirmatn" w:eastAsia="Vazirmatn"/>
          <w:b/>
          <w:sz w:val="23"/>
          <w:rtl w:val="1"/>
          <w:szCs w:val="23"/>
        </w:rPr>
        <w:t>تفکیکِ «شباهت» از «دلالت».</w:t>
      </w:r>
      <w:r>
        <w:rPr>
          <w:rFonts w:ascii="Vazirmatn" w:hAnsi="Vazirmatn" w:cs="Vazirmatn" w:eastAsia="Vazirmatn"/>
          <w:b w:val="0"/>
          <w:sz w:val="23"/>
          <w:rtl w:val="1"/>
          <w:szCs w:val="23"/>
        </w:rPr>
        <w:t xml:space="preserve"> در جست‌وجوهای موضوعی، ابزار صریحاً بگوید که نتیجه، «آیهٔ دارایِ این واژه» است، نه «آیهٔ دربارهٔ این موضوع» — تفکیکی که در عمل، بسیار نادیده گرفته می‌شود.</w:t>
      </w:r>
    </w:p>
    <w:p>
      <w:pPr>
        <w:bidi/>
        <w:spacing w:after="120" w:line="348" w:lineRule="auto"/>
        <w:jc w:val="both"/>
      </w:pPr>
      <w:r>
        <w:rPr>
          <w:rFonts w:ascii="Vazirmatn" w:hAnsi="Vazirmatn" w:cs="Vazirmatn" w:eastAsia="Vazirmatn"/>
          <w:b w:val="0"/>
          <w:sz w:val="23"/>
          <w:rtl w:val="1"/>
          <w:szCs w:val="23"/>
        </w:rPr>
        <w:t xml:space="preserve">این پیشنهادها، از جنسِ «اخلاقِ طراحی» است: همان‌گونه که در طراحیِ محصولات، انتخابِ پیش‌فرض‌ها رفتارِ کاربر را شکل می‌دهد، در ابزارهای متنِ مقدس نیز پیش‌فرض‌ها، </w:t>
      </w:r>
      <w:r>
        <w:rPr>
          <w:rFonts w:ascii="Vazirmatn" w:hAnsi="Vazirmatn" w:cs="Vazirmatn" w:eastAsia="Vazirmatn"/>
          <w:b w:val="0"/>
          <w:i/>
          <w:sz w:val="23"/>
          <w:rtl w:val="1"/>
          <w:szCs w:val="23"/>
        </w:rPr>
        <w:t>موضعِ تفسیریِ</w:t>
      </w:r>
      <w:r>
        <w:rPr>
          <w:rFonts w:ascii="Vazirmatn" w:hAnsi="Vazirmatn" w:cs="Vazirmatn" w:eastAsia="Vazirmatn"/>
          <w:b w:val="0"/>
          <w:sz w:val="23"/>
          <w:rtl w:val="1"/>
          <w:szCs w:val="23"/>
        </w:rPr>
        <w:t xml:space="preserve"> کاربر را شکل می‌دهند.</w:t>
      </w:r>
    </w:p>
    <w:p>
      <w:pPr>
        <w:pStyle w:val="Heading3"/>
        <w:bidi/>
        <w:jc w:val="right"/>
      </w:pPr>
      <w:r>
        <w:rPr>
          <w:rFonts w:ascii="Vazirmatn" w:hAnsi="Vazirmatn" w:cs="Vazirmatn" w:eastAsia="Vazirmatn"/>
          <w:b/>
          <w:color w:val="0B3D38"/>
          <w:sz w:val="25"/>
          <w:rtl w:val="1"/>
          <w:szCs w:val="25"/>
        </w:rPr>
        <w:t>۹.۶ حدودِ این راهکارها: چهار خطر</w:t>
      </w:r>
    </w:p>
    <w:p>
      <w:pPr>
        <w:bidi/>
        <w:spacing w:after="120" w:line="348" w:lineRule="auto"/>
        <w:jc w:val="both"/>
      </w:pPr>
      <w:r>
        <w:rPr>
          <w:rFonts w:ascii="Vazirmatn" w:hAnsi="Vazirmatn" w:cs="Vazirmatn" w:eastAsia="Vazirmatn"/>
          <w:b w:val="0"/>
          <w:sz w:val="23"/>
          <w:rtl w:val="1"/>
          <w:szCs w:val="23"/>
        </w:rPr>
        <w:t>انصاف حکم می‌کند که خطرهای راهکارهای بالا نیز بیان شود:</w:t>
      </w:r>
    </w:p>
    <w:p>
      <w:pPr>
        <w:bidi/>
        <w:spacing w:after="120" w:line="348" w:lineRule="auto"/>
        <w:jc w:val="both"/>
      </w:pPr>
      <w:r>
        <w:rPr>
          <w:rFonts w:ascii="Vazirmatn" w:hAnsi="Vazirmatn" w:cs="Vazirmatn" w:eastAsia="Vazirmatn"/>
          <w:b/>
          <w:sz w:val="23"/>
          <w:rtl w:val="1"/>
          <w:szCs w:val="23"/>
        </w:rPr>
        <w:t>خطرِ یکم: فلجِ تفسیری.</w:t>
      </w:r>
      <w:r>
        <w:rPr>
          <w:rFonts w:ascii="Vazirmatn" w:hAnsi="Vazirmatn" w:cs="Vazirmatn" w:eastAsia="Vazirmatn"/>
          <w:b w:val="0"/>
          <w:sz w:val="23"/>
          <w:rtl w:val="1"/>
          <w:szCs w:val="23"/>
        </w:rPr>
        <w:t xml:space="preserve"> اگر هر استنادی «مشکوک» تلقی شود، ممکن است مخاطب به این نتیجه برسد که «هیچ چیز را نمی‌توان فهمید». این، نتیجه‌ای است که خودِ این مقاله آن را در ۱.۴ به‌عنوانِ «دامِ نخست» رد کرد. راهِ پرهیز: تأکید بر اینکه معیار، </w:t>
      </w:r>
      <w:r>
        <w:rPr>
          <w:rFonts w:ascii="Vazirmatn" w:hAnsi="Vazirmatn" w:cs="Vazirmatn" w:eastAsia="Vazirmatn"/>
          <w:b/>
          <w:sz w:val="23"/>
          <w:rtl w:val="1"/>
          <w:szCs w:val="23"/>
        </w:rPr>
        <w:t>افزایشِ دقت</w:t>
      </w:r>
      <w:r>
        <w:rPr>
          <w:rFonts w:ascii="Vazirmatn" w:hAnsi="Vazirmatn" w:cs="Vazirmatn" w:eastAsia="Vazirmatn"/>
          <w:b w:val="0"/>
          <w:sz w:val="23"/>
          <w:rtl w:val="1"/>
          <w:szCs w:val="23"/>
        </w:rPr>
        <w:t xml:space="preserve"> است، نه </w:t>
      </w:r>
      <w:r>
        <w:rPr>
          <w:rFonts w:ascii="Vazirmatn" w:hAnsi="Vazirmatn" w:cs="Vazirmatn" w:eastAsia="Vazirmatn"/>
          <w:b/>
          <w:sz w:val="23"/>
          <w:rtl w:val="1"/>
          <w:szCs w:val="23"/>
        </w:rPr>
        <w:t>تعلیقِ فهم</w:t>
      </w:r>
      <w:r>
        <w:rPr>
          <w:rFonts w:ascii="Vazirmatn" w:hAnsi="Vazirmatn" w:cs="Vazirmatn" w:eastAsia="Vazirmatn"/>
          <w:b w:val="0"/>
          <w:sz w:val="23"/>
          <w:rtl w:val="1"/>
          <w:szCs w:val="23"/>
        </w:rPr>
        <w:t>.</w:t>
      </w:r>
    </w:p>
    <w:p>
      <w:pPr>
        <w:bidi/>
        <w:spacing w:after="120" w:line="348" w:lineRule="auto"/>
        <w:jc w:val="both"/>
      </w:pPr>
      <w:r>
        <w:rPr>
          <w:rFonts w:ascii="Vazirmatn" w:hAnsi="Vazirmatn" w:cs="Vazirmatn" w:eastAsia="Vazirmatn"/>
          <w:b/>
          <w:sz w:val="23"/>
          <w:rtl w:val="1"/>
          <w:szCs w:val="23"/>
        </w:rPr>
        <w:t>خطرِ دوم: انحصارِ تفسیری.</w:t>
      </w:r>
      <w:r>
        <w:rPr>
          <w:rFonts w:ascii="Vazirmatn" w:hAnsi="Vazirmatn" w:cs="Vazirmatn" w:eastAsia="Vazirmatn"/>
          <w:b w:val="0"/>
          <w:sz w:val="23"/>
          <w:rtl w:val="1"/>
          <w:szCs w:val="23"/>
        </w:rPr>
        <w:t xml:space="preserve"> اگر تشخیصِ گزینش‌گری به گروهی خاص سپرده شود، به ابزارِ قدرت بدل می‌شود. راهِ پرهیز: تأکید بر </w:t>
      </w:r>
      <w:r>
        <w:rPr>
          <w:rFonts w:ascii="Vazirmatn" w:hAnsi="Vazirmatn" w:cs="Vazirmatn" w:eastAsia="Vazirmatn"/>
          <w:b/>
          <w:sz w:val="23"/>
          <w:rtl w:val="1"/>
          <w:szCs w:val="23"/>
        </w:rPr>
        <w:t>بازبینی‌پذیری</w:t>
      </w:r>
      <w:r>
        <w:rPr>
          <w:rFonts w:ascii="Vazirmatn" w:hAnsi="Vazirmatn" w:cs="Vazirmatn" w:eastAsia="Vazirmatn"/>
          <w:b w:val="0"/>
          <w:sz w:val="23"/>
          <w:rtl w:val="1"/>
          <w:szCs w:val="23"/>
        </w:rPr>
        <w:t xml:space="preserve"> به‌جای </w:t>
      </w:r>
      <w:r>
        <w:rPr>
          <w:rFonts w:ascii="Vazirmatn" w:hAnsi="Vazirmatn" w:cs="Vazirmatn" w:eastAsia="Vazirmatn"/>
          <w:b/>
          <w:sz w:val="23"/>
          <w:rtl w:val="1"/>
          <w:szCs w:val="23"/>
        </w:rPr>
        <w:t>مجوزدهی</w:t>
      </w:r>
      <w:r>
        <w:rPr>
          <w:rFonts w:ascii="Vazirmatn" w:hAnsi="Vazirmatn" w:cs="Vazirmatn" w:eastAsia="Vazirmatn"/>
          <w:b w:val="0"/>
          <w:sz w:val="23"/>
          <w:rtl w:val="1"/>
          <w:szCs w:val="23"/>
        </w:rPr>
        <w:t>؛ هر کسی حق دارد آزمونِ وابستگی را انجام دهد.</w:t>
      </w:r>
    </w:p>
    <w:p>
      <w:pPr>
        <w:bidi/>
        <w:spacing w:after="120" w:line="348" w:lineRule="auto"/>
        <w:jc w:val="both"/>
      </w:pPr>
      <w:r>
        <w:rPr>
          <w:rFonts w:ascii="Vazirmatn" w:hAnsi="Vazirmatn" w:cs="Vazirmatn" w:eastAsia="Vazirmatn"/>
          <w:b/>
          <w:sz w:val="23"/>
          <w:rtl w:val="1"/>
          <w:szCs w:val="23"/>
        </w:rPr>
        <w:t>خطرِ سوم: نقد به‌جای فهم.</w:t>
      </w:r>
      <w:r>
        <w:rPr>
          <w:rFonts w:ascii="Vazirmatn" w:hAnsi="Vazirmatn" w:cs="Vazirmatn" w:eastAsia="Vazirmatn"/>
          <w:b w:val="0"/>
          <w:sz w:val="23"/>
          <w:rtl w:val="1"/>
          <w:szCs w:val="23"/>
        </w:rPr>
        <w:t xml:space="preserve"> تمرکز بر «شکارِ خطا» می‌تواند توجه را از «فهمِ متن» به «داوریِ گوینده» منتقل کند. راهِ پرهیز: یادآوری اینکه هدفِ این مقاله، </w:t>
      </w:r>
      <w:r>
        <w:rPr>
          <w:rFonts w:ascii="Vazirmatn" w:hAnsi="Vazirmatn" w:cs="Vazirmatn" w:eastAsia="Vazirmatn"/>
          <w:b/>
          <w:sz w:val="23"/>
          <w:rtl w:val="1"/>
          <w:szCs w:val="23"/>
        </w:rPr>
        <w:t>بهبودِ استناد</w:t>
      </w:r>
      <w:r>
        <w:rPr>
          <w:rFonts w:ascii="Vazirmatn" w:hAnsi="Vazirmatn" w:cs="Vazirmatn" w:eastAsia="Vazirmatn"/>
          <w:b w:val="0"/>
          <w:sz w:val="23"/>
          <w:rtl w:val="1"/>
          <w:szCs w:val="23"/>
        </w:rPr>
        <w:t xml:space="preserve"> است، نه </w:t>
      </w:r>
      <w:r>
        <w:rPr>
          <w:rFonts w:ascii="Vazirmatn" w:hAnsi="Vazirmatn" w:cs="Vazirmatn" w:eastAsia="Vazirmatn"/>
          <w:b/>
          <w:sz w:val="23"/>
          <w:rtl w:val="1"/>
          <w:szCs w:val="23"/>
        </w:rPr>
        <w:t>حذفِ استناد</w:t>
      </w:r>
      <w:r>
        <w:rPr>
          <w:rFonts w:ascii="Vazirmatn" w:hAnsi="Vazirmatn" w:cs="Vazirmatn" w:eastAsia="Vazirmatn"/>
          <w:b w:val="0"/>
          <w:sz w:val="23"/>
          <w:rtl w:val="1"/>
          <w:szCs w:val="23"/>
        </w:rPr>
        <w:t>.</w:t>
      </w:r>
    </w:p>
    <w:p>
      <w:pPr>
        <w:bidi/>
        <w:spacing w:after="120" w:line="348" w:lineRule="auto"/>
        <w:jc w:val="both"/>
      </w:pPr>
      <w:r>
        <w:rPr>
          <w:rFonts w:ascii="Vazirmatn" w:hAnsi="Vazirmatn" w:cs="Vazirmatn" w:eastAsia="Vazirmatn"/>
          <w:b/>
          <w:sz w:val="23"/>
          <w:rtl w:val="1"/>
          <w:szCs w:val="23"/>
        </w:rPr>
        <w:t>خطرِ چهارم: بی‌طرفیِ کاذب.</w:t>
      </w:r>
      <w:r>
        <w:rPr>
          <w:rFonts w:ascii="Vazirmatn" w:hAnsi="Vazirmatn" w:cs="Vazirmatn" w:eastAsia="Vazirmatn"/>
          <w:b w:val="0"/>
          <w:sz w:val="23"/>
          <w:rtl w:val="1"/>
          <w:szCs w:val="23"/>
        </w:rPr>
        <w:t xml:space="preserve"> ممکن است کسی، به نامِ «نقدِ گزینش‌گری»، هر موضعِ قوی را «گزینشی» بخواند تا از داوری بگریزد. این، نوعی </w:t>
      </w:r>
      <w:r>
        <w:rPr>
          <w:rFonts w:ascii="Vazirmatn" w:hAnsi="Vazirmatn" w:cs="Vazirmatn" w:eastAsia="Vazirmatn"/>
          <w:b/>
          <w:sz w:val="23"/>
          <w:rtl w:val="1"/>
          <w:szCs w:val="23"/>
        </w:rPr>
        <w:t>فرارِ معرفتی</w:t>
      </w:r>
      <w:r>
        <w:rPr>
          <w:rFonts w:ascii="Vazirmatn" w:hAnsi="Vazirmatn" w:cs="Vazirmatn" w:eastAsia="Vazirmatn"/>
          <w:b w:val="0"/>
          <w:sz w:val="23"/>
          <w:rtl w:val="1"/>
          <w:szCs w:val="23"/>
        </w:rPr>
        <w:t xml:space="preserve"> است: به‌جای آنکه موضعی بگیرد، همهٔ مواضع را به یک اندازه مشکوک می‌کند. راهِ پرهیز: تأکید بر درجه‌بندی (گامِ ششمِ ۹.۱)؛ همهٔ استنادها یکسان نیستند و داوریِ درجه‌بندی‌شده، ممکن است.</w:t>
      </w:r>
    </w:p>
    <w:p>
      <w:pPr>
        <w:pStyle w:val="Heading2"/>
        <w:bidi/>
        <w:jc w:val="right"/>
      </w:pPr>
      <w:r>
        <w:rPr>
          <w:rFonts w:ascii="Vazirmatn" w:hAnsi="Vazirmatn" w:cs="Vazirmatn" w:eastAsia="Vazirmatn"/>
          <w:b/>
          <w:color w:val="0B3D38"/>
          <w:sz w:val="29"/>
          <w:rtl w:val="1"/>
          <w:szCs w:val="29"/>
        </w:rPr>
        <w:t>فصل دهم: نقدِ مواضعِ رقیب</w:t>
      </w:r>
    </w:p>
    <w:p>
      <w:pPr>
        <w:bidi/>
        <w:spacing w:after="120" w:line="348" w:lineRule="auto"/>
        <w:jc w:val="both"/>
      </w:pPr>
      <w:r>
        <w:rPr>
          <w:rFonts w:ascii="Vazirmatn" w:hAnsi="Vazirmatn" w:cs="Vazirmatn" w:eastAsia="Vazirmatn"/>
          <w:b w:val="0"/>
          <w:sz w:val="23"/>
          <w:rtl w:val="1"/>
          <w:szCs w:val="23"/>
        </w:rPr>
        <w:t xml:space="preserve">این فصل، به‌نظر نویسنده، آزمونِ اصلیِ کار است. اگر روشِ پیشنهادی، تنها به کارِ نقدِ «دیگران» بیاید و در برابرِ موضعِ </w:t>
      </w:r>
      <w:r>
        <w:rPr>
          <w:rFonts w:ascii="Vazirmatn" w:hAnsi="Vazirmatn" w:cs="Vazirmatn" w:eastAsia="Vazirmatn"/>
          <w:b w:val="0"/>
          <w:i/>
          <w:sz w:val="23"/>
          <w:rtl w:val="1"/>
          <w:szCs w:val="23"/>
        </w:rPr>
        <w:t>خود</w:t>
      </w:r>
      <w:r>
        <w:rPr>
          <w:rFonts w:ascii="Vazirmatn" w:hAnsi="Vazirmatn" w:cs="Vazirmatn" w:eastAsia="Vazirmatn"/>
          <w:b w:val="0"/>
          <w:sz w:val="23"/>
          <w:rtl w:val="1"/>
          <w:szCs w:val="23"/>
        </w:rPr>
        <w:t xml:space="preserve"> ساکت بماند، آن روش، خودش مصداقِ گزینش است. از این‌رو، در این فصل، شش موضعِ رقیب — که هر یک، به‌نحوی پاسخی به مسئلهٔ گزینش‌گری است — بررسی می‌شود. روشِ بررسی، یکسان است: </w:t>
      </w:r>
      <w:r>
        <w:rPr>
          <w:rFonts w:ascii="Vazirmatn" w:hAnsi="Vazirmatn" w:cs="Vazirmatn" w:eastAsia="Vazirmatn"/>
          <w:b/>
          <w:sz w:val="23"/>
          <w:rtl w:val="1"/>
          <w:szCs w:val="23"/>
        </w:rPr>
        <w:t>هر موضع، ابتدا به قوی‌ترین صورتِ خود بیان می‌شود، سپس نقاطِ قوت و ضعفِ آن در برابرِ مسئلهٔ استناد سنجیده می‌شود.</w:t>
      </w:r>
    </w:p>
    <w:p>
      <w:pPr>
        <w:pStyle w:val="Heading3"/>
        <w:bidi/>
        <w:jc w:val="right"/>
      </w:pPr>
      <w:r>
        <w:rPr>
          <w:rFonts w:ascii="Vazirmatn" w:hAnsi="Vazirmatn" w:cs="Vazirmatn" w:eastAsia="Vazirmatn"/>
          <w:b/>
          <w:color w:val="0B3D38"/>
          <w:sz w:val="25"/>
          <w:rtl w:val="1"/>
          <w:szCs w:val="25"/>
        </w:rPr>
        <w:t>۱۰.۱ موضعِ نص‌گرا: «تنها متن، بی‌واسطه»</w:t>
      </w:r>
    </w:p>
    <w:p>
      <w:pPr>
        <w:bidi/>
        <w:spacing w:after="120" w:line="348" w:lineRule="auto"/>
        <w:jc w:val="both"/>
      </w:pPr>
      <w:r>
        <w:rPr>
          <w:rFonts w:ascii="Vazirmatn" w:hAnsi="Vazirmatn" w:cs="Vazirmatn" w:eastAsia="Vazirmatn"/>
          <w:b/>
          <w:sz w:val="23"/>
          <w:rtl w:val="1"/>
          <w:szCs w:val="23"/>
        </w:rPr>
        <w:t>بیانِ قوی:</w:t>
      </w:r>
      <w:r>
        <w:rPr>
          <w:rFonts w:ascii="Vazirmatn" w:hAnsi="Vazirmatn" w:cs="Vazirmatn" w:eastAsia="Vazirmatn"/>
          <w:b w:val="0"/>
          <w:sz w:val="23"/>
          <w:rtl w:val="1"/>
          <w:szCs w:val="23"/>
        </w:rPr>
        <w:t xml:space="preserve"> متن، خود گویاست؛ وساطتِ تفسیر، در عمل به تحمیلِ مفسر می‌انجامد. بازگشت به متن، بازگشت به اصالت است. این موضع، در تاریخِ اسلام، ریشه‌ای کهن دارد: از جریانِ اهل حدیث در برابرِ متکلمان، تا جریان‌های احیای دینیِ معاصر.</w:t>
      </w:r>
    </w:p>
    <w:p>
      <w:pPr>
        <w:bidi/>
        <w:spacing w:after="120" w:line="348" w:lineRule="auto"/>
        <w:jc w:val="both"/>
      </w:pPr>
      <w:r>
        <w:rPr>
          <w:rFonts w:ascii="Vazirmatn" w:hAnsi="Vazirmatn" w:cs="Vazirmatn" w:eastAsia="Vazirmatn"/>
          <w:b/>
          <w:sz w:val="23"/>
          <w:rtl w:val="1"/>
          <w:szCs w:val="23"/>
        </w:rPr>
        <w:t>نقد:</w:t>
      </w:r>
      <w:r>
        <w:rPr>
          <w:rFonts w:ascii="Vazirmatn" w:hAnsi="Vazirmatn" w:cs="Vazirmatn" w:eastAsia="Vazirmatn"/>
          <w:b w:val="0"/>
          <w:sz w:val="23"/>
          <w:rtl w:val="1"/>
          <w:szCs w:val="23"/>
        </w:rPr>
        <w:t xml:space="preserve"> سه اشکال.</w:t>
      </w:r>
    </w:p>
    <w:p>
      <w:pPr>
        <w:bidi/>
        <w:spacing w:after="40"/>
        <w:ind w:right="397"/>
      </w:pPr>
      <w:r>
        <w:rPr>
          <w:rFonts w:ascii="Vazirmatn" w:hAnsi="Vazirmatn" w:cs="Vazirmatn" w:eastAsia="Vazirmatn"/>
          <w:b w:val="0"/>
          <w:sz w:val="23"/>
          <w:rtl w:val="1"/>
          <w:szCs w:val="23"/>
        </w:rPr>
        <w:t xml:space="preserve">۱. </w:t>
      </w:r>
      <w:r>
        <w:rPr>
          <w:rFonts w:ascii="Vazirmatn" w:hAnsi="Vazirmatn" w:cs="Vazirmatn" w:eastAsia="Vazirmatn"/>
          <w:b/>
          <w:sz w:val="23"/>
          <w:rtl w:val="1"/>
          <w:szCs w:val="23"/>
        </w:rPr>
        <w:t>سیاق، بخشی از متن است.</w:t>
      </w:r>
      <w:r>
        <w:rPr>
          <w:rFonts w:ascii="Vazirmatn" w:hAnsi="Vazirmatn" w:cs="Vazirmatn" w:eastAsia="Vazirmatn"/>
          <w:b w:val="0"/>
          <w:sz w:val="23"/>
          <w:rtl w:val="1"/>
          <w:szCs w:val="23"/>
        </w:rPr>
        <w:t xml:space="preserve"> تقطیعِ متن به نامِ «بازگشت به متن»، تناقضِ درونی دارد: کسی که تنها یک آیه را می‌آورد، </w:t>
      </w:r>
      <w:r>
        <w:rPr>
          <w:rFonts w:ascii="Vazirmatn" w:hAnsi="Vazirmatn" w:cs="Vazirmatn" w:eastAsia="Vazirmatn"/>
          <w:b w:val="0"/>
          <w:i/>
          <w:sz w:val="23"/>
          <w:rtl w:val="1"/>
          <w:szCs w:val="23"/>
        </w:rPr>
        <w:t>از متن</w:t>
      </w:r>
      <w:r>
        <w:rPr>
          <w:rFonts w:ascii="Vazirmatn" w:hAnsi="Vazirmatn" w:cs="Vazirmatn" w:eastAsia="Vazirmatn"/>
          <w:b w:val="0"/>
          <w:sz w:val="23"/>
          <w:rtl w:val="1"/>
          <w:szCs w:val="23"/>
        </w:rPr>
        <w:t xml:space="preserve"> بریده است.</w:t>
      </w:r>
    </w:p>
    <w:p>
      <w:pPr>
        <w:bidi/>
        <w:spacing w:after="40"/>
        <w:ind w:right="397"/>
      </w:pPr>
      <w:r>
        <w:rPr>
          <w:rFonts w:ascii="Vazirmatn" w:hAnsi="Vazirmatn" w:cs="Vazirmatn" w:eastAsia="Vazirmatn"/>
          <w:b w:val="0"/>
          <w:sz w:val="23"/>
          <w:rtl w:val="1"/>
          <w:szCs w:val="23"/>
        </w:rPr>
        <w:t xml:space="preserve">۲. </w:t>
      </w:r>
      <w:r>
        <w:rPr>
          <w:rFonts w:ascii="Vazirmatn" w:hAnsi="Vazirmatn" w:cs="Vazirmatn" w:eastAsia="Vazirmatn"/>
          <w:b/>
          <w:sz w:val="23"/>
          <w:rtl w:val="1"/>
          <w:szCs w:val="23"/>
        </w:rPr>
        <w:t>«بی‌واسطه» ممکن نیست.</w:t>
      </w:r>
      <w:r>
        <w:rPr>
          <w:rFonts w:ascii="Vazirmatn" w:hAnsi="Vazirmatn" w:cs="Vazirmatn" w:eastAsia="Vazirmatn"/>
          <w:b w:val="0"/>
          <w:sz w:val="23"/>
          <w:rtl w:val="1"/>
          <w:szCs w:val="23"/>
        </w:rPr>
        <w:t xml:space="preserve"> هر خواننده، با پیش‌فرض‌هایی می‌خواند. انکارِ وساطت، وساطت را پنهان می‌کند، نه حذف. و پنهان‌شدنِ وساطت، بدترین حالت است، زیرا آن را از نقد بیرون می‌برد.</w:t>
      </w:r>
    </w:p>
    <w:p>
      <w:pPr>
        <w:bidi/>
        <w:spacing w:after="40"/>
        <w:ind w:right="397"/>
      </w:pPr>
      <w:r>
        <w:rPr>
          <w:rFonts w:ascii="Vazirmatn" w:hAnsi="Vazirmatn" w:cs="Vazirmatn" w:eastAsia="Vazirmatn"/>
          <w:b w:val="0"/>
          <w:sz w:val="23"/>
          <w:rtl w:val="1"/>
          <w:szCs w:val="23"/>
        </w:rPr>
        <w:t xml:space="preserve">۳. </w:t>
      </w:r>
      <w:r>
        <w:rPr>
          <w:rFonts w:ascii="Vazirmatn" w:hAnsi="Vazirmatn" w:cs="Vazirmatn" w:eastAsia="Vazirmatn"/>
          <w:b/>
          <w:sz w:val="23"/>
          <w:rtl w:val="1"/>
          <w:szCs w:val="23"/>
        </w:rPr>
        <w:t>نص‌گرایی، عملاً گزینش می‌کند.</w:t>
      </w:r>
      <w:r>
        <w:rPr>
          <w:rFonts w:ascii="Vazirmatn" w:hAnsi="Vazirmatn" w:cs="Vazirmatn" w:eastAsia="Vazirmatn"/>
          <w:b w:val="0"/>
          <w:sz w:val="23"/>
          <w:rtl w:val="1"/>
          <w:szCs w:val="23"/>
        </w:rPr>
        <w:t xml:space="preserve"> انتخابِ مجموعهٔ «متونِ معتبر» (مثلاً محدودکردن به صحاح، یا بی‌اعتنایی به بخشی از سنت)، خود یک گزینشِ سنگین است که غالباً اعلام نمی‌شود.</w:t>
      </w:r>
    </w:p>
    <w:p>
      <w:pPr>
        <w:bidi/>
        <w:spacing w:after="120" w:line="348" w:lineRule="auto"/>
        <w:jc w:val="both"/>
      </w:pPr>
      <w:r>
        <w:rPr>
          <w:rFonts w:ascii="Vazirmatn" w:hAnsi="Vazirmatn" w:cs="Vazirmatn" w:eastAsia="Vazirmatn"/>
          <w:b/>
          <w:sz w:val="23"/>
          <w:rtl w:val="1"/>
          <w:szCs w:val="23"/>
        </w:rPr>
        <w:t>ارزشِ باقی‌مانده:</w:t>
      </w:r>
      <w:r>
        <w:rPr>
          <w:rFonts w:ascii="Vazirmatn" w:hAnsi="Vazirmatn" w:cs="Vazirmatn" w:eastAsia="Vazirmatn"/>
          <w:b w:val="0"/>
          <w:sz w:val="23"/>
          <w:rtl w:val="1"/>
          <w:szCs w:val="23"/>
        </w:rPr>
        <w:t xml:space="preserve"> هشدارِ نص‌گرایی، در برابرِ خطرِ واقعیِ «حلِ متن در تفسیر» معتبر است. اما این هشدار، باید به </w:t>
      </w:r>
      <w:r>
        <w:rPr>
          <w:rFonts w:ascii="Vazirmatn" w:hAnsi="Vazirmatn" w:cs="Vazirmatn" w:eastAsia="Vazirmatn"/>
          <w:b/>
          <w:sz w:val="23"/>
          <w:rtl w:val="1"/>
          <w:szCs w:val="23"/>
        </w:rPr>
        <w:t>انضباطِ استناد</w:t>
      </w:r>
      <w:r>
        <w:rPr>
          <w:rFonts w:ascii="Vazirmatn" w:hAnsi="Vazirmatn" w:cs="Vazirmatn" w:eastAsia="Vazirmatn"/>
          <w:b w:val="0"/>
          <w:sz w:val="23"/>
          <w:rtl w:val="1"/>
          <w:szCs w:val="23"/>
        </w:rPr>
        <w:t xml:space="preserve"> بدل شود، نه به </w:t>
      </w:r>
      <w:r>
        <w:rPr>
          <w:rFonts w:ascii="Vazirmatn" w:hAnsi="Vazirmatn" w:cs="Vazirmatn" w:eastAsia="Vazirmatn"/>
          <w:b/>
          <w:sz w:val="23"/>
          <w:rtl w:val="1"/>
          <w:szCs w:val="23"/>
        </w:rPr>
        <w:t>انکارِ تفسیر</w:t>
      </w:r>
      <w:r>
        <w:rPr>
          <w:rFonts w:ascii="Vazirmatn" w:hAnsi="Vazirmatn" w:cs="Vazirmatn" w:eastAsia="Vazirmatn"/>
          <w:b w:val="0"/>
          <w:sz w:val="23"/>
          <w:rtl w:val="1"/>
          <w:szCs w:val="23"/>
        </w:rPr>
        <w:t>.</w:t>
      </w:r>
    </w:p>
    <w:p>
      <w:pPr>
        <w:pStyle w:val="Heading3"/>
        <w:bidi/>
        <w:jc w:val="right"/>
      </w:pPr>
      <w:r>
        <w:rPr>
          <w:rFonts w:ascii="Vazirmatn" w:hAnsi="Vazirmatn" w:cs="Vazirmatn" w:eastAsia="Vazirmatn"/>
          <w:b/>
          <w:color w:val="0B3D38"/>
          <w:sz w:val="25"/>
          <w:rtl w:val="1"/>
          <w:szCs w:val="25"/>
        </w:rPr>
        <w:t>۱۰.۲ موضعِ عقل‌گرا: «عقل، داورِ متن»</w:t>
      </w:r>
    </w:p>
    <w:p>
      <w:pPr>
        <w:bidi/>
        <w:spacing w:after="120" w:line="348" w:lineRule="auto"/>
        <w:jc w:val="both"/>
      </w:pPr>
      <w:r>
        <w:rPr>
          <w:rFonts w:ascii="Vazirmatn" w:hAnsi="Vazirmatn" w:cs="Vazirmatn" w:eastAsia="Vazirmatn"/>
          <w:b/>
          <w:sz w:val="23"/>
          <w:rtl w:val="1"/>
          <w:szCs w:val="23"/>
        </w:rPr>
        <w:t>بیانِ قوی:</w:t>
      </w:r>
      <w:r>
        <w:rPr>
          <w:rFonts w:ascii="Vazirmatn" w:hAnsi="Vazirmatn" w:cs="Vazirmatn" w:eastAsia="Vazirmatn"/>
          <w:b w:val="0"/>
          <w:sz w:val="23"/>
          <w:rtl w:val="1"/>
          <w:szCs w:val="23"/>
        </w:rPr>
        <w:t xml:space="preserve"> اگر متن با عقلِ قطعی ناسازگار باشد، باید تأویل شود. این موضع، در سنتِ معتزلی و در نواعتزالیِ معاصر، صورت‌بندی‌های دقیقی دارد.</w:t>
      </w:r>
    </w:p>
    <w:p>
      <w:pPr>
        <w:bidi/>
        <w:spacing w:after="120" w:line="348" w:lineRule="auto"/>
        <w:jc w:val="both"/>
      </w:pPr>
      <w:r>
        <w:rPr>
          <w:rFonts w:ascii="Vazirmatn" w:hAnsi="Vazirmatn" w:cs="Vazirmatn" w:eastAsia="Vazirmatn"/>
          <w:b/>
          <w:sz w:val="23"/>
          <w:rtl w:val="1"/>
          <w:szCs w:val="23"/>
        </w:rPr>
        <w:t>نقد:</w:t>
      </w:r>
      <w:r>
        <w:rPr>
          <w:rFonts w:ascii="Vazirmatn" w:hAnsi="Vazirmatn" w:cs="Vazirmatn" w:eastAsia="Vazirmatn"/>
          <w:b w:val="0"/>
          <w:sz w:val="23"/>
          <w:rtl w:val="1"/>
          <w:szCs w:val="23"/>
        </w:rPr>
        <w:t xml:space="preserve"> دو اشکال.</w:t>
      </w:r>
    </w:p>
    <w:p>
      <w:pPr>
        <w:bidi/>
        <w:spacing w:after="40"/>
        <w:ind w:right="397"/>
      </w:pPr>
      <w:r>
        <w:rPr>
          <w:rFonts w:ascii="Vazirmatn" w:hAnsi="Vazirmatn" w:cs="Vazirmatn" w:eastAsia="Vazirmatn"/>
          <w:b w:val="0"/>
          <w:sz w:val="23"/>
          <w:rtl w:val="1"/>
          <w:szCs w:val="23"/>
        </w:rPr>
        <w:t xml:space="preserve">۱. </w:t>
      </w:r>
      <w:r>
        <w:rPr>
          <w:rFonts w:ascii="Vazirmatn" w:hAnsi="Vazirmatn" w:cs="Vazirmatn" w:eastAsia="Vazirmatn"/>
          <w:b/>
          <w:sz w:val="23"/>
          <w:rtl w:val="1"/>
          <w:szCs w:val="23"/>
        </w:rPr>
        <w:t>«عقلِ قطعی» اغلب، عقلِ عصری است.</w:t>
      </w:r>
      <w:r>
        <w:rPr>
          <w:rFonts w:ascii="Vazirmatn" w:hAnsi="Vazirmatn" w:cs="Vazirmatn" w:eastAsia="Vazirmatn"/>
          <w:b w:val="0"/>
          <w:sz w:val="23"/>
          <w:rtl w:val="1"/>
          <w:szCs w:val="23"/>
        </w:rPr>
        <w:t xml:space="preserve"> آنچه «حکمِ قطعیِ عقل» نامیده می‌شود، در بسیاری از موارد، اجماعِ موقتِ یک دوره است. اگر داورِ متن، ذوقِ عصری باشد، نتیجه، همان گزینش است با نامِ دیگر: آیاتی که با عقلِ عصری سازگارند، «محکم» و بقیه «متشابه» یا «تاریخ‌مند» می‌شوند.</w:t>
      </w:r>
    </w:p>
    <w:p>
      <w:pPr>
        <w:bidi/>
        <w:spacing w:after="40"/>
        <w:ind w:right="397"/>
      </w:pPr>
      <w:r>
        <w:rPr>
          <w:rFonts w:ascii="Vazirmatn" w:hAnsi="Vazirmatn" w:cs="Vazirmatn" w:eastAsia="Vazirmatn"/>
          <w:b w:val="0"/>
          <w:sz w:val="23"/>
          <w:rtl w:val="1"/>
          <w:szCs w:val="23"/>
        </w:rPr>
        <w:t xml:space="preserve">۲. </w:t>
      </w:r>
      <w:r>
        <w:rPr>
          <w:rFonts w:ascii="Vazirmatn" w:hAnsi="Vazirmatn" w:cs="Vazirmatn" w:eastAsia="Vazirmatn"/>
          <w:b/>
          <w:sz w:val="23"/>
          <w:rtl w:val="1"/>
          <w:szCs w:val="23"/>
        </w:rPr>
        <w:t>داوری، نیازمندِ قاعده است.</w:t>
      </w:r>
      <w:r>
        <w:rPr>
          <w:rFonts w:ascii="Vazirmatn" w:hAnsi="Vazirmatn" w:cs="Vazirmatn" w:eastAsia="Vazirmatn"/>
          <w:b w:val="0"/>
          <w:sz w:val="23"/>
          <w:rtl w:val="1"/>
          <w:szCs w:val="23"/>
        </w:rPr>
        <w:t xml:space="preserve"> اگر عقل داور است، باید بگوییم </w:t>
      </w:r>
      <w:r>
        <w:rPr>
          <w:rFonts w:ascii="Vazirmatn" w:hAnsi="Vazirmatn" w:cs="Vazirmatn" w:eastAsia="Vazirmatn"/>
          <w:b w:val="0"/>
          <w:i/>
          <w:sz w:val="23"/>
          <w:rtl w:val="1"/>
          <w:szCs w:val="23"/>
        </w:rPr>
        <w:t>کدام</w:t>
      </w:r>
      <w:r>
        <w:rPr>
          <w:rFonts w:ascii="Vazirmatn" w:hAnsi="Vazirmatn" w:cs="Vazirmatn" w:eastAsia="Vazirmatn"/>
          <w:b w:val="0"/>
          <w:sz w:val="23"/>
          <w:rtl w:val="1"/>
          <w:szCs w:val="23"/>
        </w:rPr>
        <w:t xml:space="preserve"> عقل و با </w:t>
      </w:r>
      <w:r>
        <w:rPr>
          <w:rFonts w:ascii="Vazirmatn" w:hAnsi="Vazirmatn" w:cs="Vazirmatn" w:eastAsia="Vazirmatn"/>
          <w:b w:val="0"/>
          <w:i/>
          <w:sz w:val="23"/>
          <w:rtl w:val="1"/>
          <w:szCs w:val="23"/>
        </w:rPr>
        <w:t>چه</w:t>
      </w:r>
      <w:r>
        <w:rPr>
          <w:rFonts w:ascii="Vazirmatn" w:hAnsi="Vazirmatn" w:cs="Vazirmatn" w:eastAsia="Vazirmatn"/>
          <w:b w:val="0"/>
          <w:sz w:val="23"/>
          <w:rtl w:val="1"/>
          <w:szCs w:val="23"/>
        </w:rPr>
        <w:t xml:space="preserve"> معیاری. بدونِ این، «داوریِ عقل» به مجوزِ نامحدودِ تأویل بدل می‌شود.</w:t>
      </w:r>
    </w:p>
    <w:p>
      <w:pPr>
        <w:bidi/>
        <w:spacing w:after="120" w:line="348" w:lineRule="auto"/>
        <w:jc w:val="both"/>
      </w:pPr>
      <w:r>
        <w:rPr>
          <w:rFonts w:ascii="Vazirmatn" w:hAnsi="Vazirmatn" w:cs="Vazirmatn" w:eastAsia="Vazirmatn"/>
          <w:b/>
          <w:sz w:val="23"/>
          <w:rtl w:val="1"/>
          <w:szCs w:val="23"/>
        </w:rPr>
        <w:t>ارزشِ باقی‌مانده:</w:t>
      </w:r>
      <w:r>
        <w:rPr>
          <w:rFonts w:ascii="Vazirmatn" w:hAnsi="Vazirmatn" w:cs="Vazirmatn" w:eastAsia="Vazirmatn"/>
          <w:b w:val="0"/>
          <w:sz w:val="23"/>
          <w:rtl w:val="1"/>
          <w:szCs w:val="23"/>
        </w:rPr>
        <w:t xml:space="preserve"> عقل، در سطحِ </w:t>
      </w:r>
      <w:r>
        <w:rPr>
          <w:rFonts w:ascii="Vazirmatn" w:hAnsi="Vazirmatn" w:cs="Vazirmatn" w:eastAsia="Vazirmatn"/>
          <w:b/>
          <w:sz w:val="23"/>
          <w:rtl w:val="1"/>
          <w:szCs w:val="23"/>
        </w:rPr>
        <w:t>روش</w:t>
      </w:r>
      <w:r>
        <w:rPr>
          <w:rFonts w:ascii="Vazirmatn" w:hAnsi="Vazirmatn" w:cs="Vazirmatn" w:eastAsia="Vazirmatn"/>
          <w:b w:val="0"/>
          <w:sz w:val="23"/>
          <w:rtl w:val="1"/>
          <w:szCs w:val="23"/>
        </w:rPr>
        <w:t xml:space="preserve"> (سنجشِ انسجام، ردِ محال، تشخیصِ تعارض) نقشی بی‌بدیل دارد. مشکل، زمانی آغاز می‌شود که عقل از سطحِ «روش» به سطحِ «محتوا» ارتقا یابد و به‌جای سنجشِ استدلال، جانشینِ متن شود.</w:t>
      </w:r>
    </w:p>
    <w:p>
      <w:pPr>
        <w:pStyle w:val="Heading3"/>
        <w:bidi/>
        <w:jc w:val="right"/>
      </w:pPr>
      <w:r>
        <w:rPr>
          <w:rFonts w:ascii="Vazirmatn" w:hAnsi="Vazirmatn" w:cs="Vazirmatn" w:eastAsia="Vazirmatn"/>
          <w:b/>
          <w:color w:val="0B3D38"/>
          <w:sz w:val="25"/>
          <w:rtl w:val="1"/>
          <w:szCs w:val="25"/>
        </w:rPr>
        <w:t>۱۰.۳ موضعِ قرآن‌بسندی: «فقط قرآن»</w:t>
      </w:r>
    </w:p>
    <w:p>
      <w:pPr>
        <w:bidi/>
        <w:spacing w:after="120" w:line="348" w:lineRule="auto"/>
        <w:jc w:val="both"/>
      </w:pPr>
      <w:r>
        <w:rPr>
          <w:rFonts w:ascii="Vazirmatn" w:hAnsi="Vazirmatn" w:cs="Vazirmatn" w:eastAsia="Vazirmatn"/>
          <w:b/>
          <w:sz w:val="23"/>
          <w:rtl w:val="1"/>
          <w:szCs w:val="23"/>
        </w:rPr>
        <w:t>بیانِ قوی:</w:t>
      </w:r>
      <w:r>
        <w:rPr>
          <w:rFonts w:ascii="Vazirmatn" w:hAnsi="Vazirmatn" w:cs="Vazirmatn" w:eastAsia="Vazirmatn"/>
          <w:b w:val="0"/>
          <w:sz w:val="23"/>
          <w:rtl w:val="1"/>
          <w:szCs w:val="23"/>
        </w:rPr>
        <w:t xml:space="preserve"> سنتِ حدیثی، در طولِ تاریخ، دچارِ آسیب شده است؛ بازگشت به قرآن، بازگشت به منبعِ مطمئن است.</w:t>
      </w:r>
    </w:p>
    <w:p>
      <w:pPr>
        <w:bidi/>
        <w:spacing w:after="120" w:line="348" w:lineRule="auto"/>
        <w:jc w:val="both"/>
      </w:pPr>
      <w:r>
        <w:rPr>
          <w:rFonts w:ascii="Vazirmatn" w:hAnsi="Vazirmatn" w:cs="Vazirmatn" w:eastAsia="Vazirmatn"/>
          <w:b/>
          <w:sz w:val="23"/>
          <w:rtl w:val="1"/>
          <w:szCs w:val="23"/>
        </w:rPr>
        <w:t>نقد:</w:t>
      </w:r>
      <w:r>
        <w:rPr>
          <w:rFonts w:ascii="Vazirmatn" w:hAnsi="Vazirmatn" w:cs="Vazirmatn" w:eastAsia="Vazirmatn"/>
          <w:b w:val="0"/>
          <w:sz w:val="23"/>
          <w:rtl w:val="1"/>
          <w:szCs w:val="23"/>
        </w:rPr>
        <w:t xml:space="preserve"> سه اشکال.</w:t>
      </w:r>
    </w:p>
    <w:p>
      <w:pPr>
        <w:bidi/>
        <w:spacing w:after="40"/>
        <w:ind w:right="397"/>
      </w:pPr>
      <w:r>
        <w:rPr>
          <w:rFonts w:ascii="Vazirmatn" w:hAnsi="Vazirmatn" w:cs="Vazirmatn" w:eastAsia="Vazirmatn"/>
          <w:b w:val="0"/>
          <w:sz w:val="23"/>
          <w:rtl w:val="1"/>
          <w:szCs w:val="23"/>
        </w:rPr>
        <w:t xml:space="preserve">۱. </w:t>
      </w:r>
      <w:r>
        <w:rPr>
          <w:rFonts w:ascii="Vazirmatn" w:hAnsi="Vazirmatn" w:cs="Vazirmatn" w:eastAsia="Vazirmatn"/>
          <w:b/>
          <w:sz w:val="23"/>
          <w:rtl w:val="1"/>
          <w:szCs w:val="23"/>
        </w:rPr>
        <w:t>خودِ این موضع، نیازمندِ روش است.</w:t>
      </w:r>
      <w:r>
        <w:rPr>
          <w:rFonts w:ascii="Vazirmatn" w:hAnsi="Vazirmatn" w:cs="Vazirmatn" w:eastAsia="Vazirmatn"/>
          <w:b w:val="0"/>
          <w:sz w:val="23"/>
          <w:rtl w:val="1"/>
          <w:szCs w:val="23"/>
        </w:rPr>
        <w:t xml:space="preserve"> خواندنِ قرآن، بدونِ سنتِ تفسیری، به فهمی بسیار متفاوت می‌انجامد — و آن فهم، خود محصولِ یک گزینش است: گزینشِ روشِ ادبیِ خاص و ردِ سنتِ تفسیری.</w:t>
      </w:r>
    </w:p>
    <w:p>
      <w:pPr>
        <w:bidi/>
        <w:spacing w:after="40"/>
        <w:ind w:right="397"/>
      </w:pPr>
      <w:r>
        <w:rPr>
          <w:rFonts w:ascii="Vazirmatn" w:hAnsi="Vazirmatn" w:cs="Vazirmatn" w:eastAsia="Vazirmatn"/>
          <w:b w:val="0"/>
          <w:sz w:val="23"/>
          <w:rtl w:val="1"/>
          <w:szCs w:val="23"/>
        </w:rPr>
        <w:t xml:space="preserve">۲. </w:t>
      </w:r>
      <w:r>
        <w:rPr>
          <w:rFonts w:ascii="Vazirmatn" w:hAnsi="Vazirmatn" w:cs="Vazirmatn" w:eastAsia="Vazirmatn"/>
          <w:b/>
          <w:sz w:val="23"/>
          <w:rtl w:val="1"/>
          <w:szCs w:val="23"/>
        </w:rPr>
        <w:t>گزینشِ درون‌قرآنی، حذف نمی‌شود.</w:t>
      </w:r>
      <w:r>
        <w:rPr>
          <w:rFonts w:ascii="Vazirmatn" w:hAnsi="Vazirmatn" w:cs="Vazirmatn" w:eastAsia="Vazirmatn"/>
          <w:b w:val="0"/>
          <w:sz w:val="23"/>
          <w:rtl w:val="1"/>
          <w:szCs w:val="23"/>
        </w:rPr>
        <w:t xml:space="preserve"> کسی که «فقط قرآن» می‌گوید، همچنان از میانِ آیات انتخاب می‌کند. مشکلِ تقطیع، با حذفِ حدیث حل نمی‌شود؛ جابه‌جا می‌شود.</w:t>
      </w:r>
    </w:p>
    <w:p>
      <w:pPr>
        <w:bidi/>
        <w:spacing w:after="40"/>
        <w:ind w:right="397"/>
      </w:pPr>
      <w:r>
        <w:rPr>
          <w:rFonts w:ascii="Vazirmatn" w:hAnsi="Vazirmatn" w:cs="Vazirmatn" w:eastAsia="Vazirmatn"/>
          <w:b w:val="0"/>
          <w:sz w:val="23"/>
          <w:rtl w:val="1"/>
          <w:szCs w:val="23"/>
        </w:rPr>
        <w:t xml:space="preserve">۳. </w:t>
      </w:r>
      <w:r>
        <w:rPr>
          <w:rFonts w:ascii="Vazirmatn" w:hAnsi="Vazirmatn" w:cs="Vazirmatn" w:eastAsia="Vazirmatn"/>
          <w:b/>
          <w:sz w:val="23"/>
          <w:rtl w:val="1"/>
          <w:szCs w:val="23"/>
        </w:rPr>
        <w:t>خودِ قرآن، به سنت ارجاع می‌دهد.</w:t>
      </w:r>
      <w:r>
        <w:rPr>
          <w:rFonts w:ascii="Vazirmatn" w:hAnsi="Vazirmatn" w:cs="Vazirmatn" w:eastAsia="Vazirmatn"/>
          <w:b w:val="0"/>
          <w:sz w:val="23"/>
          <w:rtl w:val="1"/>
          <w:szCs w:val="23"/>
        </w:rPr>
        <w:t xml:space="preserve"> آیاتی که اطاعتِ رسول را مطرح می‌کنند (مانند نساء ۴:۵۹ و ۴:۸۰)، در این موضع، نیازمندِ تفسیرِ خاصی هستند؛ و آن تفسیر، خود، عملی تفسیری است.</w:t>
      </w:r>
    </w:p>
    <w:p>
      <w:pPr>
        <w:bidi/>
        <w:spacing w:after="120" w:line="348" w:lineRule="auto"/>
        <w:jc w:val="both"/>
      </w:pPr>
      <w:r>
        <w:rPr>
          <w:rFonts w:ascii="Vazirmatn" w:hAnsi="Vazirmatn" w:cs="Vazirmatn" w:eastAsia="Vazirmatn"/>
          <w:b/>
          <w:sz w:val="23"/>
          <w:rtl w:val="1"/>
          <w:szCs w:val="23"/>
        </w:rPr>
        <w:t>ارزشِ باقی‌مانده:</w:t>
      </w:r>
      <w:r>
        <w:rPr>
          <w:rFonts w:ascii="Vazirmatn" w:hAnsi="Vazirmatn" w:cs="Vazirmatn" w:eastAsia="Vazirmatn"/>
          <w:b w:val="0"/>
          <w:sz w:val="23"/>
          <w:rtl w:val="1"/>
          <w:szCs w:val="23"/>
        </w:rPr>
        <w:t xml:space="preserve"> این موضع، هشدارِ مهمی دربارهٔ </w:t>
      </w:r>
      <w:r>
        <w:rPr>
          <w:rFonts w:ascii="Vazirmatn" w:hAnsi="Vazirmatn" w:cs="Vazirmatn" w:eastAsia="Vazirmatn"/>
          <w:b/>
          <w:sz w:val="23"/>
          <w:rtl w:val="1"/>
          <w:szCs w:val="23"/>
        </w:rPr>
        <w:t>بحرانِ اعتبارِ سند</w:t>
      </w:r>
      <w:r>
        <w:rPr>
          <w:rFonts w:ascii="Vazirmatn" w:hAnsi="Vazirmatn" w:cs="Vazirmatn" w:eastAsia="Vazirmatn"/>
          <w:b w:val="0"/>
          <w:sz w:val="23"/>
          <w:rtl w:val="1"/>
          <w:szCs w:val="23"/>
        </w:rPr>
        <w:t xml:space="preserve"> می‌دهد؛ و این هشدار، جدی است. اما پاسخ به بحرانِ سند، «حذفِ سند» نیست، «سنجشِ سند» است — همان کاری که سنتِ درایه، پیش از این، بنیان نهاده بود.</w:t>
      </w:r>
    </w:p>
    <w:p>
      <w:pPr>
        <w:pStyle w:val="Heading3"/>
        <w:bidi/>
        <w:jc w:val="right"/>
      </w:pPr>
      <w:r>
        <w:rPr>
          <w:rFonts w:ascii="Vazirmatn" w:hAnsi="Vazirmatn" w:cs="Vazirmatn" w:eastAsia="Vazirmatn"/>
          <w:b/>
          <w:color w:val="0B3D38"/>
          <w:sz w:val="25"/>
          <w:rtl w:val="1"/>
          <w:szCs w:val="25"/>
        </w:rPr>
        <w:t>۱۰.۴ موضعِ تاریخی–انتقادی</w:t>
      </w:r>
    </w:p>
    <w:p>
      <w:pPr>
        <w:bidi/>
        <w:spacing w:after="120" w:line="348" w:lineRule="auto"/>
        <w:jc w:val="both"/>
      </w:pPr>
      <w:r>
        <w:rPr>
          <w:rFonts w:ascii="Vazirmatn" w:hAnsi="Vazirmatn" w:cs="Vazirmatn" w:eastAsia="Vazirmatn"/>
          <w:b/>
          <w:sz w:val="23"/>
          <w:rtl w:val="1"/>
          <w:szCs w:val="23"/>
        </w:rPr>
        <w:t>بیانِ قوی:</w:t>
      </w:r>
      <w:r>
        <w:rPr>
          <w:rFonts w:ascii="Vazirmatn" w:hAnsi="Vazirmatn" w:cs="Vazirmatn" w:eastAsia="Vazirmatn"/>
          <w:b w:val="0"/>
          <w:sz w:val="23"/>
          <w:rtl w:val="1"/>
          <w:szCs w:val="23"/>
        </w:rPr>
        <w:t xml:space="preserve"> متن، در تاریخ شکل گرفته و فهمِ آن، بدونِ بازسازیِ بافتِ تاریخی، ناقص است. این موضع، دستاوردهای روشیِ مهمی دارد: توجه به سیرِ تدوین، به تنوعِ قرائات، به لایه‌های تاریخیِ متن، و به نقشِ جامعهٔ مخاطبِ نخستین.</w:t>
      </w:r>
    </w:p>
    <w:p>
      <w:pPr>
        <w:bidi/>
        <w:spacing w:after="120" w:line="348" w:lineRule="auto"/>
        <w:jc w:val="both"/>
      </w:pPr>
      <w:r>
        <w:rPr>
          <w:rFonts w:ascii="Vazirmatn" w:hAnsi="Vazirmatn" w:cs="Vazirmatn" w:eastAsia="Vazirmatn"/>
          <w:b/>
          <w:sz w:val="23"/>
          <w:rtl w:val="1"/>
          <w:szCs w:val="23"/>
        </w:rPr>
        <w:t>نقد:</w:t>
      </w:r>
      <w:r>
        <w:rPr>
          <w:rFonts w:ascii="Vazirmatn" w:hAnsi="Vazirmatn" w:cs="Vazirmatn" w:eastAsia="Vazirmatn"/>
          <w:b w:val="0"/>
          <w:sz w:val="23"/>
          <w:rtl w:val="1"/>
          <w:szCs w:val="23"/>
        </w:rPr>
        <w:t xml:space="preserve"> دو اشکال.</w:t>
      </w:r>
    </w:p>
    <w:p>
      <w:pPr>
        <w:bidi/>
        <w:spacing w:after="40"/>
        <w:ind w:right="397"/>
      </w:pPr>
      <w:r>
        <w:rPr>
          <w:rFonts w:ascii="Vazirmatn" w:hAnsi="Vazirmatn" w:cs="Vazirmatn" w:eastAsia="Vazirmatn"/>
          <w:b w:val="0"/>
          <w:sz w:val="23"/>
          <w:rtl w:val="1"/>
          <w:szCs w:val="23"/>
        </w:rPr>
        <w:t xml:space="preserve">۱. </w:t>
      </w:r>
      <w:r>
        <w:rPr>
          <w:rFonts w:ascii="Vazirmatn" w:hAnsi="Vazirmatn" w:cs="Vazirmatn" w:eastAsia="Vazirmatn"/>
          <w:b/>
          <w:sz w:val="23"/>
          <w:rtl w:val="1"/>
          <w:szCs w:val="23"/>
        </w:rPr>
        <w:t>خطرِ حلِ متن در تاریخ.</w:t>
      </w:r>
      <w:r>
        <w:rPr>
          <w:rFonts w:ascii="Vazirmatn" w:hAnsi="Vazirmatn" w:cs="Vazirmatn" w:eastAsia="Vazirmatn"/>
          <w:b w:val="0"/>
          <w:sz w:val="23"/>
          <w:rtl w:val="1"/>
          <w:szCs w:val="23"/>
        </w:rPr>
        <w:t xml:space="preserve"> اگر همه‌چیز به بافتِ تاریخی فروکاسته شود، دلالتِ فرازمانیِ متن از میان می‌رود. این، خود نوعی گزینش است: </w:t>
      </w:r>
      <w:r>
        <w:rPr>
          <w:rFonts w:ascii="Vazirmatn" w:hAnsi="Vazirmatn" w:cs="Vazirmatn" w:eastAsia="Vazirmatn"/>
          <w:b/>
          <w:sz w:val="23"/>
          <w:rtl w:val="1"/>
          <w:szCs w:val="23"/>
        </w:rPr>
        <w:t>گزینشِ قطبِ تاریخ، به بهای حذفِ قطبِ خطاب.</w:t>
      </w:r>
    </w:p>
    <w:p>
      <w:pPr>
        <w:bidi/>
        <w:spacing w:after="40"/>
        <w:ind w:right="397"/>
      </w:pPr>
      <w:r>
        <w:rPr>
          <w:rFonts w:ascii="Vazirmatn" w:hAnsi="Vazirmatn" w:cs="Vazirmatn" w:eastAsia="Vazirmatn"/>
          <w:b w:val="0"/>
          <w:sz w:val="23"/>
          <w:rtl w:val="1"/>
          <w:szCs w:val="23"/>
        </w:rPr>
        <w:t xml:space="preserve">۲. </w:t>
      </w:r>
      <w:r>
        <w:rPr>
          <w:rFonts w:ascii="Vazirmatn" w:hAnsi="Vazirmatn" w:cs="Vazirmatn" w:eastAsia="Vazirmatn"/>
          <w:b/>
          <w:sz w:val="23"/>
          <w:rtl w:val="1"/>
          <w:szCs w:val="23"/>
        </w:rPr>
        <w:t>گزینشِ منابع بر پایهٔ نتیجه.</w:t>
      </w:r>
      <w:r>
        <w:rPr>
          <w:rFonts w:ascii="Vazirmatn" w:hAnsi="Vazirmatn" w:cs="Vazirmatn" w:eastAsia="Vazirmatn"/>
          <w:b w:val="0"/>
          <w:sz w:val="23"/>
          <w:rtl w:val="1"/>
          <w:szCs w:val="23"/>
        </w:rPr>
        <w:t xml:space="preserve"> در بخشی از این ادبیات، روایاتِ تاریخی بر پایهٔ سازگاری با فرضیهٔ پژوهش انتخاب می‌شوند — همان «سوگیریِ تأیید» که در ۸.۱ تحلیل شد، اما این بار در سطحِ آکادمیک و با پوششِ روشی.</w:t>
      </w:r>
    </w:p>
    <w:p>
      <w:pPr>
        <w:bidi/>
        <w:spacing w:after="120" w:line="348" w:lineRule="auto"/>
        <w:jc w:val="both"/>
      </w:pPr>
      <w:r>
        <w:rPr>
          <w:rFonts w:ascii="Vazirmatn" w:hAnsi="Vazirmatn" w:cs="Vazirmatn" w:eastAsia="Vazirmatn"/>
          <w:b/>
          <w:sz w:val="23"/>
          <w:rtl w:val="1"/>
          <w:szCs w:val="23"/>
        </w:rPr>
        <w:t>ارزشِ باقی‌مانده:</w:t>
      </w:r>
      <w:r>
        <w:rPr>
          <w:rFonts w:ascii="Vazirmatn" w:hAnsi="Vazirmatn" w:cs="Vazirmatn" w:eastAsia="Vazirmatn"/>
          <w:b w:val="0"/>
          <w:sz w:val="23"/>
          <w:rtl w:val="1"/>
          <w:szCs w:val="23"/>
        </w:rPr>
        <w:t xml:space="preserve"> توجه به بافت، برای فهمِ دلالت، ضروری است — و در سنتِ ما نیز، با عنوانِ «اسبابِ نزول» و «فضای صدور» حضور دارد. تفاوتِ موضعِ ما با این موضع، در </w:t>
      </w:r>
      <w:r>
        <w:rPr>
          <w:rFonts w:ascii="Vazirmatn" w:hAnsi="Vazirmatn" w:cs="Vazirmatn" w:eastAsia="Vazirmatn"/>
          <w:b/>
          <w:sz w:val="23"/>
          <w:rtl w:val="1"/>
          <w:szCs w:val="23"/>
        </w:rPr>
        <w:t>جهتِ استفاده</w:t>
      </w:r>
      <w:r>
        <w:rPr>
          <w:rFonts w:ascii="Vazirmatn" w:hAnsi="Vazirmatn" w:cs="Vazirmatn" w:eastAsia="Vazirmatn"/>
          <w:b w:val="0"/>
          <w:sz w:val="23"/>
          <w:rtl w:val="1"/>
          <w:szCs w:val="23"/>
        </w:rPr>
        <w:t xml:space="preserve"> است: بافت، برای </w:t>
      </w:r>
      <w:r>
        <w:rPr>
          <w:rFonts w:ascii="Vazirmatn" w:hAnsi="Vazirmatn" w:cs="Vazirmatn" w:eastAsia="Vazirmatn"/>
          <w:b w:val="0"/>
          <w:i/>
          <w:sz w:val="23"/>
          <w:rtl w:val="1"/>
          <w:szCs w:val="23"/>
        </w:rPr>
        <w:t>فهمِ بهتر</w:t>
      </w:r>
      <w:r>
        <w:rPr>
          <w:rFonts w:ascii="Vazirmatn" w:hAnsi="Vazirmatn" w:cs="Vazirmatn" w:eastAsia="Vazirmatn"/>
          <w:b w:val="0"/>
          <w:sz w:val="23"/>
          <w:rtl w:val="1"/>
          <w:szCs w:val="23"/>
        </w:rPr>
        <w:t xml:space="preserve"> متن، نه برای </w:t>
      </w:r>
      <w:r>
        <w:rPr>
          <w:rFonts w:ascii="Vazirmatn" w:hAnsi="Vazirmatn" w:cs="Vazirmatn" w:eastAsia="Vazirmatn"/>
          <w:b w:val="0"/>
          <w:i/>
          <w:sz w:val="23"/>
          <w:rtl w:val="1"/>
          <w:szCs w:val="23"/>
        </w:rPr>
        <w:t>تعیینِ</w:t>
      </w:r>
      <w:r>
        <w:rPr>
          <w:rFonts w:ascii="Vazirmatn" w:hAnsi="Vazirmatn" w:cs="Vazirmatn" w:eastAsia="Vazirmatn"/>
          <w:b w:val="0"/>
          <w:sz w:val="23"/>
          <w:rtl w:val="1"/>
          <w:szCs w:val="23"/>
        </w:rPr>
        <w:t xml:space="preserve"> معنای آن.</w:t>
      </w:r>
    </w:p>
    <w:p>
      <w:pPr>
        <w:pStyle w:val="Heading3"/>
        <w:bidi/>
        <w:jc w:val="right"/>
      </w:pPr>
      <w:r>
        <w:rPr>
          <w:rFonts w:ascii="Vazirmatn" w:hAnsi="Vazirmatn" w:cs="Vazirmatn" w:eastAsia="Vazirmatn"/>
          <w:b/>
          <w:color w:val="0B3D38"/>
          <w:sz w:val="25"/>
          <w:rtl w:val="1"/>
          <w:szCs w:val="25"/>
        </w:rPr>
        <w:t>۱۰.۵ موضعِ مقاصدی: «روحِ شریعت، داورِ ظاهر»</w:t>
      </w:r>
    </w:p>
    <w:p>
      <w:pPr>
        <w:bidi/>
        <w:spacing w:after="120" w:line="348" w:lineRule="auto"/>
        <w:jc w:val="both"/>
      </w:pPr>
      <w:r>
        <w:rPr>
          <w:rFonts w:ascii="Vazirmatn" w:hAnsi="Vazirmatn" w:cs="Vazirmatn" w:eastAsia="Vazirmatn"/>
          <w:b/>
          <w:sz w:val="23"/>
          <w:rtl w:val="1"/>
          <w:szCs w:val="23"/>
        </w:rPr>
        <w:t>بیانِ قوی:</w:t>
      </w:r>
      <w:r>
        <w:rPr>
          <w:rFonts w:ascii="Vazirmatn" w:hAnsi="Vazirmatn" w:cs="Vazirmatn" w:eastAsia="Vazirmatn"/>
          <w:b w:val="0"/>
          <w:sz w:val="23"/>
          <w:rtl w:val="1"/>
          <w:szCs w:val="23"/>
        </w:rPr>
        <w:t xml:space="preserve"> شریعت، مقاصدی دارد (حفظِ دین، نفس، عقل، نسل، مال — در صورت‌بندیِ شاطبی) و فهمِ احکام، بدونِ توجه به این مقاصد، به ظاهرگرایی می‌انجامد. این موضع، در آثارِ شاطبی، ابن عاشور و در خوانش‌های معاصر، صورت‌بندی‌های گوناگون یافته است.</w:t>
      </w:r>
    </w:p>
    <w:p>
      <w:pPr>
        <w:bidi/>
        <w:spacing w:after="120" w:line="348" w:lineRule="auto"/>
        <w:jc w:val="both"/>
      </w:pPr>
      <w:r>
        <w:rPr>
          <w:rFonts w:ascii="Vazirmatn" w:hAnsi="Vazirmatn" w:cs="Vazirmatn" w:eastAsia="Vazirmatn"/>
          <w:b/>
          <w:sz w:val="23"/>
          <w:rtl w:val="1"/>
          <w:szCs w:val="23"/>
        </w:rPr>
        <w:t>نقد:</w:t>
      </w:r>
      <w:r>
        <w:rPr>
          <w:rFonts w:ascii="Vazirmatn" w:hAnsi="Vazirmatn" w:cs="Vazirmatn" w:eastAsia="Vazirmatn"/>
          <w:b w:val="0"/>
          <w:sz w:val="23"/>
          <w:rtl w:val="1"/>
          <w:szCs w:val="23"/>
        </w:rPr>
        <w:t xml:space="preserve"> دو اشکال.</w:t>
      </w:r>
    </w:p>
    <w:p>
      <w:pPr>
        <w:bidi/>
        <w:spacing w:after="40"/>
        <w:ind w:right="397"/>
      </w:pPr>
      <w:r>
        <w:rPr>
          <w:rFonts w:ascii="Vazirmatn" w:hAnsi="Vazirmatn" w:cs="Vazirmatn" w:eastAsia="Vazirmatn"/>
          <w:b w:val="0"/>
          <w:sz w:val="23"/>
          <w:rtl w:val="1"/>
          <w:szCs w:val="23"/>
        </w:rPr>
        <w:t xml:space="preserve">۱. </w:t>
      </w:r>
      <w:r>
        <w:rPr>
          <w:rFonts w:ascii="Vazirmatn" w:hAnsi="Vazirmatn" w:cs="Vazirmatn" w:eastAsia="Vazirmatn"/>
          <w:b/>
          <w:sz w:val="23"/>
          <w:rtl w:val="1"/>
          <w:szCs w:val="23"/>
        </w:rPr>
        <w:t>خطرِ حذفِ نص به نامِ مقصد.</w:t>
      </w:r>
      <w:r>
        <w:rPr>
          <w:rFonts w:ascii="Vazirmatn" w:hAnsi="Vazirmatn" w:cs="Vazirmatn" w:eastAsia="Vazirmatn"/>
          <w:b w:val="0"/>
          <w:sz w:val="23"/>
          <w:rtl w:val="1"/>
          <w:szCs w:val="23"/>
        </w:rPr>
        <w:t xml:space="preserve"> اگر «مقصد» داورِ ظاهر شود، هر نصی که با تصورِ ما از مقصد سازگار نباشد، قابلِ حذف می‌شود — و این، شدیدترین شکلِ گزینش است، زیرا با یک تئوریِ منسجم پوشانده می‌شود.</w:t>
      </w:r>
    </w:p>
    <w:p>
      <w:pPr>
        <w:bidi/>
        <w:spacing w:after="40"/>
        <w:ind w:right="397"/>
      </w:pPr>
      <w:r>
        <w:rPr>
          <w:rFonts w:ascii="Vazirmatn" w:hAnsi="Vazirmatn" w:cs="Vazirmatn" w:eastAsia="Vazirmatn"/>
          <w:b w:val="0"/>
          <w:sz w:val="23"/>
          <w:rtl w:val="1"/>
          <w:szCs w:val="23"/>
        </w:rPr>
        <w:t xml:space="preserve">۲. </w:t>
      </w:r>
      <w:r>
        <w:rPr>
          <w:rFonts w:ascii="Vazirmatn" w:hAnsi="Vazirmatn" w:cs="Vazirmatn" w:eastAsia="Vazirmatn"/>
          <w:b/>
          <w:sz w:val="23"/>
          <w:rtl w:val="1"/>
          <w:szCs w:val="23"/>
        </w:rPr>
        <w:t>مسئلهٔ تعیینِ مقاصد.</w:t>
      </w:r>
      <w:r>
        <w:rPr>
          <w:rFonts w:ascii="Vazirmatn" w:hAnsi="Vazirmatn" w:cs="Vazirmatn" w:eastAsia="Vazirmatn"/>
          <w:b w:val="0"/>
          <w:sz w:val="23"/>
          <w:rtl w:val="1"/>
          <w:szCs w:val="23"/>
        </w:rPr>
        <w:t xml:space="preserve"> چه کسی مقاصد را تعیین می‌کند و با چه معیاری؟ اگر پاسخ روشن نباشد، مقاصد به آینهٔ ترجیحاتِ مفسر بدل می‌شوند.</w:t>
      </w:r>
    </w:p>
    <w:p>
      <w:pPr>
        <w:bidi/>
        <w:spacing w:after="120" w:line="348" w:lineRule="auto"/>
        <w:jc w:val="both"/>
      </w:pPr>
      <w:r>
        <w:rPr>
          <w:rFonts w:ascii="Vazirmatn" w:hAnsi="Vazirmatn" w:cs="Vazirmatn" w:eastAsia="Vazirmatn"/>
          <w:b/>
          <w:sz w:val="23"/>
          <w:rtl w:val="1"/>
          <w:szCs w:val="23"/>
        </w:rPr>
        <w:t>ارزشِ باقی‌مانده:</w:t>
      </w:r>
      <w:r>
        <w:rPr>
          <w:rFonts w:ascii="Vazirmatn" w:hAnsi="Vazirmatn" w:cs="Vazirmatn" w:eastAsia="Vazirmatn"/>
          <w:b w:val="0"/>
          <w:sz w:val="23"/>
          <w:rtl w:val="1"/>
          <w:szCs w:val="23"/>
        </w:rPr>
        <w:t xml:space="preserve"> این موضع، در برابرِ </w:t>
      </w:r>
      <w:r>
        <w:rPr>
          <w:rFonts w:ascii="Vazirmatn" w:hAnsi="Vazirmatn" w:cs="Vazirmatn" w:eastAsia="Vazirmatn"/>
          <w:b/>
          <w:sz w:val="23"/>
          <w:rtl w:val="1"/>
          <w:szCs w:val="23"/>
        </w:rPr>
        <w:t>ظاهرگراییِ تقطیعی</w:t>
      </w:r>
      <w:r>
        <w:rPr>
          <w:rFonts w:ascii="Vazirmatn" w:hAnsi="Vazirmatn" w:cs="Vazirmatn" w:eastAsia="Vazirmatn"/>
          <w:b w:val="0"/>
          <w:sz w:val="23"/>
          <w:rtl w:val="1"/>
          <w:szCs w:val="23"/>
        </w:rPr>
        <w:t xml:space="preserve">، سلاحِ نیرومندی است: زیرا نشان می‌دهد که احکام، در یک نظامِ معنادار قرار دارند و بریدنِ یک حکم از نظام، آن را بی‌معنا می‌کند. اما باید به‌عنوان </w:t>
      </w:r>
      <w:r>
        <w:rPr>
          <w:rFonts w:ascii="Vazirmatn" w:hAnsi="Vazirmatn" w:cs="Vazirmatn" w:eastAsia="Vazirmatn"/>
          <w:b/>
          <w:sz w:val="23"/>
          <w:rtl w:val="1"/>
          <w:szCs w:val="23"/>
        </w:rPr>
        <w:t>قرینهٔ درجه‌دوم</w:t>
      </w:r>
      <w:r>
        <w:rPr>
          <w:rFonts w:ascii="Vazirmatn" w:hAnsi="Vazirmatn" w:cs="Vazirmatn" w:eastAsia="Vazirmatn"/>
          <w:b w:val="0"/>
          <w:sz w:val="23"/>
          <w:rtl w:val="1"/>
          <w:szCs w:val="23"/>
        </w:rPr>
        <w:t xml:space="preserve"> عمل کند، نه به‌عنوان </w:t>
      </w:r>
      <w:r>
        <w:rPr>
          <w:rFonts w:ascii="Vazirmatn" w:hAnsi="Vazirmatn" w:cs="Vazirmatn" w:eastAsia="Vazirmatn"/>
          <w:b/>
          <w:sz w:val="23"/>
          <w:rtl w:val="1"/>
          <w:szCs w:val="23"/>
        </w:rPr>
        <w:t>مجوزِ حذف</w:t>
      </w:r>
      <w:r>
        <w:rPr>
          <w:rFonts w:ascii="Vazirmatn" w:hAnsi="Vazirmatn" w:cs="Vazirmatn" w:eastAsia="Vazirmatn"/>
          <w:b w:val="0"/>
          <w:sz w:val="23"/>
          <w:rtl w:val="1"/>
          <w:szCs w:val="23"/>
        </w:rPr>
        <w:t>.</w:t>
      </w:r>
    </w:p>
    <w:p>
      <w:pPr>
        <w:pStyle w:val="Heading3"/>
        <w:bidi/>
        <w:jc w:val="right"/>
      </w:pPr>
      <w:r>
        <w:rPr>
          <w:rFonts w:ascii="Vazirmatn" w:hAnsi="Vazirmatn" w:cs="Vazirmatn" w:eastAsia="Vazirmatn"/>
          <w:b/>
          <w:color w:val="0B3D38"/>
          <w:sz w:val="25"/>
          <w:rtl w:val="1"/>
          <w:szCs w:val="25"/>
        </w:rPr>
        <w:t>۱۰.۶ موضعِ هرمنوتیکی–تأویلی: «معنا، در خواننده»</w:t>
      </w:r>
    </w:p>
    <w:p>
      <w:pPr>
        <w:bidi/>
        <w:spacing w:after="120" w:line="348" w:lineRule="auto"/>
        <w:jc w:val="both"/>
      </w:pPr>
      <w:r>
        <w:rPr>
          <w:rFonts w:ascii="Vazirmatn" w:hAnsi="Vazirmatn" w:cs="Vazirmatn" w:eastAsia="Vazirmatn"/>
          <w:b/>
          <w:sz w:val="23"/>
          <w:rtl w:val="1"/>
          <w:szCs w:val="23"/>
        </w:rPr>
        <w:t>بیانِ قوی:</w:t>
      </w:r>
      <w:r>
        <w:rPr>
          <w:rFonts w:ascii="Vazirmatn" w:hAnsi="Vazirmatn" w:cs="Vazirmatn" w:eastAsia="Vazirmatn"/>
          <w:b w:val="0"/>
          <w:sz w:val="23"/>
          <w:rtl w:val="1"/>
          <w:szCs w:val="23"/>
        </w:rPr>
        <w:t xml:space="preserve"> معنا، محصولِ تعاملِ متن و خواننده است؛ و هیچ خوانشِ نهایی وجود ندارد. این موضع، در سنتِ عرفانیِ ما (با تفکیکِ ظاهر و باطن) و در هرمنوتیکِ فلسفیِ معاصر، صورت‌بندی‌های عمیقی دارد.</w:t>
      </w:r>
    </w:p>
    <w:p>
      <w:pPr>
        <w:bidi/>
        <w:spacing w:after="120" w:line="348" w:lineRule="auto"/>
        <w:jc w:val="both"/>
      </w:pPr>
      <w:r>
        <w:rPr>
          <w:rFonts w:ascii="Vazirmatn" w:hAnsi="Vazirmatn" w:cs="Vazirmatn" w:eastAsia="Vazirmatn"/>
          <w:b/>
          <w:sz w:val="23"/>
          <w:rtl w:val="1"/>
          <w:szCs w:val="23"/>
        </w:rPr>
        <w:t>نقد:</w:t>
      </w:r>
      <w:r>
        <w:rPr>
          <w:rFonts w:ascii="Vazirmatn" w:hAnsi="Vazirmatn" w:cs="Vazirmatn" w:eastAsia="Vazirmatn"/>
          <w:b w:val="0"/>
          <w:sz w:val="23"/>
          <w:rtl w:val="1"/>
          <w:szCs w:val="23"/>
        </w:rPr>
        <w:t xml:space="preserve"> دو اشکال.</w:t>
      </w:r>
    </w:p>
    <w:p>
      <w:pPr>
        <w:bidi/>
        <w:spacing w:after="40"/>
        <w:ind w:right="397"/>
      </w:pPr>
      <w:r>
        <w:rPr>
          <w:rFonts w:ascii="Vazirmatn" w:hAnsi="Vazirmatn" w:cs="Vazirmatn" w:eastAsia="Vazirmatn"/>
          <w:b w:val="0"/>
          <w:sz w:val="23"/>
          <w:rtl w:val="1"/>
          <w:szCs w:val="23"/>
        </w:rPr>
        <w:t xml:space="preserve">۱. </w:t>
      </w:r>
      <w:r>
        <w:rPr>
          <w:rFonts w:ascii="Vazirmatn" w:hAnsi="Vazirmatn" w:cs="Vazirmatn" w:eastAsia="Vazirmatn"/>
          <w:b/>
          <w:sz w:val="23"/>
          <w:rtl w:val="1"/>
          <w:szCs w:val="23"/>
        </w:rPr>
        <w:t>خطرِ نسبی‌گرایی.</w:t>
      </w:r>
      <w:r>
        <w:rPr>
          <w:rFonts w:ascii="Vazirmatn" w:hAnsi="Vazirmatn" w:cs="Vazirmatn" w:eastAsia="Vazirmatn"/>
          <w:b w:val="0"/>
          <w:sz w:val="23"/>
          <w:rtl w:val="1"/>
          <w:szCs w:val="23"/>
        </w:rPr>
        <w:t xml:space="preserve"> اگر هر خوانش معتبر باشد، نقدِ گزینش‌گری بی‌معنا می‌شود: گزینش‌گر هم یک «خوانش» دارد. و در عمل، این نتیجه به نفعِ </w:t>
      </w:r>
      <w:r>
        <w:rPr>
          <w:rFonts w:ascii="Vazirmatn" w:hAnsi="Vazirmatn" w:cs="Vazirmatn" w:eastAsia="Vazirmatn"/>
          <w:b/>
          <w:sz w:val="23"/>
          <w:rtl w:val="1"/>
          <w:szCs w:val="23"/>
        </w:rPr>
        <w:t>قدرت</w:t>
      </w:r>
      <w:r>
        <w:rPr>
          <w:rFonts w:ascii="Vazirmatn" w:hAnsi="Vazirmatn" w:cs="Vazirmatn" w:eastAsia="Vazirmatn"/>
          <w:b w:val="0"/>
          <w:sz w:val="23"/>
          <w:rtl w:val="1"/>
          <w:szCs w:val="23"/>
        </w:rPr>
        <w:t xml:space="preserve"> تمام می‌شود، زیرا در نبودِ معیار، آنکه صدای بلندتری دارد، تفسیرِ غالب را تعیین می‌کند.</w:t>
      </w:r>
    </w:p>
    <w:p>
      <w:pPr>
        <w:bidi/>
        <w:spacing w:after="40"/>
        <w:ind w:right="397"/>
      </w:pPr>
      <w:r>
        <w:rPr>
          <w:rFonts w:ascii="Vazirmatn" w:hAnsi="Vazirmatn" w:cs="Vazirmatn" w:eastAsia="Vazirmatn"/>
          <w:b w:val="0"/>
          <w:sz w:val="23"/>
          <w:rtl w:val="1"/>
          <w:szCs w:val="23"/>
        </w:rPr>
        <w:t xml:space="preserve">۲. </w:t>
      </w:r>
      <w:r>
        <w:rPr>
          <w:rFonts w:ascii="Vazirmatn" w:hAnsi="Vazirmatn" w:cs="Vazirmatn" w:eastAsia="Vazirmatn"/>
          <w:b/>
          <w:sz w:val="23"/>
          <w:rtl w:val="1"/>
          <w:szCs w:val="23"/>
        </w:rPr>
        <w:t>خطرِ بی‌مسئولیتیِ تفسیری.</w:t>
      </w:r>
      <w:r>
        <w:rPr>
          <w:rFonts w:ascii="Vazirmatn" w:hAnsi="Vazirmatn" w:cs="Vazirmatn" w:eastAsia="Vazirmatn"/>
          <w:b w:val="0"/>
          <w:sz w:val="23"/>
          <w:rtl w:val="1"/>
          <w:szCs w:val="23"/>
        </w:rPr>
        <w:t xml:space="preserve"> اگر متن، هر معنایی را بپذیرد، دیگر نمی‌توان از گویندهٔ متن پرسید «منظورت چه بود؟» — و این، به حذفِ یکی از دو قطبِ فهم می‌انجامد.</w:t>
      </w:r>
    </w:p>
    <w:p>
      <w:pPr>
        <w:bidi/>
        <w:spacing w:after="120" w:line="348" w:lineRule="auto"/>
        <w:jc w:val="both"/>
      </w:pPr>
      <w:r>
        <w:rPr>
          <w:rFonts w:ascii="Vazirmatn" w:hAnsi="Vazirmatn" w:cs="Vazirmatn" w:eastAsia="Vazirmatn"/>
          <w:b/>
          <w:sz w:val="23"/>
          <w:rtl w:val="1"/>
          <w:szCs w:val="23"/>
        </w:rPr>
        <w:t>ارزشِ باقی‌مانده:</w:t>
      </w:r>
      <w:r>
        <w:rPr>
          <w:rFonts w:ascii="Vazirmatn" w:hAnsi="Vazirmatn" w:cs="Vazirmatn" w:eastAsia="Vazirmatn"/>
          <w:b w:val="0"/>
          <w:sz w:val="23"/>
          <w:rtl w:val="1"/>
          <w:szCs w:val="23"/>
        </w:rPr>
        <w:t xml:space="preserve"> تفکیکِ «ظاهر» از «باطن» و پذیرشِ تکثرِ </w:t>
      </w:r>
      <w:r>
        <w:rPr>
          <w:rFonts w:ascii="Vazirmatn" w:hAnsi="Vazirmatn" w:cs="Vazirmatn" w:eastAsia="Vazirmatn"/>
          <w:b/>
          <w:sz w:val="23"/>
          <w:rtl w:val="1"/>
          <w:szCs w:val="23"/>
        </w:rPr>
        <w:t>مراتبِ</w:t>
      </w:r>
      <w:r>
        <w:rPr>
          <w:rFonts w:ascii="Vazirmatn" w:hAnsi="Vazirmatn" w:cs="Vazirmatn" w:eastAsia="Vazirmatn"/>
          <w:b w:val="0"/>
          <w:sz w:val="23"/>
          <w:rtl w:val="1"/>
          <w:szCs w:val="23"/>
        </w:rPr>
        <w:t xml:space="preserve"> معنا، دستاوردِ مهمی است. اما این تکثر، با تکثرِ </w:t>
      </w:r>
      <w:r>
        <w:rPr>
          <w:rFonts w:ascii="Vazirmatn" w:hAnsi="Vazirmatn" w:cs="Vazirmatn" w:eastAsia="Vazirmatn"/>
          <w:b/>
          <w:sz w:val="23"/>
          <w:rtl w:val="1"/>
          <w:szCs w:val="23"/>
        </w:rPr>
        <w:t>ادعاهای متناقض</w:t>
      </w:r>
      <w:r>
        <w:rPr>
          <w:rFonts w:ascii="Vazirmatn" w:hAnsi="Vazirmatn" w:cs="Vazirmatn" w:eastAsia="Vazirmatn"/>
          <w:b w:val="0"/>
          <w:sz w:val="23"/>
          <w:rtl w:val="1"/>
          <w:szCs w:val="23"/>
        </w:rPr>
        <w:t xml:space="preserve"> یکی نیست. راهِ جمع، همان است که در ۴.۵ گفته شد: </w:t>
      </w:r>
      <w:r>
        <w:rPr>
          <w:rFonts w:ascii="Vazirmatn" w:hAnsi="Vazirmatn" w:cs="Vazirmatn" w:eastAsia="Vazirmatn"/>
          <w:b/>
          <w:sz w:val="23"/>
          <w:rtl w:val="1"/>
          <w:szCs w:val="23"/>
        </w:rPr>
        <w:t>تأویل، مشروع است؛ اما نباید خود را ظهور بنامد.</w:t>
      </w:r>
    </w:p>
    <w:p>
      <w:pPr>
        <w:pStyle w:val="Heading3"/>
        <w:bidi/>
        <w:jc w:val="right"/>
      </w:pPr>
      <w:r>
        <w:rPr>
          <w:rFonts w:ascii="Vazirmatn" w:hAnsi="Vazirmatn" w:cs="Vazirmatn" w:eastAsia="Vazirmatn"/>
          <w:b/>
          <w:color w:val="0B3D38"/>
          <w:sz w:val="25"/>
          <w:rtl w:val="1"/>
          <w:szCs w:val="25"/>
        </w:rPr>
        <w:t>۱۰.۷ نتیجه: هیچ موضعی، مصون نیست</w:t>
      </w:r>
    </w:p>
    <w:p>
      <w:pPr>
        <w:bidi/>
        <w:spacing w:after="120" w:line="348" w:lineRule="auto"/>
        <w:jc w:val="both"/>
      </w:pPr>
      <w:r>
        <w:rPr>
          <w:rFonts w:ascii="Vazirmatn" w:hAnsi="Vazirmatn" w:cs="Vazirmatn" w:eastAsia="Vazirmatn"/>
          <w:b w:val="0"/>
          <w:sz w:val="23"/>
          <w:rtl w:val="1"/>
          <w:szCs w:val="23"/>
        </w:rPr>
        <w:t>جدولِ زیر، جمع‌بندیِ این فصل است:</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fill="EAF1EF"/>
          </w:tcPr>
          <w:p>
            <w:pPr>
              <w:bidi/>
              <w:jc w:val="right"/>
            </w:pPr>
            <w:r>
              <w:rPr>
                <w:rFonts w:ascii="Vazirmatn" w:hAnsi="Vazirmatn" w:cs="Vazirmatn" w:eastAsia="Vazirmatn"/>
                <w:b w:val="0"/>
                <w:color w:val="0B3D38"/>
                <w:sz w:val="18"/>
                <w:rtl w:val="1"/>
                <w:szCs w:val="18"/>
              </w:rPr>
              <w:t>موضع</w:t>
            </w:r>
          </w:p>
        </w:tc>
        <w:tc>
          <w:tcPr>
            <w:tcW w:type="dxa" w:w="3324"/>
            <w:shd w:val="clear" w:fill="EAF1EF"/>
          </w:tcPr>
          <w:p>
            <w:pPr>
              <w:bidi/>
              <w:jc w:val="right"/>
            </w:pPr>
            <w:r>
              <w:rPr>
                <w:rFonts w:ascii="Vazirmatn" w:hAnsi="Vazirmatn" w:cs="Vazirmatn" w:eastAsia="Vazirmatn"/>
                <w:b w:val="0"/>
                <w:color w:val="0B3D38"/>
                <w:sz w:val="18"/>
                <w:rtl w:val="1"/>
                <w:szCs w:val="18"/>
              </w:rPr>
              <w:t>نقطهٔ قوت</w:t>
            </w:r>
          </w:p>
        </w:tc>
        <w:tc>
          <w:tcPr>
            <w:tcW w:type="dxa" w:w="3324"/>
            <w:shd w:val="clear" w:fill="EAF1EF"/>
          </w:tcPr>
          <w:p>
            <w:pPr>
              <w:bidi/>
              <w:jc w:val="right"/>
            </w:pPr>
            <w:r>
              <w:rPr>
                <w:rFonts w:ascii="Vazirmatn" w:hAnsi="Vazirmatn" w:cs="Vazirmatn" w:eastAsia="Vazirmatn"/>
                <w:b w:val="0"/>
                <w:color w:val="0B3D38"/>
                <w:sz w:val="18"/>
                <w:rtl w:val="1"/>
                <w:szCs w:val="18"/>
              </w:rPr>
              <w:t>آسیبِ خاصِ آن در برابرِ گزینش‌گری</w:t>
            </w:r>
          </w:p>
        </w:tc>
      </w:tr>
      <w:tr>
        <w:tc>
          <w:tcPr>
            <w:tcW w:type="dxa" w:w="3324"/>
          </w:tcPr>
          <w:p>
            <w:pPr>
              <w:bidi/>
              <w:jc w:val="right"/>
            </w:pPr>
            <w:r>
              <w:rPr>
                <w:rFonts w:ascii="Vazirmatn" w:hAnsi="Vazirmatn" w:cs="Vazirmatn" w:eastAsia="Vazirmatn"/>
                <w:b w:val="0"/>
                <w:sz w:val="18"/>
                <w:rtl w:val="1"/>
                <w:szCs w:val="18"/>
              </w:rPr>
              <w:t>نص‌گرا</w:t>
            </w:r>
          </w:p>
        </w:tc>
        <w:tc>
          <w:tcPr>
            <w:tcW w:type="dxa" w:w="3324"/>
          </w:tcPr>
          <w:p>
            <w:pPr>
              <w:bidi/>
              <w:jc w:val="right"/>
            </w:pPr>
            <w:r>
              <w:rPr>
                <w:rFonts w:ascii="Vazirmatn" w:hAnsi="Vazirmatn" w:cs="Vazirmatn" w:eastAsia="Vazirmatn"/>
                <w:b w:val="0"/>
                <w:sz w:val="18"/>
                <w:rtl w:val="1"/>
                <w:szCs w:val="18"/>
              </w:rPr>
              <w:t>وفاداری به متن</w:t>
            </w:r>
          </w:p>
        </w:tc>
        <w:tc>
          <w:tcPr>
            <w:tcW w:type="dxa" w:w="3324"/>
          </w:tcPr>
          <w:p>
            <w:pPr>
              <w:bidi/>
              <w:jc w:val="right"/>
            </w:pPr>
            <w:r>
              <w:rPr>
                <w:rFonts w:ascii="Vazirmatn" w:hAnsi="Vazirmatn" w:cs="Vazirmatn" w:eastAsia="Vazirmatn"/>
                <w:b w:val="0"/>
                <w:sz w:val="18"/>
                <w:rtl w:val="1"/>
                <w:szCs w:val="18"/>
              </w:rPr>
              <w:t>تقطیع به نامِ متن؛ پنهان‌کردنِ وساطتِ تفسیر</w:t>
            </w:r>
          </w:p>
        </w:tc>
      </w:tr>
      <w:tr>
        <w:tc>
          <w:tcPr>
            <w:tcW w:type="dxa" w:w="3324"/>
          </w:tcPr>
          <w:p>
            <w:pPr>
              <w:bidi/>
              <w:jc w:val="right"/>
            </w:pPr>
            <w:r>
              <w:rPr>
                <w:rFonts w:ascii="Vazirmatn" w:hAnsi="Vazirmatn" w:cs="Vazirmatn" w:eastAsia="Vazirmatn"/>
                <w:b w:val="0"/>
                <w:sz w:val="18"/>
                <w:rtl w:val="1"/>
                <w:szCs w:val="18"/>
              </w:rPr>
              <w:t>عقل‌گرا</w:t>
            </w:r>
          </w:p>
        </w:tc>
        <w:tc>
          <w:tcPr>
            <w:tcW w:type="dxa" w:w="3324"/>
          </w:tcPr>
          <w:p>
            <w:pPr>
              <w:bidi/>
              <w:jc w:val="right"/>
            </w:pPr>
            <w:r>
              <w:rPr>
                <w:rFonts w:ascii="Vazirmatn" w:hAnsi="Vazirmatn" w:cs="Vazirmatn" w:eastAsia="Vazirmatn"/>
                <w:b w:val="0"/>
                <w:sz w:val="18"/>
                <w:rtl w:val="1"/>
                <w:szCs w:val="18"/>
              </w:rPr>
              <w:t>انسجام‌خواهی</w:t>
            </w:r>
          </w:p>
        </w:tc>
        <w:tc>
          <w:tcPr>
            <w:tcW w:type="dxa" w:w="3324"/>
          </w:tcPr>
          <w:p>
            <w:pPr>
              <w:bidi/>
              <w:jc w:val="right"/>
            </w:pPr>
            <w:r>
              <w:rPr>
                <w:rFonts w:ascii="Vazirmatn" w:hAnsi="Vazirmatn" w:cs="Vazirmatn" w:eastAsia="Vazirmatn"/>
                <w:b w:val="0"/>
                <w:sz w:val="18"/>
                <w:rtl w:val="1"/>
                <w:szCs w:val="18"/>
              </w:rPr>
              <w:t>تبدیلِ عقلِ عصری به داورِ متن؛ تأویلِ نامحدود</w:t>
            </w:r>
          </w:p>
        </w:tc>
      </w:tr>
      <w:tr>
        <w:tc>
          <w:tcPr>
            <w:tcW w:type="dxa" w:w="3324"/>
          </w:tcPr>
          <w:p>
            <w:pPr>
              <w:bidi/>
              <w:jc w:val="right"/>
            </w:pPr>
            <w:r>
              <w:rPr>
                <w:rFonts w:ascii="Vazirmatn" w:hAnsi="Vazirmatn" w:cs="Vazirmatn" w:eastAsia="Vazirmatn"/>
                <w:b w:val="0"/>
                <w:sz w:val="18"/>
                <w:rtl w:val="1"/>
                <w:szCs w:val="18"/>
              </w:rPr>
              <w:t>قرآن‌بسند</w:t>
            </w:r>
          </w:p>
        </w:tc>
        <w:tc>
          <w:tcPr>
            <w:tcW w:type="dxa" w:w="3324"/>
          </w:tcPr>
          <w:p>
            <w:pPr>
              <w:bidi/>
              <w:jc w:val="right"/>
            </w:pPr>
            <w:r>
              <w:rPr>
                <w:rFonts w:ascii="Vazirmatn" w:hAnsi="Vazirmatn" w:cs="Vazirmatn" w:eastAsia="Vazirmatn"/>
                <w:b w:val="0"/>
                <w:sz w:val="18"/>
                <w:rtl w:val="1"/>
                <w:szCs w:val="18"/>
              </w:rPr>
              <w:t>استقلال از سندِ مشکوک</w:t>
            </w:r>
          </w:p>
        </w:tc>
        <w:tc>
          <w:tcPr>
            <w:tcW w:type="dxa" w:w="3324"/>
          </w:tcPr>
          <w:p>
            <w:pPr>
              <w:bidi/>
              <w:jc w:val="right"/>
            </w:pPr>
            <w:r>
              <w:rPr>
                <w:rFonts w:ascii="Vazirmatn" w:hAnsi="Vazirmatn" w:cs="Vazirmatn" w:eastAsia="Vazirmatn"/>
                <w:b w:val="0"/>
                <w:sz w:val="18"/>
                <w:rtl w:val="1"/>
                <w:szCs w:val="18"/>
              </w:rPr>
              <w:t>گزینشِ درون‌قرآنی؛ حذفِ سنتِ تفسیری</w:t>
            </w:r>
          </w:p>
        </w:tc>
      </w:tr>
      <w:tr>
        <w:tc>
          <w:tcPr>
            <w:tcW w:type="dxa" w:w="3324"/>
          </w:tcPr>
          <w:p>
            <w:pPr>
              <w:bidi/>
              <w:jc w:val="right"/>
            </w:pPr>
            <w:r>
              <w:rPr>
                <w:rFonts w:ascii="Vazirmatn" w:hAnsi="Vazirmatn" w:cs="Vazirmatn" w:eastAsia="Vazirmatn"/>
                <w:b w:val="0"/>
                <w:sz w:val="18"/>
                <w:rtl w:val="1"/>
                <w:szCs w:val="18"/>
              </w:rPr>
              <w:t>تاریخی–انتقادی</w:t>
            </w:r>
          </w:p>
        </w:tc>
        <w:tc>
          <w:tcPr>
            <w:tcW w:type="dxa" w:w="3324"/>
          </w:tcPr>
          <w:p>
            <w:pPr>
              <w:bidi/>
              <w:jc w:val="right"/>
            </w:pPr>
            <w:r>
              <w:rPr>
                <w:rFonts w:ascii="Vazirmatn" w:hAnsi="Vazirmatn" w:cs="Vazirmatn" w:eastAsia="Vazirmatn"/>
                <w:b w:val="0"/>
                <w:sz w:val="18"/>
                <w:rtl w:val="1"/>
                <w:szCs w:val="18"/>
              </w:rPr>
              <w:t>توجه به بافت</w:t>
            </w:r>
          </w:p>
        </w:tc>
        <w:tc>
          <w:tcPr>
            <w:tcW w:type="dxa" w:w="3324"/>
          </w:tcPr>
          <w:p>
            <w:pPr>
              <w:bidi/>
              <w:jc w:val="right"/>
            </w:pPr>
            <w:r>
              <w:rPr>
                <w:rFonts w:ascii="Vazirmatn" w:hAnsi="Vazirmatn" w:cs="Vazirmatn" w:eastAsia="Vazirmatn"/>
                <w:b w:val="0"/>
                <w:sz w:val="18"/>
                <w:rtl w:val="1"/>
                <w:szCs w:val="18"/>
              </w:rPr>
              <w:t>حلِ متن در تاریخ؛ گزینشِ منبع بر پایهٔ نتیجه</w:t>
            </w:r>
          </w:p>
        </w:tc>
      </w:tr>
      <w:tr>
        <w:tc>
          <w:tcPr>
            <w:tcW w:type="dxa" w:w="3324"/>
          </w:tcPr>
          <w:p>
            <w:pPr>
              <w:bidi/>
              <w:jc w:val="right"/>
            </w:pPr>
            <w:r>
              <w:rPr>
                <w:rFonts w:ascii="Vazirmatn" w:hAnsi="Vazirmatn" w:cs="Vazirmatn" w:eastAsia="Vazirmatn"/>
                <w:b w:val="0"/>
                <w:sz w:val="18"/>
                <w:rtl w:val="1"/>
                <w:szCs w:val="18"/>
              </w:rPr>
              <w:t>مقاصدی</w:t>
            </w:r>
          </w:p>
        </w:tc>
        <w:tc>
          <w:tcPr>
            <w:tcW w:type="dxa" w:w="3324"/>
          </w:tcPr>
          <w:p>
            <w:pPr>
              <w:bidi/>
              <w:jc w:val="right"/>
            </w:pPr>
            <w:r>
              <w:rPr>
                <w:rFonts w:ascii="Vazirmatn" w:hAnsi="Vazirmatn" w:cs="Vazirmatn" w:eastAsia="Vazirmatn"/>
                <w:b w:val="0"/>
                <w:sz w:val="18"/>
                <w:rtl w:val="1"/>
                <w:szCs w:val="18"/>
              </w:rPr>
              <w:t>نگاهِ نظام‌مند</w:t>
            </w:r>
          </w:p>
        </w:tc>
        <w:tc>
          <w:tcPr>
            <w:tcW w:type="dxa" w:w="3324"/>
          </w:tcPr>
          <w:p>
            <w:pPr>
              <w:bidi/>
              <w:jc w:val="right"/>
            </w:pPr>
            <w:r>
              <w:rPr>
                <w:rFonts w:ascii="Vazirmatn" w:hAnsi="Vazirmatn" w:cs="Vazirmatn" w:eastAsia="Vazirmatn"/>
                <w:b w:val="0"/>
                <w:sz w:val="18"/>
                <w:rtl w:val="1"/>
                <w:szCs w:val="18"/>
              </w:rPr>
              <w:t>حذفِ نص به نامِ مقصد؛ ابهام در تعیینِ مقاصد</w:t>
            </w:r>
          </w:p>
        </w:tc>
      </w:tr>
      <w:tr>
        <w:tc>
          <w:tcPr>
            <w:tcW w:type="dxa" w:w="3324"/>
          </w:tcPr>
          <w:p>
            <w:pPr>
              <w:bidi/>
              <w:jc w:val="right"/>
            </w:pPr>
            <w:r>
              <w:rPr>
                <w:rFonts w:ascii="Vazirmatn" w:hAnsi="Vazirmatn" w:cs="Vazirmatn" w:eastAsia="Vazirmatn"/>
                <w:b w:val="0"/>
                <w:sz w:val="18"/>
                <w:rtl w:val="1"/>
                <w:szCs w:val="18"/>
              </w:rPr>
              <w:t>هرمنوتیکی</w:t>
            </w:r>
          </w:p>
        </w:tc>
        <w:tc>
          <w:tcPr>
            <w:tcW w:type="dxa" w:w="3324"/>
          </w:tcPr>
          <w:p>
            <w:pPr>
              <w:bidi/>
              <w:jc w:val="right"/>
            </w:pPr>
            <w:r>
              <w:rPr>
                <w:rFonts w:ascii="Vazirmatn" w:hAnsi="Vazirmatn" w:cs="Vazirmatn" w:eastAsia="Vazirmatn"/>
                <w:b w:val="0"/>
                <w:sz w:val="18"/>
                <w:rtl w:val="1"/>
                <w:szCs w:val="18"/>
              </w:rPr>
              <w:t>پذیرشِ عمقِ معنا</w:t>
            </w:r>
          </w:p>
        </w:tc>
        <w:tc>
          <w:tcPr>
            <w:tcW w:type="dxa" w:w="3324"/>
          </w:tcPr>
          <w:p>
            <w:pPr>
              <w:bidi/>
              <w:jc w:val="right"/>
            </w:pPr>
            <w:r>
              <w:rPr>
                <w:rFonts w:ascii="Vazirmatn" w:hAnsi="Vazirmatn" w:cs="Vazirmatn" w:eastAsia="Vazirmatn"/>
                <w:b w:val="0"/>
                <w:sz w:val="18"/>
                <w:rtl w:val="1"/>
                <w:szCs w:val="18"/>
              </w:rPr>
              <w:t>نسبی‌گرایی؛ بی‌مسئولیتیِ تفسیری</w:t>
            </w:r>
          </w:p>
        </w:tc>
      </w:tr>
    </w:tbl>
    <w:p/>
    <w:p>
      <w:pPr>
        <w:bidi/>
        <w:spacing w:after="120" w:line="348" w:lineRule="auto"/>
        <w:jc w:val="both"/>
      </w:pPr>
      <w:r>
        <w:rPr>
          <w:rFonts w:ascii="Vazirmatn" w:hAnsi="Vazirmatn" w:cs="Vazirmatn" w:eastAsia="Vazirmatn"/>
          <w:b w:val="0"/>
          <w:sz w:val="23"/>
          <w:rtl w:val="1"/>
          <w:szCs w:val="23"/>
        </w:rPr>
        <w:t xml:space="preserve">نتیجهٔ روشی: </w:t>
      </w:r>
      <w:r>
        <w:rPr>
          <w:rFonts w:ascii="Vazirmatn" w:hAnsi="Vazirmatn" w:cs="Vazirmatn" w:eastAsia="Vazirmatn"/>
          <w:b/>
          <w:sz w:val="23"/>
          <w:rtl w:val="1"/>
          <w:szCs w:val="23"/>
        </w:rPr>
        <w:t>آسیب، در موضعِ نظری نیست، در انضباطِ رویه‌ای است.</w:t>
      </w:r>
      <w:r>
        <w:rPr>
          <w:rFonts w:ascii="Vazirmatn" w:hAnsi="Vazirmatn" w:cs="Vazirmatn" w:eastAsia="Vazirmatn"/>
          <w:b w:val="0"/>
          <w:sz w:val="23"/>
          <w:rtl w:val="1"/>
          <w:szCs w:val="23"/>
        </w:rPr>
        <w:t xml:space="preserve"> هر یک از این شش موضع، می‌تواند با انضباطِ استناد همراه شود و هر یک، می‌تواند بی‌آن همراه شود. از این‌رو، راهِ حل، تغییرِ موضع نیست؛ </w:t>
      </w:r>
      <w:r>
        <w:rPr>
          <w:rFonts w:ascii="Vazirmatn" w:hAnsi="Vazirmatn" w:cs="Vazirmatn" w:eastAsia="Vazirmatn"/>
          <w:b/>
          <w:sz w:val="23"/>
          <w:rtl w:val="1"/>
          <w:szCs w:val="23"/>
        </w:rPr>
        <w:t>افزودنِ یک لایهٔ انضباطی به هر موضع</w:t>
      </w:r>
      <w:r>
        <w:rPr>
          <w:rFonts w:ascii="Vazirmatn" w:hAnsi="Vazirmatn" w:cs="Vazirmatn" w:eastAsia="Vazirmatn"/>
          <w:b w:val="0"/>
          <w:sz w:val="23"/>
          <w:rtl w:val="1"/>
          <w:szCs w:val="23"/>
        </w:rPr>
        <w:t xml:space="preserve"> است. و این، معنای ادعای مرکزیِ مقاله است.</w:t>
      </w:r>
    </w:p>
    <w:p>
      <w:pPr>
        <w:pStyle w:val="Heading3"/>
        <w:bidi/>
        <w:jc w:val="right"/>
      </w:pPr>
      <w:r>
        <w:rPr>
          <w:rFonts w:ascii="Vazirmatn" w:hAnsi="Vazirmatn" w:cs="Vazirmatn" w:eastAsia="Vazirmatn"/>
          <w:b/>
          <w:color w:val="0B3D38"/>
          <w:sz w:val="25"/>
          <w:rtl w:val="1"/>
          <w:szCs w:val="25"/>
        </w:rPr>
        <w:t>۱۰.۸ نقدِ خودِ «اتهامِ گزینش‌گری»</w:t>
      </w:r>
    </w:p>
    <w:p>
      <w:pPr>
        <w:bidi/>
        <w:spacing w:after="120" w:line="348" w:lineRule="auto"/>
        <w:jc w:val="both"/>
      </w:pPr>
      <w:r>
        <w:rPr>
          <w:rFonts w:ascii="Vazirmatn" w:hAnsi="Vazirmatn" w:cs="Vazirmatn" w:eastAsia="Vazirmatn"/>
          <w:b w:val="0"/>
          <w:sz w:val="23"/>
          <w:rtl w:val="1"/>
          <w:szCs w:val="23"/>
        </w:rPr>
        <w:t xml:space="preserve">در پایان، باید به یک آسیبِ رقیب پرداخت: </w:t>
      </w:r>
      <w:r>
        <w:rPr>
          <w:rFonts w:ascii="Vazirmatn" w:hAnsi="Vazirmatn" w:cs="Vazirmatn" w:eastAsia="Vazirmatn"/>
          <w:b/>
          <w:sz w:val="23"/>
          <w:rtl w:val="1"/>
          <w:szCs w:val="23"/>
        </w:rPr>
        <w:t>خودِ اتهامِ گزینش‌گری می‌تواند به سلاح بدل شود.</w:t>
      </w:r>
      <w:r>
        <w:rPr>
          <w:rFonts w:ascii="Vazirmatn" w:hAnsi="Vazirmatn" w:cs="Vazirmatn" w:eastAsia="Vazirmatn"/>
          <w:b w:val="0"/>
          <w:sz w:val="23"/>
          <w:rtl w:val="1"/>
          <w:szCs w:val="23"/>
        </w:rPr>
        <w:t xml:space="preserve"> چهار صورت:</w:t>
      </w:r>
    </w:p>
    <w:p>
      <w:pPr>
        <w:bidi/>
        <w:spacing w:after="120" w:line="348" w:lineRule="auto"/>
        <w:jc w:val="both"/>
      </w:pPr>
      <w:r>
        <w:rPr>
          <w:rFonts w:ascii="Vazirmatn" w:hAnsi="Vazirmatn" w:cs="Vazirmatn" w:eastAsia="Vazirmatn"/>
          <w:b/>
          <w:sz w:val="23"/>
          <w:rtl w:val="1"/>
          <w:szCs w:val="23"/>
        </w:rPr>
        <w:t>الف) اتهام به‌جای استدلال.</w:t>
      </w:r>
      <w:r>
        <w:rPr>
          <w:rFonts w:ascii="Vazirmatn" w:hAnsi="Vazirmatn" w:cs="Vazirmatn" w:eastAsia="Vazirmatn"/>
          <w:b w:val="0"/>
          <w:sz w:val="23"/>
          <w:rtl w:val="1"/>
          <w:szCs w:val="23"/>
        </w:rPr>
        <w:t xml:space="preserve"> به‌جای پاسخ به مدعا، گفته می‌شود «تو آیه را گزینشی آوردی». این، نوعی </w:t>
      </w:r>
      <w:r>
        <w:rPr>
          <w:rFonts w:ascii="Vazirmatn" w:hAnsi="Vazirmatn" w:cs="Vazirmatn" w:eastAsia="Vazirmatn"/>
          <w:b/>
          <w:sz w:val="23"/>
          <w:rtl w:val="1"/>
          <w:szCs w:val="23"/>
        </w:rPr>
        <w:t>مسموم‌کردنِ چاه</w:t>
      </w:r>
      <w:r>
        <w:rPr>
          <w:rFonts w:ascii="Vazirmatn" w:hAnsi="Vazirmatn" w:cs="Vazirmatn" w:eastAsia="Vazirmatn"/>
          <w:b w:val="0"/>
          <w:sz w:val="23"/>
          <w:rtl w:val="1"/>
          <w:szCs w:val="23"/>
        </w:rPr>
        <w:t xml:space="preserve"> است: به‌جای نقدِ محتوا، اعتبارِ گوینده هدف گرفته می‌شود.</w:t>
      </w:r>
    </w:p>
    <w:p>
      <w:pPr>
        <w:bidi/>
        <w:spacing w:after="120" w:line="348" w:lineRule="auto"/>
        <w:jc w:val="both"/>
      </w:pPr>
      <w:r>
        <w:rPr>
          <w:rFonts w:ascii="Vazirmatn" w:hAnsi="Vazirmatn" w:cs="Vazirmatn" w:eastAsia="Vazirmatn"/>
          <w:b/>
          <w:sz w:val="23"/>
          <w:rtl w:val="1"/>
          <w:szCs w:val="23"/>
        </w:rPr>
        <w:t>ب) اتهامِ متقارن.</w:t>
      </w:r>
      <w:r>
        <w:rPr>
          <w:rFonts w:ascii="Vazirmatn" w:hAnsi="Vazirmatn" w:cs="Vazirmatn" w:eastAsia="Vazirmatn"/>
          <w:b w:val="0"/>
          <w:sz w:val="23"/>
          <w:rtl w:val="1"/>
          <w:szCs w:val="23"/>
        </w:rPr>
        <w:t xml:space="preserve"> هر دو طرف، یکدیگر را به گزینش متهم می‌کنند و بحث، به تساویِ کامل می‌رسد — در حالی که استنادها همیشه هم‌ارز نیستند. این، کاربردِ بدِ درجه‌بندی است.</w:t>
      </w:r>
    </w:p>
    <w:p>
      <w:pPr>
        <w:bidi/>
        <w:spacing w:after="120" w:line="348" w:lineRule="auto"/>
        <w:jc w:val="both"/>
      </w:pPr>
      <w:r>
        <w:rPr>
          <w:rFonts w:ascii="Vazirmatn" w:hAnsi="Vazirmatn" w:cs="Vazirmatn" w:eastAsia="Vazirmatn"/>
          <w:b/>
          <w:sz w:val="23"/>
          <w:rtl w:val="1"/>
          <w:szCs w:val="23"/>
        </w:rPr>
        <w:t>ج) فلجِ استناد.</w:t>
      </w:r>
      <w:r>
        <w:rPr>
          <w:rFonts w:ascii="Vazirmatn" w:hAnsi="Vazirmatn" w:cs="Vazirmatn" w:eastAsia="Vazirmatn"/>
          <w:b w:val="0"/>
          <w:sz w:val="23"/>
          <w:rtl w:val="1"/>
          <w:szCs w:val="23"/>
        </w:rPr>
        <w:t xml:space="preserve"> اگر هر استنادی مشکوک باشد، استدلال دینی، به‌کلی تعطیل می‌شود. و این نتیجه، به نفعِ کسانی است که نیازی به استدلال ندارند.</w:t>
      </w:r>
    </w:p>
    <w:p>
      <w:pPr>
        <w:bidi/>
        <w:spacing w:after="120" w:line="348" w:lineRule="auto"/>
        <w:jc w:val="both"/>
      </w:pPr>
      <w:r>
        <w:rPr>
          <w:rFonts w:ascii="Vazirmatn" w:hAnsi="Vazirmatn" w:cs="Vazirmatn" w:eastAsia="Vazirmatn"/>
          <w:b/>
          <w:sz w:val="23"/>
          <w:rtl w:val="1"/>
          <w:szCs w:val="23"/>
        </w:rPr>
        <w:t>د) انحصارِ نقد.</w:t>
      </w:r>
      <w:r>
        <w:rPr>
          <w:rFonts w:ascii="Vazirmatn" w:hAnsi="Vazirmatn" w:cs="Vazirmatn" w:eastAsia="Vazirmatn"/>
          <w:b w:val="0"/>
          <w:sz w:val="23"/>
          <w:rtl w:val="1"/>
          <w:szCs w:val="23"/>
        </w:rPr>
        <w:t xml:space="preserve"> اگر نقدِ گزینش‌گری، در انحصارِ گروهی باشد، به ابزارِ قدرت بدل می‌شود (خطرِ دومِ ۹.۶).</w:t>
      </w:r>
    </w:p>
    <w:p>
      <w:pPr>
        <w:bidi/>
        <w:spacing w:after="120" w:line="348" w:lineRule="auto"/>
        <w:jc w:val="both"/>
      </w:pPr>
      <w:r>
        <w:rPr>
          <w:rFonts w:ascii="Vazirmatn" w:hAnsi="Vazirmatn" w:cs="Vazirmatn" w:eastAsia="Vazirmatn"/>
          <w:b w:val="0"/>
          <w:sz w:val="23"/>
          <w:rtl w:val="1"/>
          <w:szCs w:val="23"/>
        </w:rPr>
        <w:t xml:space="preserve">پاسخِ این چهار آسیب، در سه اصل نهفته است که در سراسرِ این مقاله تکرار شد: </w:t>
      </w:r>
      <w:r>
        <w:rPr>
          <w:rFonts w:ascii="Vazirmatn" w:hAnsi="Vazirmatn" w:cs="Vazirmatn" w:eastAsia="Vazirmatn"/>
          <w:b/>
          <w:sz w:val="23"/>
          <w:rtl w:val="1"/>
          <w:szCs w:val="23"/>
        </w:rPr>
        <w:t>معیارِ صوری</w:t>
      </w:r>
      <w:r>
        <w:rPr>
          <w:rFonts w:ascii="Vazirmatn" w:hAnsi="Vazirmatn" w:cs="Vazirmatn" w:eastAsia="Vazirmatn"/>
          <w:b w:val="0"/>
          <w:sz w:val="23"/>
          <w:rtl w:val="1"/>
          <w:szCs w:val="23"/>
        </w:rPr>
        <w:t xml:space="preserve"> (قاعدهٔ وابستگیِ دلالت)، </w:t>
      </w:r>
      <w:r>
        <w:rPr>
          <w:rFonts w:ascii="Vazirmatn" w:hAnsi="Vazirmatn" w:cs="Vazirmatn" w:eastAsia="Vazirmatn"/>
          <w:b/>
          <w:sz w:val="23"/>
          <w:rtl w:val="1"/>
          <w:szCs w:val="23"/>
        </w:rPr>
        <w:t>درجه‌بندی</w:t>
      </w:r>
      <w:r>
        <w:rPr>
          <w:rFonts w:ascii="Vazirmatn" w:hAnsi="Vazirmatn" w:cs="Vazirmatn" w:eastAsia="Vazirmatn"/>
          <w:b w:val="0"/>
          <w:sz w:val="23"/>
          <w:rtl w:val="1"/>
          <w:szCs w:val="23"/>
        </w:rPr>
        <w:t xml:space="preserve"> (نه صفر و یک)، و </w:t>
      </w:r>
      <w:r>
        <w:rPr>
          <w:rFonts w:ascii="Vazirmatn" w:hAnsi="Vazirmatn" w:cs="Vazirmatn" w:eastAsia="Vazirmatn"/>
          <w:b/>
          <w:sz w:val="23"/>
          <w:rtl w:val="1"/>
          <w:szCs w:val="23"/>
        </w:rPr>
        <w:t>بازبینی‌پذیری</w:t>
      </w:r>
      <w:r>
        <w:rPr>
          <w:rFonts w:ascii="Vazirmatn" w:hAnsi="Vazirmatn" w:cs="Vazirmatn" w:eastAsia="Vazirmatn"/>
          <w:b w:val="0"/>
          <w:sz w:val="23"/>
          <w:rtl w:val="1"/>
          <w:szCs w:val="23"/>
        </w:rPr>
        <w:t xml:space="preserve"> (نه مجوزدهی). با این سه، اتهامِ گزینش‌گری از یک سلاحِ بلاغی، به یک </w:t>
      </w:r>
      <w:r>
        <w:rPr>
          <w:rFonts w:ascii="Vazirmatn" w:hAnsi="Vazirmatn" w:cs="Vazirmatn" w:eastAsia="Vazirmatn"/>
          <w:b/>
          <w:sz w:val="23"/>
          <w:rtl w:val="1"/>
          <w:szCs w:val="23"/>
        </w:rPr>
        <w:t>ابزارِ سنجش</w:t>
      </w:r>
      <w:r>
        <w:rPr>
          <w:rFonts w:ascii="Vazirmatn" w:hAnsi="Vazirmatn" w:cs="Vazirmatn" w:eastAsia="Vazirmatn"/>
          <w:b w:val="0"/>
          <w:sz w:val="23"/>
          <w:rtl w:val="1"/>
          <w:szCs w:val="23"/>
        </w:rPr>
        <w:t xml:space="preserve"> بدل می‌شود.</w:t>
      </w:r>
    </w:p>
    <w:p>
      <w:pPr>
        <w:pStyle w:val="Heading2"/>
        <w:bidi/>
        <w:jc w:val="right"/>
      </w:pPr>
      <w:r>
        <w:rPr>
          <w:rFonts w:ascii="Vazirmatn" w:hAnsi="Vazirmatn" w:cs="Vazirmatn" w:eastAsia="Vazirmatn"/>
          <w:b/>
          <w:color w:val="0B3D38"/>
          <w:sz w:val="29"/>
          <w:rtl w:val="1"/>
          <w:szCs w:val="29"/>
        </w:rPr>
        <w:t>نتیجه‌گیری</w:t>
      </w:r>
    </w:p>
    <w:p>
      <w:pPr>
        <w:bidi/>
        <w:spacing w:after="120" w:line="348" w:lineRule="auto"/>
        <w:jc w:val="both"/>
      </w:pPr>
      <w:r>
        <w:rPr>
          <w:rFonts w:ascii="Vazirmatn" w:hAnsi="Vazirmatn" w:cs="Vazirmatn" w:eastAsia="Vazirmatn"/>
          <w:b w:val="0"/>
          <w:sz w:val="23"/>
          <w:rtl w:val="1"/>
          <w:szCs w:val="23"/>
        </w:rPr>
        <w:t>این پژوهش با یک پرسشِ ساده آغاز شد: چه چیزی یک استناد را از «حجت» به «تزیین» تبدیل می‌کند؟ پاسخ، در پایان، سه‌لایه است.</w:t>
      </w:r>
    </w:p>
    <w:p>
      <w:pPr>
        <w:bidi/>
        <w:spacing w:after="120" w:line="348" w:lineRule="auto"/>
        <w:jc w:val="both"/>
      </w:pPr>
      <w:r>
        <w:rPr>
          <w:rFonts w:ascii="Vazirmatn" w:hAnsi="Vazirmatn" w:cs="Vazirmatn" w:eastAsia="Vazirmatn"/>
          <w:b/>
          <w:sz w:val="23"/>
          <w:rtl w:val="1"/>
          <w:szCs w:val="23"/>
        </w:rPr>
        <w:t>لایهٔ نخست، پاسخِ منطقی–اصولی است.</w:t>
      </w:r>
      <w:r>
        <w:rPr>
          <w:rFonts w:ascii="Vazirmatn" w:hAnsi="Vazirmatn" w:cs="Vazirmatn" w:eastAsia="Vazirmatn"/>
          <w:b w:val="0"/>
          <w:sz w:val="23"/>
          <w:rtl w:val="1"/>
          <w:szCs w:val="23"/>
        </w:rPr>
        <w:t xml:space="preserve"> حجیتِ متن، بر ظهور استوار است و ظهور، رابطه‌ای سه‌جزئی میانِ لفظ، قرینه و مخاطبِ عارف به عرف است. تقطیع، جزءِ دوم را حذف می‌کند و آنچه باقی می‌ماند، </w:t>
      </w:r>
      <w:r>
        <w:rPr>
          <w:rFonts w:ascii="Vazirmatn" w:hAnsi="Vazirmatn" w:cs="Vazirmatn" w:eastAsia="Vazirmatn"/>
          <w:b w:val="0"/>
          <w:i/>
          <w:sz w:val="23"/>
          <w:rtl w:val="1"/>
          <w:szCs w:val="23"/>
        </w:rPr>
        <w:t>لفظِ بی‌حجیت</w:t>
      </w:r>
      <w:r>
        <w:rPr>
          <w:rFonts w:ascii="Vazirmatn" w:hAnsi="Vazirmatn" w:cs="Vazirmatn" w:eastAsia="Vazirmatn"/>
          <w:b w:val="0"/>
          <w:sz w:val="23"/>
          <w:rtl w:val="1"/>
          <w:szCs w:val="23"/>
        </w:rPr>
        <w:t xml:space="preserve"> است: متنی که هست، اما شرطِ اثباتیِ دلالتش از میان رفته است. بر این پایه، استنادِ گزینشی، خطای تفسیری نیست؛ </w:t>
      </w:r>
      <w:r>
        <w:rPr>
          <w:rFonts w:ascii="Vazirmatn" w:hAnsi="Vazirmatn" w:cs="Vazirmatn" w:eastAsia="Vazirmatn"/>
          <w:b/>
          <w:sz w:val="23"/>
          <w:rtl w:val="1"/>
          <w:szCs w:val="23"/>
        </w:rPr>
        <w:t>نقصان در شرایطِ صدقِ استناد</w:t>
      </w:r>
      <w:r>
        <w:rPr>
          <w:rFonts w:ascii="Vazirmatn" w:hAnsi="Vazirmatn" w:cs="Vazirmatn" w:eastAsia="Vazirmatn"/>
          <w:b w:val="0"/>
          <w:sz w:val="23"/>
          <w:rtl w:val="1"/>
          <w:szCs w:val="23"/>
        </w:rPr>
        <w:t xml:space="preserve"> است. و از همین‌رو، تفاوتِ آن با تفسیرِ نادرست، تفاوتِ درجه نیست، تفاوتِ نوع است.</w:t>
      </w:r>
    </w:p>
    <w:p>
      <w:pPr>
        <w:bidi/>
        <w:spacing w:after="120" w:line="348" w:lineRule="auto"/>
        <w:jc w:val="both"/>
      </w:pPr>
      <w:r>
        <w:rPr>
          <w:rFonts w:ascii="Vazirmatn" w:hAnsi="Vazirmatn" w:cs="Vazirmatn" w:eastAsia="Vazirmatn"/>
          <w:b/>
          <w:sz w:val="23"/>
          <w:rtl w:val="1"/>
          <w:szCs w:val="23"/>
        </w:rPr>
        <w:t>لایهٔ دوم، پاسخِ ساختاری است.</w:t>
      </w:r>
      <w:r>
        <w:rPr>
          <w:rFonts w:ascii="Vazirmatn" w:hAnsi="Vazirmatn" w:cs="Vazirmatn" w:eastAsia="Vazirmatn"/>
          <w:b w:val="0"/>
          <w:sz w:val="23"/>
          <w:rtl w:val="1"/>
          <w:szCs w:val="23"/>
        </w:rPr>
        <w:t xml:space="preserve"> آسیب‌پذیریِ متنِ مقدس، محصولِ تقدس نیست؛ محصولِ هم‌نشینیِ چهار ویژگی است: اقتدارِ مطلقِ هر قطعه، تنوعِ سطوحِ دلالت، پراکندگیِ موضوعی، و حاشیهٔ بی‌پایانِ تفسیری. این چهار، در کنارِ ساختارِ تاریخیِ نقلِ حدیث و واسطهٔ ترجمه، وضعیتی می‌سازند که در آن </w:t>
      </w:r>
      <w:r>
        <w:rPr>
          <w:rFonts w:ascii="Vazirmatn" w:hAnsi="Vazirmatn" w:cs="Vazirmatn" w:eastAsia="Vazirmatn"/>
          <w:b/>
          <w:sz w:val="23"/>
          <w:rtl w:val="1"/>
          <w:szCs w:val="23"/>
        </w:rPr>
        <w:t>گزینش‌گری، کم‌هزینه‌ترین راهِ استدلال است</w:t>
      </w:r>
      <w:r>
        <w:rPr>
          <w:rFonts w:ascii="Vazirmatn" w:hAnsi="Vazirmatn" w:cs="Vazirmatn" w:eastAsia="Vazirmatn"/>
          <w:b w:val="0"/>
          <w:sz w:val="23"/>
          <w:rtl w:val="1"/>
          <w:szCs w:val="23"/>
        </w:rPr>
        <w:t>. از این‌رو، درمانِ آن نیز نمی‌تواند صرفاً اخلاقی باشد؛ باید ساختاری باشد.</w:t>
      </w:r>
    </w:p>
    <w:p>
      <w:pPr>
        <w:bidi/>
        <w:spacing w:after="120" w:line="348" w:lineRule="auto"/>
        <w:jc w:val="both"/>
      </w:pPr>
      <w:r>
        <w:rPr>
          <w:rFonts w:ascii="Vazirmatn" w:hAnsi="Vazirmatn" w:cs="Vazirmatn" w:eastAsia="Vazirmatn"/>
          <w:b/>
          <w:sz w:val="23"/>
          <w:rtl w:val="1"/>
          <w:szCs w:val="23"/>
        </w:rPr>
        <w:t>لایهٔ سوم، پاسخِ درون‌سنتی است.</w:t>
      </w:r>
      <w:r>
        <w:rPr>
          <w:rFonts w:ascii="Vazirmatn" w:hAnsi="Vazirmatn" w:cs="Vazirmatn" w:eastAsia="Vazirmatn"/>
          <w:b w:val="0"/>
          <w:sz w:val="23"/>
          <w:rtl w:val="1"/>
          <w:szCs w:val="23"/>
        </w:rPr>
        <w:t xml:space="preserve"> این آسیب، کشفِ منتقدانِ مدرن نیست. قرآن خود، در آیاتِ ۲:۸۵ و ۳:۷ و ۳:۷۸ و ۴:۸۲ و ۴:۴۶ و ۴۹:۶ و ۱۷:۳۶، سازوکارِ دفاعیِ خویش را نهاده است؛ و امیرالمؤمنین در خطبهٔ ۴۰ نهج‌البلاغه، دقیق‌ترین صورت‌بندیِ آن را در یک جمله آورده است: «کَلِمَةُ حَقٍّ یُرَادُ بِهَا بَاطِل». </w:t>
      </w:r>
      <w:r>
        <w:rPr>
          <w:rFonts w:ascii="Vazirmatn" w:hAnsi="Vazirmatn" w:cs="Vazirmatn" w:eastAsia="Vazirmatn"/>
          <w:b/>
          <w:sz w:val="23"/>
          <w:rtl w:val="1"/>
          <w:szCs w:val="23"/>
        </w:rPr>
        <w:t>میراثِ ما، هم آسیب را شناخته و هم روشِ نقدِ آن را نهاده است</w:t>
      </w:r>
      <w:r>
        <w:rPr>
          <w:rFonts w:ascii="Vazirmatn" w:hAnsi="Vazirmatn" w:cs="Vazirmatn" w:eastAsia="Vazirmatn"/>
          <w:b w:val="0"/>
          <w:sz w:val="23"/>
          <w:rtl w:val="1"/>
          <w:szCs w:val="23"/>
        </w:rPr>
        <w:t>؛ آنچه از دست رفته، صورت‌بندیِ صریح و آزمون‌پذیرِ آن است.</w:t>
      </w:r>
    </w:p>
    <w:p>
      <w:pPr>
        <w:bidi/>
        <w:spacing w:after="120" w:line="348" w:lineRule="auto"/>
        <w:jc w:val="both"/>
      </w:pPr>
      <w:r>
        <w:rPr>
          <w:rFonts w:ascii="Vazirmatn" w:hAnsi="Vazirmatn" w:cs="Vazirmatn" w:eastAsia="Vazirmatn"/>
          <w:b w:val="0"/>
          <w:sz w:val="23"/>
          <w:rtl w:val="1"/>
          <w:szCs w:val="23"/>
        </w:rPr>
        <w:t xml:space="preserve">از این سه لایه، یک نتیجهٔ عملی به دست می‌آید که می‌توان آن را </w:t>
      </w:r>
      <w:r>
        <w:rPr>
          <w:rFonts w:ascii="Vazirmatn" w:hAnsi="Vazirmatn" w:cs="Vazirmatn" w:eastAsia="Vazirmatn"/>
          <w:b/>
          <w:sz w:val="23"/>
          <w:rtl w:val="1"/>
          <w:szCs w:val="23"/>
        </w:rPr>
        <w:t>قاعدهٔ وابستگیِ دلالت</w:t>
      </w:r>
      <w:r>
        <w:rPr>
          <w:rFonts w:ascii="Vazirmatn" w:hAnsi="Vazirmatn" w:cs="Vazirmatn" w:eastAsia="Vazirmatn"/>
          <w:b w:val="0"/>
          <w:sz w:val="23"/>
          <w:rtl w:val="1"/>
          <w:szCs w:val="23"/>
        </w:rPr>
        <w:t xml:space="preserve"> نامید: اگر مدعایی تنها با حذفِ قرینه به دست آید، حجت نیست — حتی اگر آن مدعا، در خلأ، محتمل یا رایج باشد. این قاعده، سه ویژگی دارد که آن را از توصیهٔ اخلاقی متمایز می‌کند: صوری است (به محتوا کاری ندارد)، برگشت‌پذیر است (با آوردنِ قرینه، آزمون بی‌نتیجه می‌شود)، و درجه‌بندی‌پذیر است (وابستگیِ کامل، جزئی، یا هیچ).</w:t>
      </w:r>
    </w:p>
    <w:p>
      <w:pPr>
        <w:bidi/>
        <w:spacing w:after="120" w:line="348" w:lineRule="auto"/>
        <w:jc w:val="both"/>
      </w:pPr>
      <w:r>
        <w:rPr>
          <w:rFonts w:ascii="Vazirmatn" w:hAnsi="Vazirmatn" w:cs="Vazirmatn" w:eastAsia="Vazirmatn"/>
          <w:b w:val="0"/>
          <w:sz w:val="23"/>
          <w:rtl w:val="1"/>
          <w:szCs w:val="23"/>
        </w:rPr>
        <w:t xml:space="preserve">و مهم‌ترین نتیجهٔ فصل دهم این است: </w:t>
      </w:r>
      <w:r>
        <w:rPr>
          <w:rFonts w:ascii="Vazirmatn" w:hAnsi="Vazirmatn" w:cs="Vazirmatn" w:eastAsia="Vazirmatn"/>
          <w:b/>
          <w:sz w:val="23"/>
          <w:rtl w:val="1"/>
          <w:szCs w:val="23"/>
        </w:rPr>
        <w:t>هیچ موضعِ نظری، به‌خودیِ خود، از گزینش‌گری مصون نیست.</w:t>
      </w:r>
      <w:r>
        <w:rPr>
          <w:rFonts w:ascii="Vazirmatn" w:hAnsi="Vazirmatn" w:cs="Vazirmatn" w:eastAsia="Vazirmatn"/>
          <w:b w:val="0"/>
          <w:sz w:val="23"/>
          <w:rtl w:val="1"/>
          <w:szCs w:val="23"/>
        </w:rPr>
        <w:t xml:space="preserve"> نص‌گرا، عقل‌گرا، قرآن‌بسند، تاریخی–انتقادی، مقاصدی و هرمنوتیکی، هر شش، می‌توانند با انضباطِ استناد همراه شوند و هر شش، می‌توانند بی‌آن همراه شوند. آسیب، در </w:t>
      </w:r>
      <w:r>
        <w:rPr>
          <w:rFonts w:ascii="Vazirmatn" w:hAnsi="Vazirmatn" w:cs="Vazirmatn" w:eastAsia="Vazirmatn"/>
          <w:b/>
          <w:sz w:val="23"/>
          <w:rtl w:val="1"/>
          <w:szCs w:val="23"/>
        </w:rPr>
        <w:t>موضع</w:t>
      </w:r>
      <w:r>
        <w:rPr>
          <w:rFonts w:ascii="Vazirmatn" w:hAnsi="Vazirmatn" w:cs="Vazirmatn" w:eastAsia="Vazirmatn"/>
          <w:b w:val="0"/>
          <w:sz w:val="23"/>
          <w:rtl w:val="1"/>
          <w:szCs w:val="23"/>
        </w:rPr>
        <w:t xml:space="preserve"> نیست، در </w:t>
      </w:r>
      <w:r>
        <w:rPr>
          <w:rFonts w:ascii="Vazirmatn" w:hAnsi="Vazirmatn" w:cs="Vazirmatn" w:eastAsia="Vazirmatn"/>
          <w:b/>
          <w:sz w:val="23"/>
          <w:rtl w:val="1"/>
          <w:szCs w:val="23"/>
        </w:rPr>
        <w:t>رویه</w:t>
      </w:r>
      <w:r>
        <w:rPr>
          <w:rFonts w:ascii="Vazirmatn" w:hAnsi="Vazirmatn" w:cs="Vazirmatn" w:eastAsia="Vazirmatn"/>
          <w:b w:val="0"/>
          <w:sz w:val="23"/>
          <w:rtl w:val="1"/>
          <w:szCs w:val="23"/>
        </w:rPr>
        <w:t xml:space="preserve"> است. و این، هم خبرِ بدی است و هم خبرِ خوبی: خبرِ بد آن است که نمی‌توان با انتخابِ مکتبِ درست، از مسئله رَست؛ خبرِ خوب آن است که می‌توان بدونِ حلِ اختلافاتِ مذهبی، در سطحِ انضباطِ استناد، به توافق رسید.</w:t>
      </w:r>
    </w:p>
    <w:p>
      <w:pPr>
        <w:bidi/>
        <w:spacing w:after="120" w:line="348" w:lineRule="auto"/>
        <w:jc w:val="both"/>
      </w:pPr>
      <w:r>
        <w:rPr>
          <w:rFonts w:ascii="Vazirmatn" w:hAnsi="Vazirmatn" w:cs="Vazirmatn" w:eastAsia="Vazirmatn"/>
          <w:b w:val="0"/>
          <w:sz w:val="23"/>
          <w:rtl w:val="1"/>
          <w:szCs w:val="23"/>
        </w:rPr>
        <w:t xml:space="preserve">در پایان، یک نکتهٔ هشداری. بزرگ‌ترین خطرِ این نوع پژوهش، آن است که خودش به ابزاری برای </w:t>
      </w:r>
      <w:r>
        <w:rPr>
          <w:rFonts w:ascii="Vazirmatn" w:hAnsi="Vazirmatn" w:cs="Vazirmatn" w:eastAsia="Vazirmatn"/>
          <w:b/>
          <w:sz w:val="23"/>
          <w:rtl w:val="1"/>
          <w:szCs w:val="23"/>
        </w:rPr>
        <w:t>بی‌اعتمادسازی</w:t>
      </w:r>
      <w:r>
        <w:rPr>
          <w:rFonts w:ascii="Vazirmatn" w:hAnsi="Vazirmatn" w:cs="Vazirmatn" w:eastAsia="Vazirmatn"/>
          <w:b w:val="0"/>
          <w:sz w:val="23"/>
          <w:rtl w:val="1"/>
          <w:szCs w:val="23"/>
        </w:rPr>
        <w:t xml:space="preserve"> بدل شود: به‌جای آنکه دقت را افزایش دهد، شک را توزیع کند. اگر خوانندهٔ این مقاله، از آن تنها یک جمله برداشت کند، امیدِ نویسنده آن است که این جمله باشد: </w:t>
      </w:r>
      <w:r>
        <w:rPr>
          <w:rFonts w:ascii="Vazirmatn" w:hAnsi="Vazirmatn" w:cs="Vazirmatn" w:eastAsia="Vazirmatn"/>
          <w:b/>
          <w:sz w:val="23"/>
          <w:rtl w:val="1"/>
          <w:szCs w:val="23"/>
        </w:rPr>
        <w:t>متنِ مقدس، از آنِ هیچ‌کس نیست؛ حتی از آنِ کسی که به آن استناد می‌کند.</w:t>
      </w:r>
      <w:r>
        <w:rPr>
          <w:rFonts w:ascii="Vazirmatn" w:hAnsi="Vazirmatn" w:cs="Vazirmatn" w:eastAsia="Vazirmatn"/>
          <w:b w:val="0"/>
          <w:sz w:val="23"/>
          <w:rtl w:val="1"/>
          <w:szCs w:val="23"/>
        </w:rPr>
        <w:t xml:space="preserve"> تمامِ بحثِ این مقاله، در همین یک جمله خلاصه می‌شود.</w:t>
      </w:r>
    </w:p>
    <w:p>
      <w:pPr>
        <w:pStyle w:val="Heading2"/>
        <w:bidi/>
        <w:jc w:val="right"/>
      </w:pPr>
      <w:r>
        <w:rPr>
          <w:rFonts w:ascii="Vazirmatn" w:hAnsi="Vazirmatn" w:cs="Vazirmatn" w:eastAsia="Vazirmatn"/>
          <w:b/>
          <w:color w:val="0B3D38"/>
          <w:sz w:val="29"/>
          <w:rtl w:val="1"/>
          <w:szCs w:val="29"/>
        </w:rPr>
        <w:t>پیوست ۱: جدولِ گونه‌شناسیِ شانزده‌گانه</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val="clear" w:fill="EAF1EF"/>
          </w:tcPr>
          <w:p>
            <w:pPr>
              <w:bidi/>
              <w:jc w:val="right"/>
            </w:pPr>
            <w:r>
              <w:rPr>
                <w:rFonts w:ascii="Vazirmatn" w:hAnsi="Vazirmatn" w:cs="Vazirmatn" w:eastAsia="Vazirmatn"/>
                <w:b w:val="0"/>
                <w:color w:val="0B3D38"/>
                <w:sz w:val="18"/>
                <w:rtl w:val="1"/>
                <w:szCs w:val="18"/>
              </w:rPr>
              <w:t>#</w:t>
            </w:r>
          </w:p>
        </w:tc>
        <w:tc>
          <w:tcPr>
            <w:tcW w:type="dxa" w:w="1662"/>
            <w:shd w:val="clear" w:fill="EAF1EF"/>
          </w:tcPr>
          <w:p>
            <w:pPr>
              <w:bidi/>
              <w:jc w:val="right"/>
            </w:pPr>
            <w:r>
              <w:rPr>
                <w:rFonts w:ascii="Vazirmatn" w:hAnsi="Vazirmatn" w:cs="Vazirmatn" w:eastAsia="Vazirmatn"/>
                <w:b w:val="0"/>
                <w:color w:val="0B3D38"/>
                <w:sz w:val="18"/>
                <w:rtl w:val="1"/>
                <w:szCs w:val="18"/>
              </w:rPr>
              <w:t>خانواده</w:t>
            </w:r>
          </w:p>
        </w:tc>
        <w:tc>
          <w:tcPr>
            <w:tcW w:type="dxa" w:w="1662"/>
            <w:shd w:val="clear" w:fill="EAF1EF"/>
          </w:tcPr>
          <w:p>
            <w:pPr>
              <w:bidi/>
              <w:jc w:val="right"/>
            </w:pPr>
            <w:r>
              <w:rPr>
                <w:rFonts w:ascii="Vazirmatn" w:hAnsi="Vazirmatn" w:cs="Vazirmatn" w:eastAsia="Vazirmatn"/>
                <w:b w:val="0"/>
                <w:color w:val="0B3D38"/>
                <w:sz w:val="18"/>
                <w:rtl w:val="1"/>
                <w:szCs w:val="18"/>
              </w:rPr>
              <w:t>گونه</w:t>
            </w:r>
          </w:p>
        </w:tc>
        <w:tc>
          <w:tcPr>
            <w:tcW w:type="dxa" w:w="1662"/>
            <w:shd w:val="clear" w:fill="EAF1EF"/>
          </w:tcPr>
          <w:p>
            <w:pPr>
              <w:bidi/>
              <w:jc w:val="right"/>
            </w:pPr>
            <w:r>
              <w:rPr>
                <w:rFonts w:ascii="Vazirmatn" w:hAnsi="Vazirmatn" w:cs="Vazirmatn" w:eastAsia="Vazirmatn"/>
                <w:b w:val="0"/>
                <w:color w:val="0B3D38"/>
                <w:sz w:val="18"/>
                <w:rtl w:val="1"/>
                <w:szCs w:val="18"/>
              </w:rPr>
              <w:t>سازوکار</w:t>
            </w:r>
          </w:p>
        </w:tc>
        <w:tc>
          <w:tcPr>
            <w:tcW w:type="dxa" w:w="1662"/>
            <w:shd w:val="clear" w:fill="EAF1EF"/>
          </w:tcPr>
          <w:p>
            <w:pPr>
              <w:bidi/>
              <w:jc w:val="right"/>
            </w:pPr>
            <w:r>
              <w:rPr>
                <w:rFonts w:ascii="Vazirmatn" w:hAnsi="Vazirmatn" w:cs="Vazirmatn" w:eastAsia="Vazirmatn"/>
                <w:b w:val="0"/>
                <w:color w:val="0B3D38"/>
                <w:sz w:val="18"/>
                <w:rtl w:val="1"/>
                <w:szCs w:val="18"/>
              </w:rPr>
              <w:t>معیارِ تشخیص</w:t>
            </w:r>
          </w:p>
        </w:tc>
        <w:tc>
          <w:tcPr>
            <w:tcW w:type="dxa" w:w="1662"/>
            <w:shd w:val="clear" w:fill="EAF1EF"/>
          </w:tcPr>
          <w:p>
            <w:pPr>
              <w:bidi/>
              <w:jc w:val="right"/>
            </w:pPr>
            <w:r>
              <w:rPr>
                <w:rFonts w:ascii="Vazirmatn" w:hAnsi="Vazirmatn" w:cs="Vazirmatn" w:eastAsia="Vazirmatn"/>
                <w:b w:val="0"/>
                <w:color w:val="0B3D38"/>
                <w:sz w:val="18"/>
                <w:rtl w:val="1"/>
                <w:szCs w:val="18"/>
              </w:rPr>
              <w:t>درجهٔ قطعیتِ نقد</w:t>
            </w:r>
          </w:p>
        </w:tc>
      </w:tr>
      <w:tr>
        <w:tc>
          <w:tcPr>
            <w:tcW w:type="dxa" w:w="1662"/>
          </w:tcPr>
          <w:p>
            <w:pPr>
              <w:bidi/>
              <w:jc w:val="right"/>
            </w:pPr>
            <w:r>
              <w:rPr>
                <w:rFonts w:ascii="Vazirmatn" w:hAnsi="Vazirmatn" w:cs="Vazirmatn" w:eastAsia="Vazirmatn"/>
                <w:b w:val="0"/>
                <w:sz w:val="18"/>
                <w:rtl w:val="1"/>
                <w:szCs w:val="18"/>
              </w:rPr>
              <w:t>۱</w:t>
            </w:r>
          </w:p>
        </w:tc>
        <w:tc>
          <w:tcPr>
            <w:tcW w:type="dxa" w:w="1662"/>
          </w:tcPr>
          <w:p>
            <w:pPr>
              <w:bidi/>
              <w:jc w:val="right"/>
            </w:pPr>
            <w:r>
              <w:rPr>
                <w:rFonts w:ascii="Vazirmatn" w:hAnsi="Vazirmatn" w:cs="Vazirmatn" w:eastAsia="Vazirmatn"/>
                <w:b w:val="0"/>
                <w:sz w:val="18"/>
                <w:rtl w:val="1"/>
                <w:szCs w:val="18"/>
              </w:rPr>
              <w:t>متنی</w:t>
            </w:r>
          </w:p>
        </w:tc>
        <w:tc>
          <w:tcPr>
            <w:tcW w:type="dxa" w:w="1662"/>
          </w:tcPr>
          <w:p>
            <w:pPr>
              <w:bidi/>
              <w:jc w:val="right"/>
            </w:pPr>
            <w:r>
              <w:rPr>
                <w:rFonts w:ascii="Vazirmatn" w:hAnsi="Vazirmatn" w:cs="Vazirmatn" w:eastAsia="Vazirmatn"/>
                <w:b w:val="0"/>
                <w:sz w:val="18"/>
                <w:rtl w:val="1"/>
                <w:szCs w:val="18"/>
              </w:rPr>
              <w:t>تقطیعِ نافیِ سیاق</w:t>
            </w:r>
          </w:p>
        </w:tc>
        <w:tc>
          <w:tcPr>
            <w:tcW w:type="dxa" w:w="1662"/>
          </w:tcPr>
          <w:p>
            <w:pPr>
              <w:bidi/>
              <w:jc w:val="right"/>
            </w:pPr>
            <w:r>
              <w:rPr>
                <w:rFonts w:ascii="Vazirmatn" w:hAnsi="Vazirmatn" w:cs="Vazirmatn" w:eastAsia="Vazirmatn"/>
                <w:b w:val="0"/>
                <w:sz w:val="18"/>
                <w:rtl w:val="1"/>
                <w:szCs w:val="18"/>
              </w:rPr>
              <w:t>بریدنِ آیه از بافتِ حکم یا وصف</w:t>
            </w:r>
          </w:p>
        </w:tc>
        <w:tc>
          <w:tcPr>
            <w:tcW w:type="dxa" w:w="1662"/>
          </w:tcPr>
          <w:p>
            <w:pPr>
              <w:bidi/>
              <w:jc w:val="right"/>
            </w:pPr>
            <w:r>
              <w:rPr>
                <w:rFonts w:ascii="Vazirmatn" w:hAnsi="Vazirmatn" w:cs="Vazirmatn" w:eastAsia="Vazirmatn"/>
                <w:b w:val="0"/>
                <w:sz w:val="18"/>
                <w:rtl w:val="1"/>
                <w:szCs w:val="18"/>
              </w:rPr>
              <w:t>بازگردانیِ صدر و ذیل</w:t>
            </w:r>
          </w:p>
        </w:tc>
        <w:tc>
          <w:tcPr>
            <w:tcW w:type="dxa" w:w="1662"/>
          </w:tcPr>
          <w:p>
            <w:pPr>
              <w:bidi/>
              <w:jc w:val="right"/>
            </w:pPr>
            <w:r>
              <w:rPr>
                <w:rFonts w:ascii="Vazirmatn" w:hAnsi="Vazirmatn" w:cs="Vazirmatn" w:eastAsia="Vazirmatn"/>
                <w:b w:val="0"/>
                <w:sz w:val="18"/>
                <w:rtl w:val="1"/>
                <w:szCs w:val="18"/>
              </w:rPr>
              <w:t>قطعی</w:t>
            </w:r>
          </w:p>
        </w:tc>
      </w:tr>
      <w:tr>
        <w:tc>
          <w:tcPr>
            <w:tcW w:type="dxa" w:w="1662"/>
          </w:tcPr>
          <w:p>
            <w:pPr>
              <w:bidi/>
              <w:jc w:val="right"/>
            </w:pPr>
            <w:r>
              <w:rPr>
                <w:rFonts w:ascii="Vazirmatn" w:hAnsi="Vazirmatn" w:cs="Vazirmatn" w:eastAsia="Vazirmatn"/>
                <w:b w:val="0"/>
                <w:sz w:val="18"/>
                <w:rtl w:val="1"/>
                <w:szCs w:val="18"/>
              </w:rPr>
              <w:t>۲</w:t>
            </w:r>
          </w:p>
        </w:tc>
        <w:tc>
          <w:tcPr>
            <w:tcW w:type="dxa" w:w="1662"/>
          </w:tcPr>
          <w:p>
            <w:pPr>
              <w:bidi/>
              <w:jc w:val="right"/>
            </w:pPr>
            <w:r>
              <w:rPr>
                <w:rFonts w:ascii="Vazirmatn" w:hAnsi="Vazirmatn" w:cs="Vazirmatn" w:eastAsia="Vazirmatn"/>
                <w:b w:val="0"/>
                <w:sz w:val="18"/>
                <w:rtl w:val="1"/>
                <w:szCs w:val="18"/>
              </w:rPr>
              <w:t>متنی</w:t>
            </w:r>
          </w:p>
        </w:tc>
        <w:tc>
          <w:tcPr>
            <w:tcW w:type="dxa" w:w="1662"/>
          </w:tcPr>
          <w:p>
            <w:pPr>
              <w:bidi/>
              <w:jc w:val="right"/>
            </w:pPr>
            <w:r>
              <w:rPr>
                <w:rFonts w:ascii="Vazirmatn" w:hAnsi="Vazirmatn" w:cs="Vazirmatn" w:eastAsia="Vazirmatn"/>
                <w:b w:val="0"/>
                <w:sz w:val="18"/>
                <w:rtl w:val="1"/>
                <w:szCs w:val="18"/>
              </w:rPr>
              <w:t>حذفِ استثنا/غایت/شرط</w:t>
            </w:r>
          </w:p>
        </w:tc>
        <w:tc>
          <w:tcPr>
            <w:tcW w:type="dxa" w:w="1662"/>
          </w:tcPr>
          <w:p>
            <w:pPr>
              <w:bidi/>
              <w:jc w:val="right"/>
            </w:pPr>
            <w:r>
              <w:rPr>
                <w:rFonts w:ascii="Vazirmatn" w:hAnsi="Vazirmatn" w:cs="Vazirmatn" w:eastAsia="Vazirmatn"/>
                <w:b w:val="0"/>
                <w:sz w:val="18"/>
                <w:rtl w:val="1"/>
                <w:szCs w:val="18"/>
              </w:rPr>
              <w:t>نقلِ حکمِ مقید بدونِ قید</w:t>
            </w:r>
          </w:p>
        </w:tc>
        <w:tc>
          <w:tcPr>
            <w:tcW w:type="dxa" w:w="1662"/>
          </w:tcPr>
          <w:p>
            <w:pPr>
              <w:bidi/>
              <w:jc w:val="right"/>
            </w:pPr>
            <w:r>
              <w:rPr>
                <w:rFonts w:ascii="Vazirmatn" w:hAnsi="Vazirmatn" w:cs="Vazirmatn" w:eastAsia="Vazirmatn"/>
                <w:b w:val="0"/>
                <w:sz w:val="18"/>
                <w:rtl w:val="1"/>
                <w:szCs w:val="18"/>
              </w:rPr>
              <w:t>جست‌وجوی «إلّا»، «حتّی»، «إن»</w:t>
            </w:r>
          </w:p>
        </w:tc>
        <w:tc>
          <w:tcPr>
            <w:tcW w:type="dxa" w:w="1662"/>
          </w:tcPr>
          <w:p>
            <w:pPr>
              <w:bidi/>
              <w:jc w:val="right"/>
            </w:pPr>
            <w:r>
              <w:rPr>
                <w:rFonts w:ascii="Vazirmatn" w:hAnsi="Vazirmatn" w:cs="Vazirmatn" w:eastAsia="Vazirmatn"/>
                <w:b w:val="0"/>
                <w:sz w:val="18"/>
                <w:rtl w:val="1"/>
                <w:szCs w:val="18"/>
              </w:rPr>
              <w:t>قطعی</w:t>
            </w:r>
          </w:p>
        </w:tc>
      </w:tr>
      <w:tr>
        <w:tc>
          <w:tcPr>
            <w:tcW w:type="dxa" w:w="1662"/>
          </w:tcPr>
          <w:p>
            <w:pPr>
              <w:bidi/>
              <w:jc w:val="right"/>
            </w:pPr>
            <w:r>
              <w:rPr>
                <w:rFonts w:ascii="Vazirmatn" w:hAnsi="Vazirmatn" w:cs="Vazirmatn" w:eastAsia="Vazirmatn"/>
                <w:b w:val="0"/>
                <w:sz w:val="18"/>
                <w:rtl w:val="1"/>
                <w:szCs w:val="18"/>
              </w:rPr>
              <w:t>۳</w:t>
            </w:r>
          </w:p>
        </w:tc>
        <w:tc>
          <w:tcPr>
            <w:tcW w:type="dxa" w:w="1662"/>
          </w:tcPr>
          <w:p>
            <w:pPr>
              <w:bidi/>
              <w:jc w:val="right"/>
            </w:pPr>
            <w:r>
              <w:rPr>
                <w:rFonts w:ascii="Vazirmatn" w:hAnsi="Vazirmatn" w:cs="Vazirmatn" w:eastAsia="Vazirmatn"/>
                <w:b w:val="0"/>
                <w:sz w:val="18"/>
                <w:rtl w:val="1"/>
                <w:szCs w:val="18"/>
              </w:rPr>
              <w:t>متنی</w:t>
            </w:r>
          </w:p>
        </w:tc>
        <w:tc>
          <w:tcPr>
            <w:tcW w:type="dxa" w:w="1662"/>
          </w:tcPr>
          <w:p>
            <w:pPr>
              <w:bidi/>
              <w:jc w:val="right"/>
            </w:pPr>
            <w:r>
              <w:rPr>
                <w:rFonts w:ascii="Vazirmatn" w:hAnsi="Vazirmatn" w:cs="Vazirmatn" w:eastAsia="Vazirmatn"/>
                <w:b w:val="0"/>
                <w:sz w:val="18"/>
                <w:rtl w:val="1"/>
                <w:szCs w:val="18"/>
              </w:rPr>
              <w:t>گزینشِ آیاتِ موافق</w:t>
            </w:r>
          </w:p>
        </w:tc>
        <w:tc>
          <w:tcPr>
            <w:tcW w:type="dxa" w:w="1662"/>
          </w:tcPr>
          <w:p>
            <w:pPr>
              <w:bidi/>
              <w:jc w:val="right"/>
            </w:pPr>
            <w:r>
              <w:rPr>
                <w:rFonts w:ascii="Vazirmatn" w:hAnsi="Vazirmatn" w:cs="Vazirmatn" w:eastAsia="Vazirmatn"/>
                <w:b w:val="0"/>
                <w:sz w:val="18"/>
                <w:rtl w:val="1"/>
                <w:szCs w:val="18"/>
              </w:rPr>
              <w:t>نادیده‌گرفتنِ آیاتِ هم‌موضوع</w:t>
            </w:r>
          </w:p>
        </w:tc>
        <w:tc>
          <w:tcPr>
            <w:tcW w:type="dxa" w:w="1662"/>
          </w:tcPr>
          <w:p>
            <w:pPr>
              <w:bidi/>
              <w:jc w:val="right"/>
            </w:pPr>
            <w:r>
              <w:rPr>
                <w:rFonts w:ascii="Vazirmatn" w:hAnsi="Vazirmatn" w:cs="Vazirmatn" w:eastAsia="Vazirmatn"/>
                <w:b w:val="0"/>
                <w:sz w:val="18"/>
                <w:rtl w:val="1"/>
                <w:szCs w:val="18"/>
              </w:rPr>
              <w:t>استقرای موضوعی</w:t>
            </w:r>
          </w:p>
        </w:tc>
        <w:tc>
          <w:tcPr>
            <w:tcW w:type="dxa" w:w="1662"/>
          </w:tcPr>
          <w:p>
            <w:pPr>
              <w:bidi/>
              <w:jc w:val="right"/>
            </w:pPr>
            <w:r>
              <w:rPr>
                <w:rFonts w:ascii="Vazirmatn" w:hAnsi="Vazirmatn" w:cs="Vazirmatn" w:eastAsia="Vazirmatn"/>
                <w:b w:val="0"/>
                <w:sz w:val="18"/>
                <w:rtl w:val="1"/>
                <w:szCs w:val="18"/>
              </w:rPr>
              <w:t>قطعی</w:t>
            </w:r>
          </w:p>
        </w:tc>
      </w:tr>
      <w:tr>
        <w:tc>
          <w:tcPr>
            <w:tcW w:type="dxa" w:w="1662"/>
          </w:tcPr>
          <w:p>
            <w:pPr>
              <w:bidi/>
              <w:jc w:val="right"/>
            </w:pPr>
            <w:r>
              <w:rPr>
                <w:rFonts w:ascii="Vazirmatn" w:hAnsi="Vazirmatn" w:cs="Vazirmatn" w:eastAsia="Vazirmatn"/>
                <w:b w:val="0"/>
                <w:sz w:val="18"/>
                <w:rtl w:val="1"/>
                <w:szCs w:val="18"/>
              </w:rPr>
              <w:t>۴</w:t>
            </w:r>
          </w:p>
        </w:tc>
        <w:tc>
          <w:tcPr>
            <w:tcW w:type="dxa" w:w="1662"/>
          </w:tcPr>
          <w:p>
            <w:pPr>
              <w:bidi/>
              <w:jc w:val="right"/>
            </w:pPr>
            <w:r>
              <w:rPr>
                <w:rFonts w:ascii="Vazirmatn" w:hAnsi="Vazirmatn" w:cs="Vazirmatn" w:eastAsia="Vazirmatn"/>
                <w:b w:val="0"/>
                <w:sz w:val="18"/>
                <w:rtl w:val="1"/>
                <w:szCs w:val="18"/>
              </w:rPr>
              <w:t>متنی</w:t>
            </w:r>
          </w:p>
        </w:tc>
        <w:tc>
          <w:tcPr>
            <w:tcW w:type="dxa" w:w="1662"/>
          </w:tcPr>
          <w:p>
            <w:pPr>
              <w:bidi/>
              <w:jc w:val="right"/>
            </w:pPr>
            <w:r>
              <w:rPr>
                <w:rFonts w:ascii="Vazirmatn" w:hAnsi="Vazirmatn" w:cs="Vazirmatn" w:eastAsia="Vazirmatn"/>
                <w:b w:val="0"/>
                <w:sz w:val="18"/>
                <w:rtl w:val="1"/>
                <w:szCs w:val="18"/>
              </w:rPr>
              <w:t>تعمیمِ موردی</w:t>
            </w:r>
          </w:p>
        </w:tc>
        <w:tc>
          <w:tcPr>
            <w:tcW w:type="dxa" w:w="1662"/>
          </w:tcPr>
          <w:p>
            <w:pPr>
              <w:bidi/>
              <w:jc w:val="right"/>
            </w:pPr>
            <w:r>
              <w:rPr>
                <w:rFonts w:ascii="Vazirmatn" w:hAnsi="Vazirmatn" w:cs="Vazirmatn" w:eastAsia="Vazirmatn"/>
                <w:b w:val="0"/>
                <w:sz w:val="18"/>
                <w:rtl w:val="1"/>
                <w:szCs w:val="18"/>
              </w:rPr>
              <w:t>ارتقای حکمِ خاص به قاعدهٔ عام</w:t>
            </w:r>
          </w:p>
        </w:tc>
        <w:tc>
          <w:tcPr>
            <w:tcW w:type="dxa" w:w="1662"/>
          </w:tcPr>
          <w:p>
            <w:pPr>
              <w:bidi/>
              <w:jc w:val="right"/>
            </w:pPr>
            <w:r>
              <w:rPr>
                <w:rFonts w:ascii="Vazirmatn" w:hAnsi="Vazirmatn" w:cs="Vazirmatn" w:eastAsia="Vazirmatn"/>
                <w:b w:val="0"/>
                <w:sz w:val="18"/>
                <w:rtl w:val="1"/>
                <w:szCs w:val="18"/>
              </w:rPr>
              <w:t>بررسیِ موردِ نزول/صدور</w:t>
            </w:r>
          </w:p>
        </w:tc>
        <w:tc>
          <w:tcPr>
            <w:tcW w:type="dxa" w:w="1662"/>
          </w:tcPr>
          <w:p>
            <w:pPr>
              <w:bidi/>
              <w:jc w:val="right"/>
            </w:pPr>
            <w:r>
              <w:rPr>
                <w:rFonts w:ascii="Vazirmatn" w:hAnsi="Vazirmatn" w:cs="Vazirmatn" w:eastAsia="Vazirmatn"/>
                <w:b w:val="0"/>
                <w:sz w:val="18"/>
                <w:rtl w:val="1"/>
                <w:szCs w:val="18"/>
              </w:rPr>
              <w:t>نسبی</w:t>
            </w:r>
          </w:p>
        </w:tc>
      </w:tr>
      <w:tr>
        <w:tc>
          <w:tcPr>
            <w:tcW w:type="dxa" w:w="1662"/>
          </w:tcPr>
          <w:p>
            <w:pPr>
              <w:bidi/>
              <w:jc w:val="right"/>
            </w:pPr>
            <w:r>
              <w:rPr>
                <w:rFonts w:ascii="Vazirmatn" w:hAnsi="Vazirmatn" w:cs="Vazirmatn" w:eastAsia="Vazirmatn"/>
                <w:b w:val="0"/>
                <w:sz w:val="18"/>
                <w:rtl w:val="1"/>
                <w:szCs w:val="18"/>
              </w:rPr>
              <w:t>۵</w:t>
            </w:r>
          </w:p>
        </w:tc>
        <w:tc>
          <w:tcPr>
            <w:tcW w:type="dxa" w:w="1662"/>
          </w:tcPr>
          <w:p>
            <w:pPr>
              <w:bidi/>
              <w:jc w:val="right"/>
            </w:pPr>
            <w:r>
              <w:rPr>
                <w:rFonts w:ascii="Vazirmatn" w:hAnsi="Vazirmatn" w:cs="Vazirmatn" w:eastAsia="Vazirmatn"/>
                <w:b w:val="0"/>
                <w:sz w:val="18"/>
                <w:rtl w:val="1"/>
                <w:szCs w:val="18"/>
              </w:rPr>
              <w:t>سندی</w:t>
            </w:r>
          </w:p>
        </w:tc>
        <w:tc>
          <w:tcPr>
            <w:tcW w:type="dxa" w:w="1662"/>
          </w:tcPr>
          <w:p>
            <w:pPr>
              <w:bidi/>
              <w:jc w:val="right"/>
            </w:pPr>
            <w:r>
              <w:rPr>
                <w:rFonts w:ascii="Vazirmatn" w:hAnsi="Vazirmatn" w:cs="Vazirmatn" w:eastAsia="Vazirmatn"/>
                <w:b w:val="0"/>
                <w:sz w:val="18"/>
                <w:rtl w:val="1"/>
                <w:szCs w:val="18"/>
              </w:rPr>
              <w:t>استناد به ضعیف بی‌اعلام</w:t>
            </w:r>
          </w:p>
        </w:tc>
        <w:tc>
          <w:tcPr>
            <w:tcW w:type="dxa" w:w="1662"/>
          </w:tcPr>
          <w:p>
            <w:pPr>
              <w:bidi/>
              <w:jc w:val="right"/>
            </w:pPr>
            <w:r>
              <w:rPr>
                <w:rFonts w:ascii="Vazirmatn" w:hAnsi="Vazirmatn" w:cs="Vazirmatn" w:eastAsia="Vazirmatn"/>
                <w:b w:val="0"/>
                <w:sz w:val="18"/>
                <w:rtl w:val="1"/>
                <w:szCs w:val="18"/>
              </w:rPr>
              <w:t>نقلِ روایتِ ضعیف در حکم/عقیده</w:t>
            </w:r>
          </w:p>
        </w:tc>
        <w:tc>
          <w:tcPr>
            <w:tcW w:type="dxa" w:w="1662"/>
          </w:tcPr>
          <w:p>
            <w:pPr>
              <w:bidi/>
              <w:jc w:val="right"/>
            </w:pPr>
            <w:r>
              <w:rPr>
                <w:rFonts w:ascii="Vazirmatn" w:hAnsi="Vazirmatn" w:cs="Vazirmatn" w:eastAsia="Vazirmatn"/>
                <w:b w:val="0"/>
                <w:sz w:val="18"/>
                <w:rtl w:val="1"/>
                <w:szCs w:val="18"/>
              </w:rPr>
              <w:t>رجوع به منابعِ رجال</w:t>
            </w:r>
          </w:p>
        </w:tc>
        <w:tc>
          <w:tcPr>
            <w:tcW w:type="dxa" w:w="1662"/>
          </w:tcPr>
          <w:p>
            <w:pPr>
              <w:bidi/>
              <w:jc w:val="right"/>
            </w:pPr>
            <w:r>
              <w:rPr>
                <w:rFonts w:ascii="Vazirmatn" w:hAnsi="Vazirmatn" w:cs="Vazirmatn" w:eastAsia="Vazirmatn"/>
                <w:b w:val="0"/>
                <w:sz w:val="18"/>
                <w:rtl w:val="1"/>
                <w:szCs w:val="18"/>
              </w:rPr>
              <w:t>قطعی</w:t>
            </w:r>
          </w:p>
        </w:tc>
      </w:tr>
      <w:tr>
        <w:tc>
          <w:tcPr>
            <w:tcW w:type="dxa" w:w="1662"/>
          </w:tcPr>
          <w:p>
            <w:pPr>
              <w:bidi/>
              <w:jc w:val="right"/>
            </w:pPr>
            <w:r>
              <w:rPr>
                <w:rFonts w:ascii="Vazirmatn" w:hAnsi="Vazirmatn" w:cs="Vazirmatn" w:eastAsia="Vazirmatn"/>
                <w:b w:val="0"/>
                <w:sz w:val="18"/>
                <w:rtl w:val="1"/>
                <w:szCs w:val="18"/>
              </w:rPr>
              <w:t>۶</w:t>
            </w:r>
          </w:p>
        </w:tc>
        <w:tc>
          <w:tcPr>
            <w:tcW w:type="dxa" w:w="1662"/>
          </w:tcPr>
          <w:p>
            <w:pPr>
              <w:bidi/>
              <w:jc w:val="right"/>
            </w:pPr>
            <w:r>
              <w:rPr>
                <w:rFonts w:ascii="Vazirmatn" w:hAnsi="Vazirmatn" w:cs="Vazirmatn" w:eastAsia="Vazirmatn"/>
                <w:b w:val="0"/>
                <w:sz w:val="18"/>
                <w:rtl w:val="1"/>
                <w:szCs w:val="18"/>
              </w:rPr>
              <w:t>سندی</w:t>
            </w:r>
          </w:p>
        </w:tc>
        <w:tc>
          <w:tcPr>
            <w:tcW w:type="dxa" w:w="1662"/>
          </w:tcPr>
          <w:p>
            <w:pPr>
              <w:bidi/>
              <w:jc w:val="right"/>
            </w:pPr>
            <w:r>
              <w:rPr>
                <w:rFonts w:ascii="Vazirmatn" w:hAnsi="Vazirmatn" w:cs="Vazirmatn" w:eastAsia="Vazirmatn"/>
                <w:b w:val="0"/>
                <w:sz w:val="18"/>
                <w:rtl w:val="1"/>
                <w:szCs w:val="18"/>
              </w:rPr>
              <w:t>موضوع/منقطع/مرسل</w:t>
            </w:r>
          </w:p>
        </w:tc>
        <w:tc>
          <w:tcPr>
            <w:tcW w:type="dxa" w:w="1662"/>
          </w:tcPr>
          <w:p>
            <w:pPr>
              <w:bidi/>
              <w:jc w:val="right"/>
            </w:pPr>
            <w:r>
              <w:rPr>
                <w:rFonts w:ascii="Vazirmatn" w:hAnsi="Vazirmatn" w:cs="Vazirmatn" w:eastAsia="Vazirmatn"/>
                <w:b w:val="0"/>
                <w:sz w:val="18"/>
                <w:rtl w:val="1"/>
                <w:szCs w:val="18"/>
              </w:rPr>
              <w:t>نبودِ حلقه در زنجیرهٔ انتقال</w:t>
            </w:r>
          </w:p>
        </w:tc>
        <w:tc>
          <w:tcPr>
            <w:tcW w:type="dxa" w:w="1662"/>
          </w:tcPr>
          <w:p>
            <w:pPr>
              <w:bidi/>
              <w:jc w:val="right"/>
            </w:pPr>
            <w:r>
              <w:rPr>
                <w:rFonts w:ascii="Vazirmatn" w:hAnsi="Vazirmatn" w:cs="Vazirmatn" w:eastAsia="Vazirmatn"/>
                <w:b w:val="0"/>
                <w:sz w:val="18"/>
                <w:rtl w:val="1"/>
                <w:szCs w:val="18"/>
              </w:rPr>
              <w:t>بررسیِ سند</w:t>
            </w:r>
          </w:p>
        </w:tc>
        <w:tc>
          <w:tcPr>
            <w:tcW w:type="dxa" w:w="1662"/>
          </w:tcPr>
          <w:p>
            <w:pPr>
              <w:bidi/>
              <w:jc w:val="right"/>
            </w:pPr>
            <w:r>
              <w:rPr>
                <w:rFonts w:ascii="Vazirmatn" w:hAnsi="Vazirmatn" w:cs="Vazirmatn" w:eastAsia="Vazirmatn"/>
                <w:b w:val="0"/>
                <w:sz w:val="18"/>
                <w:rtl w:val="1"/>
                <w:szCs w:val="18"/>
              </w:rPr>
              <w:t>قطعی</w:t>
            </w:r>
          </w:p>
        </w:tc>
      </w:tr>
      <w:tr>
        <w:tc>
          <w:tcPr>
            <w:tcW w:type="dxa" w:w="1662"/>
          </w:tcPr>
          <w:p>
            <w:pPr>
              <w:bidi/>
              <w:jc w:val="right"/>
            </w:pPr>
            <w:r>
              <w:rPr>
                <w:rFonts w:ascii="Vazirmatn" w:hAnsi="Vazirmatn" w:cs="Vazirmatn" w:eastAsia="Vazirmatn"/>
                <w:b w:val="0"/>
                <w:sz w:val="18"/>
                <w:rtl w:val="1"/>
                <w:szCs w:val="18"/>
              </w:rPr>
              <w:t>۷</w:t>
            </w:r>
          </w:p>
        </w:tc>
        <w:tc>
          <w:tcPr>
            <w:tcW w:type="dxa" w:w="1662"/>
          </w:tcPr>
          <w:p>
            <w:pPr>
              <w:bidi/>
              <w:jc w:val="right"/>
            </w:pPr>
            <w:r>
              <w:rPr>
                <w:rFonts w:ascii="Vazirmatn" w:hAnsi="Vazirmatn" w:cs="Vazirmatn" w:eastAsia="Vazirmatn"/>
                <w:b w:val="0"/>
                <w:sz w:val="18"/>
                <w:rtl w:val="1"/>
                <w:szCs w:val="18"/>
              </w:rPr>
              <w:t>سندی</w:t>
            </w:r>
          </w:p>
        </w:tc>
        <w:tc>
          <w:tcPr>
            <w:tcW w:type="dxa" w:w="1662"/>
          </w:tcPr>
          <w:p>
            <w:pPr>
              <w:bidi/>
              <w:jc w:val="right"/>
            </w:pPr>
            <w:r>
              <w:rPr>
                <w:rFonts w:ascii="Vazirmatn" w:hAnsi="Vazirmatn" w:cs="Vazirmatn" w:eastAsia="Vazirmatn"/>
                <w:b w:val="0"/>
                <w:sz w:val="18"/>
                <w:rtl w:val="1"/>
                <w:szCs w:val="18"/>
              </w:rPr>
              <w:t>استنادِ معکوس</w:t>
            </w:r>
          </w:p>
        </w:tc>
        <w:tc>
          <w:tcPr>
            <w:tcW w:type="dxa" w:w="1662"/>
          </w:tcPr>
          <w:p>
            <w:pPr>
              <w:bidi/>
              <w:jc w:val="right"/>
            </w:pPr>
            <w:r>
              <w:rPr>
                <w:rFonts w:ascii="Vazirmatn" w:hAnsi="Vazirmatn" w:cs="Vazirmatn" w:eastAsia="Vazirmatn"/>
                <w:b w:val="0"/>
                <w:sz w:val="18"/>
                <w:rtl w:val="1"/>
                <w:szCs w:val="18"/>
              </w:rPr>
              <w:t>استفاده از روایتی که خود تضعیف کرده</w:t>
            </w:r>
          </w:p>
        </w:tc>
        <w:tc>
          <w:tcPr>
            <w:tcW w:type="dxa" w:w="1662"/>
          </w:tcPr>
          <w:p>
            <w:pPr>
              <w:bidi/>
              <w:jc w:val="right"/>
            </w:pPr>
            <w:r>
              <w:rPr>
                <w:rFonts w:ascii="Vazirmatn" w:hAnsi="Vazirmatn" w:cs="Vazirmatn" w:eastAsia="Vazirmatn"/>
                <w:b w:val="0"/>
                <w:sz w:val="18"/>
                <w:rtl w:val="1"/>
                <w:szCs w:val="18"/>
              </w:rPr>
              <w:t>مقایسهٔ آثارِ گوینده</w:t>
            </w:r>
          </w:p>
        </w:tc>
        <w:tc>
          <w:tcPr>
            <w:tcW w:type="dxa" w:w="1662"/>
          </w:tcPr>
          <w:p>
            <w:pPr>
              <w:bidi/>
              <w:jc w:val="right"/>
            </w:pPr>
            <w:r>
              <w:rPr>
                <w:rFonts w:ascii="Vazirmatn" w:hAnsi="Vazirmatn" w:cs="Vazirmatn" w:eastAsia="Vazirmatn"/>
                <w:b w:val="0"/>
                <w:sz w:val="18"/>
                <w:rtl w:val="1"/>
                <w:szCs w:val="18"/>
              </w:rPr>
              <w:t>قطعی</w:t>
            </w:r>
          </w:p>
        </w:tc>
      </w:tr>
      <w:tr>
        <w:tc>
          <w:tcPr>
            <w:tcW w:type="dxa" w:w="1662"/>
          </w:tcPr>
          <w:p>
            <w:pPr>
              <w:bidi/>
              <w:jc w:val="right"/>
            </w:pPr>
            <w:r>
              <w:rPr>
                <w:rFonts w:ascii="Vazirmatn" w:hAnsi="Vazirmatn" w:cs="Vazirmatn" w:eastAsia="Vazirmatn"/>
                <w:b w:val="0"/>
                <w:sz w:val="18"/>
                <w:rtl w:val="1"/>
                <w:szCs w:val="18"/>
              </w:rPr>
              <w:t>۸</w:t>
            </w:r>
          </w:p>
        </w:tc>
        <w:tc>
          <w:tcPr>
            <w:tcW w:type="dxa" w:w="1662"/>
          </w:tcPr>
          <w:p>
            <w:pPr>
              <w:bidi/>
              <w:jc w:val="right"/>
            </w:pPr>
            <w:r>
              <w:rPr>
                <w:rFonts w:ascii="Vazirmatn" w:hAnsi="Vazirmatn" w:cs="Vazirmatn" w:eastAsia="Vazirmatn"/>
                <w:b w:val="0"/>
                <w:sz w:val="18"/>
                <w:rtl w:val="1"/>
                <w:szCs w:val="18"/>
              </w:rPr>
              <w:t>سندی</w:t>
            </w:r>
          </w:p>
        </w:tc>
        <w:tc>
          <w:tcPr>
            <w:tcW w:type="dxa" w:w="1662"/>
          </w:tcPr>
          <w:p>
            <w:pPr>
              <w:bidi/>
              <w:jc w:val="right"/>
            </w:pPr>
            <w:r>
              <w:rPr>
                <w:rFonts w:ascii="Vazirmatn" w:hAnsi="Vazirmatn" w:cs="Vazirmatn" w:eastAsia="Vazirmatn"/>
                <w:b w:val="0"/>
                <w:sz w:val="18"/>
                <w:rtl w:val="1"/>
                <w:szCs w:val="18"/>
              </w:rPr>
              <w:t>تقطیعِ مرجع</w:t>
            </w:r>
          </w:p>
        </w:tc>
        <w:tc>
          <w:tcPr>
            <w:tcW w:type="dxa" w:w="1662"/>
          </w:tcPr>
          <w:p>
            <w:pPr>
              <w:bidi/>
              <w:jc w:val="right"/>
            </w:pPr>
            <w:r>
              <w:rPr>
                <w:rFonts w:ascii="Vazirmatn" w:hAnsi="Vazirmatn" w:cs="Vazirmatn" w:eastAsia="Vazirmatn"/>
                <w:b w:val="0"/>
                <w:sz w:val="18"/>
                <w:rtl w:val="1"/>
                <w:szCs w:val="18"/>
              </w:rPr>
              <w:t>نقلِ ناقصِ دیدگاهِ عالم</w:t>
            </w:r>
          </w:p>
        </w:tc>
        <w:tc>
          <w:tcPr>
            <w:tcW w:type="dxa" w:w="1662"/>
          </w:tcPr>
          <w:p>
            <w:pPr>
              <w:bidi/>
              <w:jc w:val="right"/>
            </w:pPr>
            <w:r>
              <w:rPr>
                <w:rFonts w:ascii="Vazirmatn" w:hAnsi="Vazirmatn" w:cs="Vazirmatn" w:eastAsia="Vazirmatn"/>
                <w:b w:val="0"/>
                <w:sz w:val="18"/>
                <w:rtl w:val="1"/>
                <w:szCs w:val="18"/>
              </w:rPr>
              <w:t>مراجعه به متنِ اصلی</w:t>
            </w:r>
          </w:p>
        </w:tc>
        <w:tc>
          <w:tcPr>
            <w:tcW w:type="dxa" w:w="1662"/>
          </w:tcPr>
          <w:p>
            <w:pPr>
              <w:bidi/>
              <w:jc w:val="right"/>
            </w:pPr>
            <w:r>
              <w:rPr>
                <w:rFonts w:ascii="Vazirmatn" w:hAnsi="Vazirmatn" w:cs="Vazirmatn" w:eastAsia="Vazirmatn"/>
                <w:b w:val="0"/>
                <w:sz w:val="18"/>
                <w:rtl w:val="1"/>
                <w:szCs w:val="18"/>
              </w:rPr>
              <w:t>قطعی</w:t>
            </w:r>
          </w:p>
        </w:tc>
      </w:tr>
      <w:tr>
        <w:tc>
          <w:tcPr>
            <w:tcW w:type="dxa" w:w="1662"/>
          </w:tcPr>
          <w:p>
            <w:pPr>
              <w:bidi/>
              <w:jc w:val="right"/>
            </w:pPr>
            <w:r>
              <w:rPr>
                <w:rFonts w:ascii="Vazirmatn" w:hAnsi="Vazirmatn" w:cs="Vazirmatn" w:eastAsia="Vazirmatn"/>
                <w:b w:val="0"/>
                <w:sz w:val="18"/>
                <w:rtl w:val="1"/>
                <w:szCs w:val="18"/>
              </w:rPr>
              <w:t>۹</w:t>
            </w:r>
          </w:p>
        </w:tc>
        <w:tc>
          <w:tcPr>
            <w:tcW w:type="dxa" w:w="1662"/>
          </w:tcPr>
          <w:p>
            <w:pPr>
              <w:bidi/>
              <w:jc w:val="right"/>
            </w:pPr>
            <w:r>
              <w:rPr>
                <w:rFonts w:ascii="Vazirmatn" w:hAnsi="Vazirmatn" w:cs="Vazirmatn" w:eastAsia="Vazirmatn"/>
                <w:b w:val="0"/>
                <w:sz w:val="18"/>
                <w:rtl w:val="1"/>
                <w:szCs w:val="18"/>
              </w:rPr>
              <w:t>سندی</w:t>
            </w:r>
          </w:p>
        </w:tc>
        <w:tc>
          <w:tcPr>
            <w:tcW w:type="dxa" w:w="1662"/>
          </w:tcPr>
          <w:p>
            <w:pPr>
              <w:bidi/>
              <w:jc w:val="right"/>
            </w:pPr>
            <w:r>
              <w:rPr>
                <w:rFonts w:ascii="Vazirmatn" w:hAnsi="Vazirmatn" w:cs="Vazirmatn" w:eastAsia="Vazirmatn"/>
                <w:b w:val="0"/>
                <w:sz w:val="18"/>
                <w:rtl w:val="1"/>
                <w:szCs w:val="18"/>
              </w:rPr>
              <w:t>انتسابِ بی‌سند/جعل</w:t>
            </w:r>
          </w:p>
        </w:tc>
        <w:tc>
          <w:tcPr>
            <w:tcW w:type="dxa" w:w="1662"/>
          </w:tcPr>
          <w:p>
            <w:pPr>
              <w:bidi/>
              <w:jc w:val="right"/>
            </w:pPr>
            <w:r>
              <w:rPr>
                <w:rFonts w:ascii="Vazirmatn" w:hAnsi="Vazirmatn" w:cs="Vazirmatn" w:eastAsia="Vazirmatn"/>
                <w:b w:val="0"/>
                <w:sz w:val="18"/>
                <w:rtl w:val="1"/>
                <w:szCs w:val="18"/>
              </w:rPr>
              <w:t>ساختن یا پذیرشِ سندِ ناموجود</w:t>
            </w:r>
          </w:p>
        </w:tc>
        <w:tc>
          <w:tcPr>
            <w:tcW w:type="dxa" w:w="1662"/>
          </w:tcPr>
          <w:p>
            <w:pPr>
              <w:bidi/>
              <w:jc w:val="right"/>
            </w:pPr>
            <w:r>
              <w:rPr>
                <w:rFonts w:ascii="Vazirmatn" w:hAnsi="Vazirmatn" w:cs="Vazirmatn" w:eastAsia="Vazirmatn"/>
                <w:b w:val="0"/>
                <w:sz w:val="18"/>
                <w:rtl w:val="1"/>
                <w:szCs w:val="18"/>
              </w:rPr>
              <w:t>راستی‌آزمایی</w:t>
            </w:r>
          </w:p>
        </w:tc>
        <w:tc>
          <w:tcPr>
            <w:tcW w:type="dxa" w:w="1662"/>
          </w:tcPr>
          <w:p>
            <w:pPr>
              <w:bidi/>
              <w:jc w:val="right"/>
            </w:pPr>
            <w:r>
              <w:rPr>
                <w:rFonts w:ascii="Vazirmatn" w:hAnsi="Vazirmatn" w:cs="Vazirmatn" w:eastAsia="Vazirmatn"/>
                <w:b w:val="0"/>
                <w:sz w:val="18"/>
                <w:rtl w:val="1"/>
                <w:szCs w:val="18"/>
              </w:rPr>
              <w:t>قطعی</w:t>
            </w:r>
          </w:p>
        </w:tc>
      </w:tr>
      <w:tr>
        <w:tc>
          <w:tcPr>
            <w:tcW w:type="dxa" w:w="1662"/>
          </w:tcPr>
          <w:p>
            <w:pPr>
              <w:bidi/>
              <w:jc w:val="right"/>
            </w:pPr>
            <w:r>
              <w:rPr>
                <w:rFonts w:ascii="Vazirmatn" w:hAnsi="Vazirmatn" w:cs="Vazirmatn" w:eastAsia="Vazirmatn"/>
                <w:b w:val="0"/>
                <w:sz w:val="18"/>
                <w:rtl w:val="1"/>
                <w:szCs w:val="18"/>
              </w:rPr>
              <w:t>۱۰</w:t>
            </w:r>
          </w:p>
        </w:tc>
        <w:tc>
          <w:tcPr>
            <w:tcW w:type="dxa" w:w="1662"/>
          </w:tcPr>
          <w:p>
            <w:pPr>
              <w:bidi/>
              <w:jc w:val="right"/>
            </w:pPr>
            <w:r>
              <w:rPr>
                <w:rFonts w:ascii="Vazirmatn" w:hAnsi="Vazirmatn" w:cs="Vazirmatn" w:eastAsia="Vazirmatn"/>
                <w:b w:val="0"/>
                <w:sz w:val="18"/>
                <w:rtl w:val="1"/>
                <w:szCs w:val="18"/>
              </w:rPr>
              <w:t>دلالی</w:t>
            </w:r>
          </w:p>
        </w:tc>
        <w:tc>
          <w:tcPr>
            <w:tcW w:type="dxa" w:w="1662"/>
          </w:tcPr>
          <w:p>
            <w:pPr>
              <w:bidi/>
              <w:jc w:val="right"/>
            </w:pPr>
            <w:r>
              <w:rPr>
                <w:rFonts w:ascii="Vazirmatn" w:hAnsi="Vazirmatn" w:cs="Vazirmatn" w:eastAsia="Vazirmatn"/>
                <w:b w:val="0"/>
                <w:sz w:val="18"/>
                <w:rtl w:val="1"/>
                <w:szCs w:val="18"/>
              </w:rPr>
              <w:t>حمل بر معنای نامتعارف</w:t>
            </w:r>
          </w:p>
        </w:tc>
        <w:tc>
          <w:tcPr>
            <w:tcW w:type="dxa" w:w="1662"/>
          </w:tcPr>
          <w:p>
            <w:pPr>
              <w:bidi/>
              <w:jc w:val="right"/>
            </w:pPr>
            <w:r>
              <w:rPr>
                <w:rFonts w:ascii="Vazirmatn" w:hAnsi="Vazirmatn" w:cs="Vazirmatn" w:eastAsia="Vazirmatn"/>
                <w:b w:val="0"/>
                <w:sz w:val="18"/>
                <w:rtl w:val="1"/>
                <w:szCs w:val="18"/>
              </w:rPr>
              <w:t>تحمیلِ معنا بر خلافِ عرف</w:t>
            </w:r>
          </w:p>
        </w:tc>
        <w:tc>
          <w:tcPr>
            <w:tcW w:type="dxa" w:w="1662"/>
          </w:tcPr>
          <w:p>
            <w:pPr>
              <w:bidi/>
              <w:jc w:val="right"/>
            </w:pPr>
            <w:r>
              <w:rPr>
                <w:rFonts w:ascii="Vazirmatn" w:hAnsi="Vazirmatn" w:cs="Vazirmatn" w:eastAsia="Vazirmatn"/>
                <w:b w:val="0"/>
                <w:sz w:val="18"/>
                <w:rtl w:val="1"/>
                <w:szCs w:val="18"/>
              </w:rPr>
              <w:t>عرفِ زبانی و سیاق</w:t>
            </w:r>
          </w:p>
        </w:tc>
        <w:tc>
          <w:tcPr>
            <w:tcW w:type="dxa" w:w="1662"/>
          </w:tcPr>
          <w:p>
            <w:pPr>
              <w:bidi/>
              <w:jc w:val="right"/>
            </w:pPr>
            <w:r>
              <w:rPr>
                <w:rFonts w:ascii="Vazirmatn" w:hAnsi="Vazirmatn" w:cs="Vazirmatn" w:eastAsia="Vazirmatn"/>
                <w:b w:val="0"/>
                <w:sz w:val="18"/>
                <w:rtl w:val="1"/>
                <w:szCs w:val="18"/>
              </w:rPr>
              <w:t>نسبی</w:t>
            </w:r>
          </w:p>
        </w:tc>
      </w:tr>
      <w:tr>
        <w:tc>
          <w:tcPr>
            <w:tcW w:type="dxa" w:w="1662"/>
          </w:tcPr>
          <w:p>
            <w:pPr>
              <w:bidi/>
              <w:jc w:val="right"/>
            </w:pPr>
            <w:r>
              <w:rPr>
                <w:rFonts w:ascii="Vazirmatn" w:hAnsi="Vazirmatn" w:cs="Vazirmatn" w:eastAsia="Vazirmatn"/>
                <w:b w:val="0"/>
                <w:sz w:val="18"/>
                <w:rtl w:val="1"/>
                <w:szCs w:val="18"/>
              </w:rPr>
              <w:t>۱۱</w:t>
            </w:r>
          </w:p>
        </w:tc>
        <w:tc>
          <w:tcPr>
            <w:tcW w:type="dxa" w:w="1662"/>
          </w:tcPr>
          <w:p>
            <w:pPr>
              <w:bidi/>
              <w:jc w:val="right"/>
            </w:pPr>
            <w:r>
              <w:rPr>
                <w:rFonts w:ascii="Vazirmatn" w:hAnsi="Vazirmatn" w:cs="Vazirmatn" w:eastAsia="Vazirmatn"/>
                <w:b w:val="0"/>
                <w:sz w:val="18"/>
                <w:rtl w:val="1"/>
                <w:szCs w:val="18"/>
              </w:rPr>
              <w:t>دلالی</w:t>
            </w:r>
          </w:p>
        </w:tc>
        <w:tc>
          <w:tcPr>
            <w:tcW w:type="dxa" w:w="1662"/>
          </w:tcPr>
          <w:p>
            <w:pPr>
              <w:bidi/>
              <w:jc w:val="right"/>
            </w:pPr>
            <w:r>
              <w:rPr>
                <w:rFonts w:ascii="Vazirmatn" w:hAnsi="Vazirmatn" w:cs="Vazirmatn" w:eastAsia="Vazirmatn"/>
                <w:b w:val="0"/>
                <w:sz w:val="18"/>
                <w:rtl w:val="1"/>
                <w:szCs w:val="18"/>
              </w:rPr>
              <w:t>نادیده‌گرفتنِ بافتِ نخستین</w:t>
            </w:r>
          </w:p>
        </w:tc>
        <w:tc>
          <w:tcPr>
            <w:tcW w:type="dxa" w:w="1662"/>
          </w:tcPr>
          <w:p>
            <w:pPr>
              <w:bidi/>
              <w:jc w:val="right"/>
            </w:pPr>
            <w:r>
              <w:rPr>
                <w:rFonts w:ascii="Vazirmatn" w:hAnsi="Vazirmatn" w:cs="Vazirmatn" w:eastAsia="Vazirmatn"/>
                <w:b w:val="0"/>
                <w:sz w:val="18"/>
                <w:rtl w:val="1"/>
                <w:szCs w:val="18"/>
              </w:rPr>
              <w:t>تعمیم بی‌توجه به مخاطبِ اول</w:t>
            </w:r>
          </w:p>
        </w:tc>
        <w:tc>
          <w:tcPr>
            <w:tcW w:type="dxa" w:w="1662"/>
          </w:tcPr>
          <w:p>
            <w:pPr>
              <w:bidi/>
              <w:jc w:val="right"/>
            </w:pPr>
            <w:r>
              <w:rPr>
                <w:rFonts w:ascii="Vazirmatn" w:hAnsi="Vazirmatn" w:cs="Vazirmatn" w:eastAsia="Vazirmatn"/>
                <w:b w:val="0"/>
                <w:sz w:val="18"/>
                <w:rtl w:val="1"/>
                <w:szCs w:val="18"/>
              </w:rPr>
              <w:t>منابعِ اسباب نزول</w:t>
            </w:r>
          </w:p>
        </w:tc>
        <w:tc>
          <w:tcPr>
            <w:tcW w:type="dxa" w:w="1662"/>
          </w:tcPr>
          <w:p>
            <w:pPr>
              <w:bidi/>
              <w:jc w:val="right"/>
            </w:pPr>
            <w:r>
              <w:rPr>
                <w:rFonts w:ascii="Vazirmatn" w:hAnsi="Vazirmatn" w:cs="Vazirmatn" w:eastAsia="Vazirmatn"/>
                <w:b w:val="0"/>
                <w:sz w:val="18"/>
                <w:rtl w:val="1"/>
                <w:szCs w:val="18"/>
              </w:rPr>
              <w:t>نسبی</w:t>
            </w:r>
          </w:p>
        </w:tc>
      </w:tr>
      <w:tr>
        <w:tc>
          <w:tcPr>
            <w:tcW w:type="dxa" w:w="1662"/>
          </w:tcPr>
          <w:p>
            <w:pPr>
              <w:bidi/>
              <w:jc w:val="right"/>
            </w:pPr>
            <w:r>
              <w:rPr>
                <w:rFonts w:ascii="Vazirmatn" w:hAnsi="Vazirmatn" w:cs="Vazirmatn" w:eastAsia="Vazirmatn"/>
                <w:b w:val="0"/>
                <w:sz w:val="18"/>
                <w:rtl w:val="1"/>
                <w:szCs w:val="18"/>
              </w:rPr>
              <w:t>۱۲</w:t>
            </w:r>
          </w:p>
        </w:tc>
        <w:tc>
          <w:tcPr>
            <w:tcW w:type="dxa" w:w="1662"/>
          </w:tcPr>
          <w:p>
            <w:pPr>
              <w:bidi/>
              <w:jc w:val="right"/>
            </w:pPr>
            <w:r>
              <w:rPr>
                <w:rFonts w:ascii="Vazirmatn" w:hAnsi="Vazirmatn" w:cs="Vazirmatn" w:eastAsia="Vazirmatn"/>
                <w:b w:val="0"/>
                <w:sz w:val="18"/>
                <w:rtl w:val="1"/>
                <w:szCs w:val="18"/>
              </w:rPr>
              <w:t>دلالی</w:t>
            </w:r>
          </w:p>
        </w:tc>
        <w:tc>
          <w:tcPr>
            <w:tcW w:type="dxa" w:w="1662"/>
          </w:tcPr>
          <w:p>
            <w:pPr>
              <w:bidi/>
              <w:jc w:val="right"/>
            </w:pPr>
            <w:r>
              <w:rPr>
                <w:rFonts w:ascii="Vazirmatn" w:hAnsi="Vazirmatn" w:cs="Vazirmatn" w:eastAsia="Vazirmatn"/>
                <w:b w:val="0"/>
                <w:sz w:val="18"/>
                <w:rtl w:val="1"/>
                <w:szCs w:val="18"/>
              </w:rPr>
              <w:t>گزینشِ در لایهٔ تفسیر</w:t>
            </w:r>
          </w:p>
        </w:tc>
        <w:tc>
          <w:tcPr>
            <w:tcW w:type="dxa" w:w="1662"/>
          </w:tcPr>
          <w:p>
            <w:pPr>
              <w:bidi/>
              <w:jc w:val="right"/>
            </w:pPr>
            <w:r>
              <w:rPr>
                <w:rFonts w:ascii="Vazirmatn" w:hAnsi="Vazirmatn" w:cs="Vazirmatn" w:eastAsia="Vazirmatn"/>
                <w:b w:val="0"/>
                <w:sz w:val="18"/>
                <w:rtl w:val="1"/>
                <w:szCs w:val="18"/>
              </w:rPr>
              <w:t>انتخابِ تفسیرِ موافق</w:t>
            </w:r>
          </w:p>
        </w:tc>
        <w:tc>
          <w:tcPr>
            <w:tcW w:type="dxa" w:w="1662"/>
          </w:tcPr>
          <w:p>
            <w:pPr>
              <w:bidi/>
              <w:jc w:val="right"/>
            </w:pPr>
            <w:r>
              <w:rPr>
                <w:rFonts w:ascii="Vazirmatn" w:hAnsi="Vazirmatn" w:cs="Vazirmatn" w:eastAsia="Vazirmatn"/>
                <w:b w:val="0"/>
                <w:sz w:val="18"/>
                <w:rtl w:val="1"/>
                <w:szCs w:val="18"/>
              </w:rPr>
              <w:t>مقایسهٔ تفاسیر</w:t>
            </w:r>
          </w:p>
        </w:tc>
        <w:tc>
          <w:tcPr>
            <w:tcW w:type="dxa" w:w="1662"/>
          </w:tcPr>
          <w:p>
            <w:pPr>
              <w:bidi/>
              <w:jc w:val="right"/>
            </w:pPr>
            <w:r>
              <w:rPr>
                <w:rFonts w:ascii="Vazirmatn" w:hAnsi="Vazirmatn" w:cs="Vazirmatn" w:eastAsia="Vazirmatn"/>
                <w:b w:val="0"/>
                <w:sz w:val="18"/>
                <w:rtl w:val="1"/>
                <w:szCs w:val="18"/>
              </w:rPr>
              <w:t>نسبی</w:t>
            </w:r>
          </w:p>
        </w:tc>
      </w:tr>
      <w:tr>
        <w:tc>
          <w:tcPr>
            <w:tcW w:type="dxa" w:w="1662"/>
          </w:tcPr>
          <w:p>
            <w:pPr>
              <w:bidi/>
              <w:jc w:val="right"/>
            </w:pPr>
            <w:r>
              <w:rPr>
                <w:rFonts w:ascii="Vazirmatn" w:hAnsi="Vazirmatn" w:cs="Vazirmatn" w:eastAsia="Vazirmatn"/>
                <w:b w:val="0"/>
                <w:sz w:val="18"/>
                <w:rtl w:val="1"/>
                <w:szCs w:val="18"/>
              </w:rPr>
              <w:t>۱۳</w:t>
            </w:r>
          </w:p>
        </w:tc>
        <w:tc>
          <w:tcPr>
            <w:tcW w:type="dxa" w:w="1662"/>
          </w:tcPr>
          <w:p>
            <w:pPr>
              <w:bidi/>
              <w:jc w:val="right"/>
            </w:pPr>
            <w:r>
              <w:rPr>
                <w:rFonts w:ascii="Vazirmatn" w:hAnsi="Vazirmatn" w:cs="Vazirmatn" w:eastAsia="Vazirmatn"/>
                <w:b w:val="0"/>
                <w:sz w:val="18"/>
                <w:rtl w:val="1"/>
                <w:szCs w:val="18"/>
              </w:rPr>
              <w:t>دلالی</w:t>
            </w:r>
          </w:p>
        </w:tc>
        <w:tc>
          <w:tcPr>
            <w:tcW w:type="dxa" w:w="1662"/>
          </w:tcPr>
          <w:p>
            <w:pPr>
              <w:bidi/>
              <w:jc w:val="right"/>
            </w:pPr>
            <w:r>
              <w:rPr>
                <w:rFonts w:ascii="Vazirmatn" w:hAnsi="Vazirmatn" w:cs="Vazirmatn" w:eastAsia="Vazirmatn"/>
                <w:b w:val="0"/>
                <w:sz w:val="18"/>
                <w:rtl w:val="1"/>
                <w:szCs w:val="18"/>
              </w:rPr>
              <w:t>تقطیعِ دیدگاهِ مخالف</w:t>
            </w:r>
          </w:p>
        </w:tc>
        <w:tc>
          <w:tcPr>
            <w:tcW w:type="dxa" w:w="1662"/>
          </w:tcPr>
          <w:p>
            <w:pPr>
              <w:bidi/>
              <w:jc w:val="right"/>
            </w:pPr>
            <w:r>
              <w:rPr>
                <w:rFonts w:ascii="Vazirmatn" w:hAnsi="Vazirmatn" w:cs="Vazirmatn" w:eastAsia="Vazirmatn"/>
                <w:b w:val="0"/>
                <w:sz w:val="18"/>
                <w:rtl w:val="1"/>
                <w:szCs w:val="18"/>
              </w:rPr>
              <w:t>ساختِ انسانِ پوشالی</w:t>
            </w:r>
          </w:p>
        </w:tc>
        <w:tc>
          <w:tcPr>
            <w:tcW w:type="dxa" w:w="1662"/>
          </w:tcPr>
          <w:p>
            <w:pPr>
              <w:bidi/>
              <w:jc w:val="right"/>
            </w:pPr>
            <w:r>
              <w:rPr>
                <w:rFonts w:ascii="Vazirmatn" w:hAnsi="Vazirmatn" w:cs="Vazirmatn" w:eastAsia="Vazirmatn"/>
                <w:b w:val="0"/>
                <w:sz w:val="18"/>
                <w:rtl w:val="1"/>
                <w:szCs w:val="18"/>
              </w:rPr>
              <w:t>مراجعه به منبعِ مخالف</w:t>
            </w:r>
          </w:p>
        </w:tc>
        <w:tc>
          <w:tcPr>
            <w:tcW w:type="dxa" w:w="1662"/>
          </w:tcPr>
          <w:p>
            <w:pPr>
              <w:bidi/>
              <w:jc w:val="right"/>
            </w:pPr>
            <w:r>
              <w:rPr>
                <w:rFonts w:ascii="Vazirmatn" w:hAnsi="Vazirmatn" w:cs="Vazirmatn" w:eastAsia="Vazirmatn"/>
                <w:b w:val="0"/>
                <w:sz w:val="18"/>
                <w:rtl w:val="1"/>
                <w:szCs w:val="18"/>
              </w:rPr>
              <w:t>قطعی</w:t>
            </w:r>
          </w:p>
        </w:tc>
      </w:tr>
      <w:tr>
        <w:tc>
          <w:tcPr>
            <w:tcW w:type="dxa" w:w="1662"/>
          </w:tcPr>
          <w:p>
            <w:pPr>
              <w:bidi/>
              <w:jc w:val="right"/>
            </w:pPr>
            <w:r>
              <w:rPr>
                <w:rFonts w:ascii="Vazirmatn" w:hAnsi="Vazirmatn" w:cs="Vazirmatn" w:eastAsia="Vazirmatn"/>
                <w:b w:val="0"/>
                <w:sz w:val="18"/>
                <w:rtl w:val="1"/>
                <w:szCs w:val="18"/>
              </w:rPr>
              <w:t>۱۴</w:t>
            </w:r>
          </w:p>
        </w:tc>
        <w:tc>
          <w:tcPr>
            <w:tcW w:type="dxa" w:w="1662"/>
          </w:tcPr>
          <w:p>
            <w:pPr>
              <w:bidi/>
              <w:jc w:val="right"/>
            </w:pPr>
            <w:r>
              <w:rPr>
                <w:rFonts w:ascii="Vazirmatn" w:hAnsi="Vazirmatn" w:cs="Vazirmatn" w:eastAsia="Vazirmatn"/>
                <w:b w:val="0"/>
                <w:sz w:val="18"/>
                <w:rtl w:val="1"/>
                <w:szCs w:val="18"/>
              </w:rPr>
              <w:t>استدلالی</w:t>
            </w:r>
          </w:p>
        </w:tc>
        <w:tc>
          <w:tcPr>
            <w:tcW w:type="dxa" w:w="1662"/>
          </w:tcPr>
          <w:p>
            <w:pPr>
              <w:bidi/>
              <w:jc w:val="right"/>
            </w:pPr>
            <w:r>
              <w:rPr>
                <w:rFonts w:ascii="Vazirmatn" w:hAnsi="Vazirmatn" w:cs="Vazirmatn" w:eastAsia="Vazirmatn"/>
                <w:b w:val="0"/>
                <w:sz w:val="18"/>
                <w:rtl w:val="1"/>
                <w:szCs w:val="18"/>
              </w:rPr>
              <w:t>اثباتِ بیش از ظرفیت</w:t>
            </w:r>
          </w:p>
        </w:tc>
        <w:tc>
          <w:tcPr>
            <w:tcW w:type="dxa" w:w="1662"/>
          </w:tcPr>
          <w:p>
            <w:pPr>
              <w:bidi/>
              <w:jc w:val="right"/>
            </w:pPr>
            <w:r>
              <w:rPr>
                <w:rFonts w:ascii="Vazirmatn" w:hAnsi="Vazirmatn" w:cs="Vazirmatn" w:eastAsia="Vazirmatn"/>
                <w:b w:val="0"/>
                <w:sz w:val="18"/>
                <w:rtl w:val="1"/>
                <w:szCs w:val="18"/>
              </w:rPr>
              <w:t>ارتقای دلالتِ ظنی به قطعی</w:t>
            </w:r>
          </w:p>
        </w:tc>
        <w:tc>
          <w:tcPr>
            <w:tcW w:type="dxa" w:w="1662"/>
          </w:tcPr>
          <w:p>
            <w:pPr>
              <w:bidi/>
              <w:jc w:val="right"/>
            </w:pPr>
            <w:r>
              <w:rPr>
                <w:rFonts w:ascii="Vazirmatn" w:hAnsi="Vazirmatn" w:cs="Vazirmatn" w:eastAsia="Vazirmatn"/>
                <w:b w:val="0"/>
                <w:sz w:val="18"/>
                <w:rtl w:val="1"/>
                <w:szCs w:val="18"/>
              </w:rPr>
              <w:t>سنجشِ درجهٔ دلالت</w:t>
            </w:r>
          </w:p>
        </w:tc>
        <w:tc>
          <w:tcPr>
            <w:tcW w:type="dxa" w:w="1662"/>
          </w:tcPr>
          <w:p>
            <w:pPr>
              <w:bidi/>
              <w:jc w:val="right"/>
            </w:pPr>
            <w:r>
              <w:rPr>
                <w:rFonts w:ascii="Vazirmatn" w:hAnsi="Vazirmatn" w:cs="Vazirmatn" w:eastAsia="Vazirmatn"/>
                <w:b w:val="0"/>
                <w:sz w:val="18"/>
                <w:rtl w:val="1"/>
                <w:szCs w:val="18"/>
              </w:rPr>
              <w:t>نسبی</w:t>
            </w:r>
          </w:p>
        </w:tc>
      </w:tr>
      <w:tr>
        <w:tc>
          <w:tcPr>
            <w:tcW w:type="dxa" w:w="1662"/>
          </w:tcPr>
          <w:p>
            <w:pPr>
              <w:bidi/>
              <w:jc w:val="right"/>
            </w:pPr>
            <w:r>
              <w:rPr>
                <w:rFonts w:ascii="Vazirmatn" w:hAnsi="Vazirmatn" w:cs="Vazirmatn" w:eastAsia="Vazirmatn"/>
                <w:b w:val="0"/>
                <w:sz w:val="18"/>
                <w:rtl w:val="1"/>
                <w:szCs w:val="18"/>
              </w:rPr>
              <w:t>۱۵</w:t>
            </w:r>
          </w:p>
        </w:tc>
        <w:tc>
          <w:tcPr>
            <w:tcW w:type="dxa" w:w="1662"/>
          </w:tcPr>
          <w:p>
            <w:pPr>
              <w:bidi/>
              <w:jc w:val="right"/>
            </w:pPr>
            <w:r>
              <w:rPr>
                <w:rFonts w:ascii="Vazirmatn" w:hAnsi="Vazirmatn" w:cs="Vazirmatn" w:eastAsia="Vazirmatn"/>
                <w:b w:val="0"/>
                <w:sz w:val="18"/>
                <w:rtl w:val="1"/>
                <w:szCs w:val="18"/>
              </w:rPr>
              <w:t>استدلالی</w:t>
            </w:r>
          </w:p>
        </w:tc>
        <w:tc>
          <w:tcPr>
            <w:tcW w:type="dxa" w:w="1662"/>
          </w:tcPr>
          <w:p>
            <w:pPr>
              <w:bidi/>
              <w:jc w:val="right"/>
            </w:pPr>
            <w:r>
              <w:rPr>
                <w:rFonts w:ascii="Vazirmatn" w:hAnsi="Vazirmatn" w:cs="Vazirmatn" w:eastAsia="Vazirmatn"/>
                <w:b w:val="0"/>
                <w:sz w:val="18"/>
                <w:rtl w:val="1"/>
                <w:szCs w:val="18"/>
              </w:rPr>
              <w:t>مغالطهٔ تک‌شاهدی</w:t>
            </w:r>
          </w:p>
        </w:tc>
        <w:tc>
          <w:tcPr>
            <w:tcW w:type="dxa" w:w="1662"/>
          </w:tcPr>
          <w:p>
            <w:pPr>
              <w:bidi/>
              <w:jc w:val="right"/>
            </w:pPr>
            <w:r>
              <w:rPr>
                <w:rFonts w:ascii="Vazirmatn" w:hAnsi="Vazirmatn" w:cs="Vazirmatn" w:eastAsia="Vazirmatn"/>
                <w:b w:val="0"/>
                <w:sz w:val="18"/>
                <w:rtl w:val="1"/>
                <w:szCs w:val="18"/>
              </w:rPr>
              <w:t>یک مورد در برابرِ قاعده</w:t>
            </w:r>
          </w:p>
        </w:tc>
        <w:tc>
          <w:tcPr>
            <w:tcW w:type="dxa" w:w="1662"/>
          </w:tcPr>
          <w:p>
            <w:pPr>
              <w:bidi/>
              <w:jc w:val="right"/>
            </w:pPr>
            <w:r>
              <w:rPr>
                <w:rFonts w:ascii="Vazirmatn" w:hAnsi="Vazirmatn" w:cs="Vazirmatn" w:eastAsia="Vazirmatn"/>
                <w:b w:val="0"/>
                <w:sz w:val="18"/>
                <w:rtl w:val="1"/>
                <w:szCs w:val="18"/>
              </w:rPr>
              <w:t>بررسیِ نسبتِ نص با نص</w:t>
            </w:r>
          </w:p>
        </w:tc>
        <w:tc>
          <w:tcPr>
            <w:tcW w:type="dxa" w:w="1662"/>
          </w:tcPr>
          <w:p>
            <w:pPr>
              <w:bidi/>
              <w:jc w:val="right"/>
            </w:pPr>
            <w:r>
              <w:rPr>
                <w:rFonts w:ascii="Vazirmatn" w:hAnsi="Vazirmatn" w:cs="Vazirmatn" w:eastAsia="Vazirmatn"/>
                <w:b w:val="0"/>
                <w:sz w:val="18"/>
                <w:rtl w:val="1"/>
                <w:szCs w:val="18"/>
              </w:rPr>
              <w:t>نسبی</w:t>
            </w:r>
          </w:p>
        </w:tc>
      </w:tr>
      <w:tr>
        <w:tc>
          <w:tcPr>
            <w:tcW w:type="dxa" w:w="1662"/>
          </w:tcPr>
          <w:p>
            <w:pPr>
              <w:bidi/>
              <w:jc w:val="right"/>
            </w:pPr>
            <w:r>
              <w:rPr>
                <w:rFonts w:ascii="Vazirmatn" w:hAnsi="Vazirmatn" w:cs="Vazirmatn" w:eastAsia="Vazirmatn"/>
                <w:b w:val="0"/>
                <w:sz w:val="18"/>
                <w:rtl w:val="1"/>
                <w:szCs w:val="18"/>
              </w:rPr>
              <w:t>۱۶</w:t>
            </w:r>
          </w:p>
        </w:tc>
        <w:tc>
          <w:tcPr>
            <w:tcW w:type="dxa" w:w="1662"/>
          </w:tcPr>
          <w:p>
            <w:pPr>
              <w:bidi/>
              <w:jc w:val="right"/>
            </w:pPr>
            <w:r>
              <w:rPr>
                <w:rFonts w:ascii="Vazirmatn" w:hAnsi="Vazirmatn" w:cs="Vazirmatn" w:eastAsia="Vazirmatn"/>
                <w:b w:val="0"/>
                <w:sz w:val="18"/>
                <w:rtl w:val="1"/>
                <w:szCs w:val="18"/>
              </w:rPr>
              <w:t>استدلالی</w:t>
            </w:r>
          </w:p>
        </w:tc>
        <w:tc>
          <w:tcPr>
            <w:tcW w:type="dxa" w:w="1662"/>
          </w:tcPr>
          <w:p>
            <w:pPr>
              <w:bidi/>
              <w:jc w:val="right"/>
            </w:pPr>
            <w:r>
              <w:rPr>
                <w:rFonts w:ascii="Vazirmatn" w:hAnsi="Vazirmatn" w:cs="Vazirmatn" w:eastAsia="Vazirmatn"/>
                <w:b w:val="0"/>
                <w:sz w:val="18"/>
                <w:rtl w:val="1"/>
                <w:szCs w:val="18"/>
              </w:rPr>
              <w:t>استفادهٔ ابزاری/انتقامی</w:t>
            </w:r>
          </w:p>
        </w:tc>
        <w:tc>
          <w:tcPr>
            <w:tcW w:type="dxa" w:w="1662"/>
          </w:tcPr>
          <w:p>
            <w:pPr>
              <w:bidi/>
              <w:jc w:val="right"/>
            </w:pPr>
            <w:r>
              <w:rPr>
                <w:rFonts w:ascii="Vazirmatn" w:hAnsi="Vazirmatn" w:cs="Vazirmatn" w:eastAsia="Vazirmatn"/>
                <w:b w:val="0"/>
                <w:sz w:val="18"/>
                <w:rtl w:val="1"/>
                <w:szCs w:val="18"/>
              </w:rPr>
              <w:t>نص، سلاحِ حذفِ مخاطب</w:t>
            </w:r>
          </w:p>
        </w:tc>
        <w:tc>
          <w:tcPr>
            <w:tcW w:type="dxa" w:w="1662"/>
          </w:tcPr>
          <w:p>
            <w:pPr>
              <w:bidi/>
              <w:jc w:val="right"/>
            </w:pPr>
            <w:r>
              <w:rPr>
                <w:rFonts w:ascii="Vazirmatn" w:hAnsi="Vazirmatn" w:cs="Vazirmatn" w:eastAsia="Vazirmatn"/>
                <w:b w:val="0"/>
                <w:sz w:val="18"/>
                <w:rtl w:val="1"/>
                <w:szCs w:val="18"/>
              </w:rPr>
              <w:t>بررسیِ نسبتِ حکم با مقصود</w:t>
            </w:r>
          </w:p>
        </w:tc>
        <w:tc>
          <w:tcPr>
            <w:tcW w:type="dxa" w:w="1662"/>
          </w:tcPr>
          <w:p>
            <w:pPr>
              <w:bidi/>
              <w:jc w:val="right"/>
            </w:pPr>
            <w:r>
              <w:rPr>
                <w:rFonts w:ascii="Vazirmatn" w:hAnsi="Vazirmatn" w:cs="Vazirmatn" w:eastAsia="Vazirmatn"/>
                <w:b w:val="0"/>
                <w:sz w:val="18"/>
                <w:rtl w:val="1"/>
                <w:szCs w:val="18"/>
              </w:rPr>
              <w:t>نسبی</w:t>
            </w:r>
          </w:p>
        </w:tc>
      </w:tr>
    </w:tbl>
    <w:p/>
    <w:p>
      <w:pPr>
        <w:bidi/>
        <w:spacing w:after="120" w:line="348" w:lineRule="auto"/>
        <w:jc w:val="both"/>
      </w:pPr>
      <w:r>
        <w:rPr>
          <w:rFonts w:ascii="Vazirmatn" w:hAnsi="Vazirmatn" w:cs="Vazirmatn" w:eastAsia="Vazirmatn"/>
          <w:b/>
          <w:sz w:val="23"/>
          <w:rtl w:val="1"/>
          <w:szCs w:val="23"/>
        </w:rPr>
        <w:t>توضیح:</w:t>
      </w:r>
      <w:r>
        <w:rPr>
          <w:rFonts w:ascii="Vazirmatn" w:hAnsi="Vazirmatn" w:cs="Vazirmatn" w:eastAsia="Vazirmatn"/>
          <w:b w:val="0"/>
          <w:sz w:val="23"/>
          <w:rtl w:val="1"/>
          <w:szCs w:val="23"/>
        </w:rPr>
        <w:t xml:space="preserve"> «درجهٔ قطعیتِ نقد» به این معناست که آیا ردِ استناد، نیازمندِ داوریِ تفسیری است یا نه. گونه‌های «قطعی» با بازگرداندنِ متن یا سند، بی‌نیاز از تفسیر، باطل می‌شوند؛ گونه‌های «نسبی» نیازمندِ بحثِ تفسیری‌اند و از این‌رو، محلِ اختلافِ مشروع.</w:t>
      </w:r>
    </w:p>
    <w:p>
      <w:pPr>
        <w:pStyle w:val="Heading2"/>
        <w:bidi/>
        <w:jc w:val="right"/>
      </w:pPr>
      <w:r>
        <w:rPr>
          <w:rFonts w:ascii="Vazirmatn" w:hAnsi="Vazirmatn" w:cs="Vazirmatn" w:eastAsia="Vazirmatn"/>
          <w:b/>
          <w:color w:val="0B3D38"/>
          <w:sz w:val="29"/>
          <w:rtl w:val="1"/>
          <w:szCs w:val="29"/>
        </w:rPr>
        <w:t>پیوست ۲: چک‌لیستِ دوازده‌پرسشی برای بررسیِ هر استناد</w:t>
      </w:r>
    </w:p>
    <w:p>
      <w:pPr>
        <w:bidi/>
        <w:spacing w:after="120" w:line="348" w:lineRule="auto"/>
        <w:jc w:val="both"/>
      </w:pPr>
      <w:r>
        <w:rPr>
          <w:rFonts w:ascii="Vazirmatn" w:hAnsi="Vazirmatn" w:cs="Vazirmatn" w:eastAsia="Vazirmatn"/>
          <w:b w:val="0"/>
          <w:sz w:val="23"/>
          <w:rtl w:val="1"/>
          <w:szCs w:val="23"/>
        </w:rPr>
        <w:t>این چک‌لیست، صورتِ عملیاتی‌شدهٔ گام‌های فصل نهم است و می‌تواند در نقدِ متن، در منبر، در کلاس و در پژوهش به کار رود.</w:t>
      </w:r>
    </w:p>
    <w:p>
      <w:pPr>
        <w:bidi/>
        <w:spacing w:after="40"/>
        <w:ind w:right="397"/>
      </w:pPr>
      <w:r>
        <w:rPr>
          <w:rFonts w:ascii="Vazirmatn" w:hAnsi="Vazirmatn" w:cs="Vazirmatn" w:eastAsia="Vazirmatn"/>
          <w:b w:val="0"/>
          <w:sz w:val="23"/>
          <w:rtl w:val="1"/>
          <w:szCs w:val="23"/>
        </w:rPr>
        <w:t>۱. واحدِ معناییِ متن چیست و آیا متنِ کامل، در دسترسِ من است؟</w:t>
      </w:r>
    </w:p>
    <w:p>
      <w:pPr>
        <w:bidi/>
        <w:spacing w:after="40"/>
        <w:ind w:right="397"/>
      </w:pPr>
      <w:r>
        <w:rPr>
          <w:rFonts w:ascii="Vazirmatn" w:hAnsi="Vazirmatn" w:cs="Vazirmatn" w:eastAsia="Vazirmatn"/>
          <w:b w:val="0"/>
          <w:sz w:val="23"/>
          <w:rtl w:val="1"/>
          <w:szCs w:val="23"/>
        </w:rPr>
        <w:t>۲. آیا در متنِ اصلی، استثنا، شرط یا غایتی وجود دارد؟</w:t>
      </w:r>
    </w:p>
    <w:p>
      <w:pPr>
        <w:bidi/>
        <w:spacing w:after="40"/>
        <w:ind w:right="397"/>
      </w:pPr>
      <w:r>
        <w:rPr>
          <w:rFonts w:ascii="Vazirmatn" w:hAnsi="Vazirmatn" w:cs="Vazirmatn" w:eastAsia="Vazirmatn"/>
          <w:b w:val="0"/>
          <w:sz w:val="23"/>
          <w:rtl w:val="1"/>
          <w:szCs w:val="23"/>
        </w:rPr>
        <w:t>۳. آیات یا روایاتِ هم‌موضوعی که نقل نشده‌اند، کدام‌اند؟</w:t>
      </w:r>
    </w:p>
    <w:p>
      <w:pPr>
        <w:bidi/>
        <w:spacing w:after="40"/>
        <w:ind w:right="397"/>
      </w:pPr>
      <w:r>
        <w:rPr>
          <w:rFonts w:ascii="Vazirmatn" w:hAnsi="Vazirmatn" w:cs="Vazirmatn" w:eastAsia="Vazirmatn"/>
          <w:b w:val="0"/>
          <w:sz w:val="23"/>
          <w:rtl w:val="1"/>
          <w:szCs w:val="23"/>
        </w:rPr>
        <w:t>۴. آیا منبعِ متن (نسخه، شماره، سند) قابلِ راستی‌آزمایی است؟</w:t>
      </w:r>
    </w:p>
    <w:p>
      <w:pPr>
        <w:bidi/>
        <w:spacing w:after="40"/>
        <w:ind w:right="397"/>
      </w:pPr>
      <w:r>
        <w:rPr>
          <w:rFonts w:ascii="Vazirmatn" w:hAnsi="Vazirmatn" w:cs="Vazirmatn" w:eastAsia="Vazirmatn"/>
          <w:b w:val="0"/>
          <w:sz w:val="23"/>
          <w:rtl w:val="1"/>
          <w:szCs w:val="23"/>
        </w:rPr>
        <w:t>۵. آیا سندِ متن، در منابعِ رجال، معتبر شمرده شده است؟</w:t>
      </w:r>
    </w:p>
    <w:p>
      <w:pPr>
        <w:bidi/>
        <w:spacing w:after="40"/>
        <w:ind w:right="397"/>
      </w:pPr>
      <w:r>
        <w:rPr>
          <w:rFonts w:ascii="Vazirmatn" w:hAnsi="Vazirmatn" w:cs="Vazirmatn" w:eastAsia="Vazirmatn"/>
          <w:b w:val="0"/>
          <w:sz w:val="23"/>
          <w:rtl w:val="1"/>
          <w:szCs w:val="23"/>
        </w:rPr>
        <w:t>۶. آیا جهتِ صدور (تقیه، جدال، تعلیمِ خاص) در دلالت اثر دارد؟</w:t>
      </w:r>
    </w:p>
    <w:p>
      <w:pPr>
        <w:bidi/>
        <w:spacing w:after="40"/>
        <w:ind w:right="397"/>
      </w:pPr>
      <w:r>
        <w:rPr>
          <w:rFonts w:ascii="Vazirmatn" w:hAnsi="Vazirmatn" w:cs="Vazirmatn" w:eastAsia="Vazirmatn"/>
          <w:b w:val="0"/>
          <w:sz w:val="23"/>
          <w:rtl w:val="1"/>
          <w:szCs w:val="23"/>
        </w:rPr>
        <w:t>۷. دلالتِ متن، قطعی است یا ظنی؟ نص است یا ظاهر؟</w:t>
      </w:r>
    </w:p>
    <w:p>
      <w:pPr>
        <w:bidi/>
        <w:spacing w:after="40"/>
        <w:ind w:right="397"/>
      </w:pPr>
      <w:r>
        <w:rPr>
          <w:rFonts w:ascii="Vazirmatn" w:hAnsi="Vazirmatn" w:cs="Vazirmatn" w:eastAsia="Vazirmatn"/>
          <w:b w:val="0"/>
          <w:sz w:val="23"/>
          <w:rtl w:val="1"/>
          <w:szCs w:val="23"/>
        </w:rPr>
        <w:t>۸. مدعا به چه درجه از دلالت نیاز دارد و آیا متن، آن را تأمین می‌کند؟</w:t>
      </w:r>
    </w:p>
    <w:p>
      <w:pPr>
        <w:bidi/>
        <w:spacing w:after="40"/>
        <w:ind w:right="397"/>
      </w:pPr>
      <w:r>
        <w:rPr>
          <w:rFonts w:ascii="Vazirmatn" w:hAnsi="Vazirmatn" w:cs="Vazirmatn" w:eastAsia="Vazirmatn"/>
          <w:b w:val="0"/>
          <w:sz w:val="23"/>
          <w:rtl w:val="1"/>
          <w:szCs w:val="23"/>
        </w:rPr>
        <w:t>۹. آیا مدعا، با «بدونِ این متن» هم قابلِ اثبات بود؟ (آزمونِ ضرورت)</w:t>
      </w:r>
    </w:p>
    <w:p>
      <w:pPr>
        <w:bidi/>
        <w:spacing w:after="40"/>
        <w:ind w:right="397"/>
      </w:pPr>
      <w:r>
        <w:rPr>
          <w:rFonts w:ascii="Vazirmatn" w:hAnsi="Vazirmatn" w:cs="Vazirmatn" w:eastAsia="Vazirmatn"/>
          <w:b w:val="0"/>
          <w:sz w:val="23"/>
          <w:rtl w:val="1"/>
          <w:szCs w:val="23"/>
        </w:rPr>
        <w:t>۱۰. اگر قرینه‌ها بازگردانده شوند، مدعا ساقط می‌شود، تضعیف می‌شود، یا می‌ماند؟</w:t>
      </w:r>
    </w:p>
    <w:p>
      <w:pPr>
        <w:bidi/>
        <w:spacing w:after="40"/>
        <w:ind w:right="397"/>
      </w:pPr>
      <w:r>
        <w:rPr>
          <w:rFonts w:ascii="Vazirmatn" w:hAnsi="Vazirmatn" w:cs="Vazirmatn" w:eastAsia="Vazirmatn"/>
          <w:b w:val="0"/>
          <w:sz w:val="23"/>
          <w:rtl w:val="1"/>
          <w:szCs w:val="23"/>
        </w:rPr>
        <w:t>۱۱. آیا دیدگاهِ مخالف، به قوی‌ترین صورتِ خود نقل شده است؟</w:t>
      </w:r>
    </w:p>
    <w:p>
      <w:pPr>
        <w:bidi/>
        <w:spacing w:after="40"/>
        <w:ind w:right="397"/>
      </w:pPr>
      <w:r>
        <w:rPr>
          <w:rFonts w:ascii="Vazirmatn" w:hAnsi="Vazirmatn" w:cs="Vazirmatn" w:eastAsia="Vazirmatn"/>
          <w:b w:val="0"/>
          <w:sz w:val="23"/>
          <w:rtl w:val="1"/>
          <w:szCs w:val="23"/>
        </w:rPr>
        <w:t>۱۲. آیا این استناد، بازبینی‌پذیر است — یعنی کسی می‌تواند آن را بسنجد و رد کند؟</w:t>
      </w:r>
    </w:p>
    <w:p>
      <w:pPr>
        <w:bidi/>
        <w:spacing w:after="120" w:line="348" w:lineRule="auto"/>
        <w:jc w:val="both"/>
      </w:pPr>
      <w:r>
        <w:rPr>
          <w:rFonts w:ascii="Vazirmatn" w:hAnsi="Vazirmatn" w:cs="Vazirmatn" w:eastAsia="Vazirmatn"/>
          <w:b w:val="0"/>
          <w:sz w:val="23"/>
          <w:rtl w:val="1"/>
          <w:szCs w:val="23"/>
        </w:rPr>
        <w:t xml:space="preserve">پرسشِ نهم، به‌طور ویژه مهم است و کمتر پرسیده می‌شود. اگر مدعا بدونِ استناد هم اثبات‌شدنی است، استناد، </w:t>
      </w:r>
      <w:r>
        <w:rPr>
          <w:rFonts w:ascii="Vazirmatn" w:hAnsi="Vazirmatn" w:cs="Vazirmatn" w:eastAsia="Vazirmatn"/>
          <w:b/>
          <w:sz w:val="23"/>
          <w:rtl w:val="1"/>
          <w:szCs w:val="23"/>
        </w:rPr>
        <w:t>کارکردی تزئینی</w:t>
      </w:r>
      <w:r>
        <w:rPr>
          <w:rFonts w:ascii="Vazirmatn" w:hAnsi="Vazirmatn" w:cs="Vazirmatn" w:eastAsia="Vazirmatn"/>
          <w:b w:val="0"/>
          <w:sz w:val="23"/>
          <w:rtl w:val="1"/>
          <w:szCs w:val="23"/>
        </w:rPr>
        <w:t xml:space="preserve"> دارد و باید کنار گذاشته شود. و اگر مدعا تنها با استناد اثبات می‌شود، در آن صورت، تمامِ بارِ اثبات بر دوشِ متن است و دقتِ استناد، حیاتی می‌شود. </w:t>
      </w:r>
      <w:r>
        <w:rPr>
          <w:rFonts w:ascii="Vazirmatn" w:hAnsi="Vazirmatn" w:cs="Vazirmatn" w:eastAsia="Vazirmatn"/>
          <w:b/>
          <w:sz w:val="23"/>
          <w:rtl w:val="1"/>
          <w:szCs w:val="23"/>
        </w:rPr>
        <w:t>در هر دو حالت، استنادِ گزینشی، بی‌فایده است: یا لازم نیست، یا باید دقیق باشد.</w:t>
      </w:r>
    </w:p>
    <w:p>
      <w:pPr>
        <w:pStyle w:val="Heading2"/>
        <w:bidi/>
        <w:jc w:val="right"/>
      </w:pPr>
      <w:r>
        <w:rPr>
          <w:rFonts w:ascii="Vazirmatn" w:hAnsi="Vazirmatn" w:cs="Vazirmatn" w:eastAsia="Vazirmatn"/>
          <w:b/>
          <w:color w:val="0B3D38"/>
          <w:sz w:val="29"/>
          <w:rtl w:val="1"/>
          <w:szCs w:val="29"/>
        </w:rPr>
        <w:t>پیوست ۳: یادداشتِ ارجاعات و بازبینیِ نسخه‌ها</w:t>
      </w:r>
    </w:p>
    <w:p>
      <w:pPr>
        <w:bidi/>
        <w:spacing w:after="120" w:line="348" w:lineRule="auto"/>
        <w:jc w:val="both"/>
      </w:pPr>
      <w:r>
        <w:rPr>
          <w:rFonts w:ascii="Vazirmatn" w:hAnsi="Vazirmatn" w:cs="Vazirmatn" w:eastAsia="Vazirmatn"/>
          <w:b w:val="0"/>
          <w:sz w:val="23"/>
          <w:rtl w:val="1"/>
          <w:szCs w:val="23"/>
        </w:rPr>
        <w:t>این پیوست، به‌عمد در متنِ مقاله گنجانده شده و بخشی از مدعای آن است. در سنتِ ارجاعِ فارسی، شمارهٔ صفحه و شمارهٔ حدیث، غالباً بدونِ مطابقت با نسخهٔ معیّن نقل می‌شود و همین، یکی از سرچشمه‌های «حجیت‌نمایی» است. از این‌رو:</w:t>
      </w:r>
    </w:p>
    <w:p>
      <w:pPr>
        <w:bidi/>
        <w:spacing w:after="120" w:line="348" w:lineRule="auto"/>
        <w:jc w:val="both"/>
      </w:pPr>
      <w:r>
        <w:rPr>
          <w:rFonts w:ascii="Vazirmatn" w:hAnsi="Vazirmatn" w:cs="Vazirmatn" w:eastAsia="Vazirmatn"/>
          <w:b/>
          <w:sz w:val="23"/>
          <w:rtl w:val="1"/>
          <w:szCs w:val="23"/>
        </w:rPr>
        <w:t>الف) ارجاعات به قرآن</w:t>
      </w:r>
      <w:r>
        <w:rPr>
          <w:rFonts w:ascii="Vazirmatn" w:hAnsi="Vazirmatn" w:cs="Vazirmatn" w:eastAsia="Vazirmatn"/>
          <w:b w:val="0"/>
          <w:sz w:val="23"/>
          <w:rtl w:val="1"/>
          <w:szCs w:val="23"/>
        </w:rPr>
        <w:t xml:space="preserve"> بر پایهٔ شمارهٔ سوره و آیه است که در همهٔ نسخه‌های معیار یکسان است و نیازی به بازبینی ندارد.</w:t>
      </w:r>
    </w:p>
    <w:p>
      <w:pPr>
        <w:bidi/>
        <w:spacing w:after="120" w:line="348" w:lineRule="auto"/>
        <w:jc w:val="both"/>
      </w:pPr>
      <w:r>
        <w:rPr>
          <w:rFonts w:ascii="Vazirmatn" w:hAnsi="Vazirmatn" w:cs="Vazirmatn" w:eastAsia="Vazirmatn"/>
          <w:b/>
          <w:sz w:val="23"/>
          <w:rtl w:val="1"/>
          <w:szCs w:val="23"/>
        </w:rPr>
        <w:t>ب) ارجاعات به نهج‌البلاغه</w:t>
      </w:r>
      <w:r>
        <w:rPr>
          <w:rFonts w:ascii="Vazirmatn" w:hAnsi="Vazirmatn" w:cs="Vazirmatn" w:eastAsia="Vazirmatn"/>
          <w:b w:val="0"/>
          <w:sz w:val="23"/>
          <w:rtl w:val="1"/>
          <w:szCs w:val="23"/>
        </w:rPr>
        <w:t xml:space="preserve"> بر پایهٔ شمارشِ رایجِ نسخهٔ صبحی صالح است (خطبهٔ ۴۰). این شمارش، در نسخه‌ها و شروح و پایگاه‌های الکترونیکی متفاوت است؛ چنان‌که همین سخن، در برخی فهرست‌ها با شمارهٔ دیگری (از جمله ۱۸۹) نیز ضبط شده است. پیش از چاپ نهایی، مطابقت با نسخهٔ معیّن ضروری است؛ و خوانندهٔ محقق باید به جای شماره، به </w:t>
      </w:r>
      <w:r>
        <w:rPr>
          <w:rFonts w:ascii="Vazirmatn" w:hAnsi="Vazirmatn" w:cs="Vazirmatn" w:eastAsia="Vazirmatn"/>
          <w:b/>
          <w:sz w:val="23"/>
          <w:rtl w:val="1"/>
          <w:szCs w:val="23"/>
        </w:rPr>
        <w:t>مضمونِ خطبه</w:t>
      </w:r>
      <w:r>
        <w:rPr>
          <w:rFonts w:ascii="Vazirmatn" w:hAnsi="Vazirmatn" w:cs="Vazirmatn" w:eastAsia="Vazirmatn"/>
          <w:b w:val="0"/>
          <w:sz w:val="23"/>
          <w:rtl w:val="1"/>
          <w:szCs w:val="23"/>
        </w:rPr>
        <w:t xml:space="preserve"> («فی الخوارج لما سمع قولهم...») تکیه کند.</w:t>
      </w:r>
    </w:p>
    <w:p>
      <w:pPr>
        <w:bidi/>
        <w:spacing w:after="120" w:line="348" w:lineRule="auto"/>
        <w:jc w:val="both"/>
      </w:pPr>
      <w:r>
        <w:rPr>
          <w:rFonts w:ascii="Vazirmatn" w:hAnsi="Vazirmatn" w:cs="Vazirmatn" w:eastAsia="Vazirmatn"/>
          <w:b/>
          <w:sz w:val="23"/>
          <w:rtl w:val="1"/>
          <w:szCs w:val="23"/>
        </w:rPr>
        <w:t>ج) ارجاعات به صحیح بخاری و صحیح مسلم</w:t>
      </w:r>
      <w:r>
        <w:rPr>
          <w:rFonts w:ascii="Vazirmatn" w:hAnsi="Vazirmatn" w:cs="Vazirmatn" w:eastAsia="Vazirmatn"/>
          <w:b w:val="0"/>
          <w:sz w:val="23"/>
          <w:rtl w:val="1"/>
          <w:szCs w:val="23"/>
        </w:rPr>
        <w:t xml:space="preserve"> بر پایهٔ شمارشِ رایجِ نسخه‌های چاپی است. در برخی ویرایش‌ها (مانند شمارشِ محمد فؤاد عبدالباقی) شماره‌ها یکسان است، اما در نسخه‌های قدیمی‌تر، ممکن است متفاوت باشد.</w:t>
      </w:r>
    </w:p>
    <w:p>
      <w:pPr>
        <w:bidi/>
        <w:spacing w:after="120" w:line="348" w:lineRule="auto"/>
        <w:jc w:val="both"/>
      </w:pPr>
      <w:r>
        <w:rPr>
          <w:rFonts w:ascii="Vazirmatn" w:hAnsi="Vazirmatn" w:cs="Vazirmatn" w:eastAsia="Vazirmatn"/>
          <w:b/>
          <w:sz w:val="23"/>
          <w:rtl w:val="1"/>
          <w:szCs w:val="23"/>
        </w:rPr>
        <w:t>د) ارجاعات به منابعِ کهنِ تفسیری و اصولی</w:t>
      </w:r>
      <w:r>
        <w:rPr>
          <w:rFonts w:ascii="Vazirmatn" w:hAnsi="Vazirmatn" w:cs="Vazirmatn" w:eastAsia="Vazirmatn"/>
          <w:b w:val="0"/>
          <w:sz w:val="23"/>
          <w:rtl w:val="1"/>
          <w:szCs w:val="23"/>
        </w:rPr>
        <w:t xml:space="preserve"> به‌صورتِ «اثر + کتاب/باب» داده شده و نه شمارهٔ صفحه، زیرا شمارهٔ صفحه، تابعِ چاپ است. پیش از چاپ نهایی، نویسنده باید بر پایهٔ یک چاپِ معیّن (مثلاً چاپِ دار المعرفة برای المیزان، یا چاپِ مؤسسة الرسالة برای الموافقات) شمارهٔ دقیق را بیفزاید.</w:t>
      </w:r>
    </w:p>
    <w:p>
      <w:pPr>
        <w:bidi/>
        <w:spacing w:after="120" w:line="348" w:lineRule="auto"/>
        <w:jc w:val="both"/>
      </w:pPr>
      <w:r>
        <w:rPr>
          <w:rFonts w:ascii="Vazirmatn" w:hAnsi="Vazirmatn" w:cs="Vazirmatn" w:eastAsia="Vazirmatn"/>
          <w:b/>
          <w:sz w:val="23"/>
          <w:rtl w:val="1"/>
          <w:szCs w:val="23"/>
        </w:rPr>
        <w:t>هـ) ارجاعات به آثارِ معاصرِ غربی</w:t>
      </w:r>
      <w:r>
        <w:rPr>
          <w:rFonts w:ascii="Vazirmatn" w:hAnsi="Vazirmatn" w:cs="Vazirmatn" w:eastAsia="Vazirmatn"/>
          <w:b w:val="0"/>
          <w:sz w:val="23"/>
          <w:rtl w:val="1"/>
          <w:szCs w:val="23"/>
        </w:rPr>
        <w:t xml:space="preserve"> بر پایهٔ اطلاعاتِ کتاب‌شناختیِ عمومی است؛ برای چاپِ نهایی، افزودنِ شمارهٔ صفحه از چاپِ موردِ ارجاع، ضروری است.</w:t>
      </w:r>
    </w:p>
    <w:p>
      <w:pPr>
        <w:bidi/>
        <w:spacing w:after="120" w:line="348" w:lineRule="auto"/>
        <w:jc w:val="both"/>
      </w:pPr>
      <w:r>
        <w:rPr>
          <w:rFonts w:ascii="Vazirmatn" w:hAnsi="Vazirmatn" w:cs="Vazirmatn" w:eastAsia="Vazirmatn"/>
          <w:b/>
          <w:sz w:val="23"/>
          <w:rtl w:val="1"/>
          <w:szCs w:val="23"/>
        </w:rPr>
        <w:t>و) ارجاعاتِ نیازمندِ راستی‌آزماییِ ویژه:</w:t>
      </w:r>
      <w:r>
        <w:rPr>
          <w:rFonts w:ascii="Vazirmatn" w:hAnsi="Vazirmatn" w:cs="Vazirmatn" w:eastAsia="Vazirmatn"/>
          <w:b w:val="0"/>
          <w:sz w:val="23"/>
          <w:rtl w:val="1"/>
          <w:szCs w:val="23"/>
        </w:rPr>
        <w:t xml:space="preserve"> تعبیرِ «الْقُرْآنُ يُفَسِّرُ بَعْضُهُ بَعْضًا» که در فصل دوم به طباطبایی نسبت داده شد، در آثارِ او به‌عنوانِ اصلِ روشی حضورِ مکرر دارد، اما صورتِ عبارتیِ آن، در منابعِ گوناگون با تعبیرهای متفاوت نقل شده است؛ پیش از چاپ، باید به موضعِ دقیق در </w:t>
      </w:r>
      <w:r>
        <w:rPr>
          <w:rFonts w:ascii="Vazirmatn" w:hAnsi="Vazirmatn" w:cs="Vazirmatn" w:eastAsia="Vazirmatn"/>
          <w:b w:val="0"/>
          <w:i/>
          <w:sz w:val="23"/>
          <w:rtl w:val="1"/>
          <w:szCs w:val="23"/>
        </w:rPr>
        <w:t>المیزان</w:t>
      </w:r>
      <w:r>
        <w:rPr>
          <w:rFonts w:ascii="Vazirmatn" w:hAnsi="Vazirmatn" w:cs="Vazirmatn" w:eastAsia="Vazirmatn"/>
          <w:b w:val="0"/>
          <w:sz w:val="23"/>
          <w:rtl w:val="1"/>
          <w:szCs w:val="23"/>
        </w:rPr>
        <w:t xml:space="preserve"> ارجاع داده شود. همچنین در فصل ۲.۳ اشاره شد که این اصل، پیش از طباطبایی نیز در سنتِ تفسیری حضور دارد؛ این ادعا، نیازمندِ مستندسازیِ تاریخیِ دقیق‌تر است و به‌عنوانِ فرضیهٔ پژوهشی، نه نتیجهٔ قطعی، مطرح می‌شود.</w:t>
      </w:r>
    </w:p>
    <w:p>
      <w:pPr>
        <w:bidi/>
        <w:spacing w:after="120" w:line="348" w:lineRule="auto"/>
        <w:jc w:val="both"/>
      </w:pPr>
      <w:r>
        <w:rPr>
          <w:rFonts w:ascii="Vazirmatn" w:hAnsi="Vazirmatn" w:cs="Vazirmatn" w:eastAsia="Vazirmatn"/>
          <w:b w:val="0"/>
          <w:sz w:val="23"/>
          <w:rtl w:val="1"/>
          <w:szCs w:val="23"/>
        </w:rPr>
        <w:t xml:space="preserve">این پیوست، خود، مصداقِ آن قاعده است که در فصل نهم آمد: </w:t>
      </w:r>
      <w:r>
        <w:rPr>
          <w:rFonts w:ascii="Vazirmatn" w:hAnsi="Vazirmatn" w:cs="Vazirmatn" w:eastAsia="Vazirmatn"/>
          <w:b/>
          <w:sz w:val="23"/>
          <w:rtl w:val="1"/>
          <w:szCs w:val="23"/>
        </w:rPr>
        <w:t>استنادِ بازبینی‌پذیر، بهتر از استنادِ آراسته است.</w:t>
      </w:r>
    </w:p>
    <w:p>
      <w:pPr>
        <w:pStyle w:val="Heading2"/>
        <w:bidi/>
        <w:jc w:val="right"/>
      </w:pPr>
      <w:r>
        <w:rPr>
          <w:rFonts w:ascii="Vazirmatn" w:hAnsi="Vazirmatn" w:cs="Vazirmatn" w:eastAsia="Vazirmatn"/>
          <w:b/>
          <w:color w:val="0B3D38"/>
          <w:sz w:val="29"/>
          <w:rtl w:val="1"/>
          <w:szCs w:val="29"/>
        </w:rPr>
        <w:t>پیوست ۴: پیشنهادهای پژوهشی</w:t>
      </w:r>
    </w:p>
    <w:p>
      <w:pPr>
        <w:bidi/>
        <w:spacing w:after="120" w:line="348" w:lineRule="auto"/>
        <w:jc w:val="both"/>
      </w:pPr>
      <w:r>
        <w:rPr>
          <w:rFonts w:ascii="Vazirmatn" w:hAnsi="Vazirmatn" w:cs="Vazirmatn" w:eastAsia="Vazirmatn"/>
          <w:b w:val="0"/>
          <w:sz w:val="23"/>
          <w:rtl w:val="1"/>
          <w:szCs w:val="23"/>
        </w:rPr>
        <w:t>این مقاله، چند پرسشِ باز را باقی می‌گذارد که هر یک، می‌تواند موضوعِ پژوهشیِ مستقل باشد:</w:t>
      </w:r>
    </w:p>
    <w:p>
      <w:pPr>
        <w:bidi/>
        <w:spacing w:after="40"/>
        <w:ind w:right="397"/>
      </w:pPr>
      <w:r>
        <w:rPr>
          <w:rFonts w:ascii="Vazirmatn" w:hAnsi="Vazirmatn" w:cs="Vazirmatn" w:eastAsia="Vazirmatn"/>
          <w:b w:val="0"/>
          <w:sz w:val="23"/>
          <w:rtl w:val="1"/>
          <w:szCs w:val="23"/>
        </w:rPr>
        <w:t xml:space="preserve">۱. </w:t>
      </w:r>
      <w:r>
        <w:rPr>
          <w:rFonts w:ascii="Vazirmatn" w:hAnsi="Vazirmatn" w:cs="Vazirmatn" w:eastAsia="Vazirmatn"/>
          <w:b/>
          <w:sz w:val="23"/>
          <w:rtl w:val="1"/>
          <w:szCs w:val="23"/>
        </w:rPr>
        <w:t>پیمایشِ کمّیِ استناد در خطابهٔ دینی معاصر.</w:t>
      </w:r>
      <w:r>
        <w:rPr>
          <w:rFonts w:ascii="Vazirmatn" w:hAnsi="Vazirmatn" w:cs="Vazirmatn" w:eastAsia="Vazirmatn"/>
          <w:b w:val="0"/>
          <w:sz w:val="23"/>
          <w:rtl w:val="1"/>
          <w:szCs w:val="23"/>
        </w:rPr>
        <w:t xml:space="preserve"> نمونه‌گیری از هزار خطابهٔ ضبط‌شده و سنجشِ نسبتِ استنادهای کامل به ناقص، بر پایهٔ گونه‌شناسیِ این مقاله. این، نخستین گام برای تبدیلِ ادعاهای کیفی به دادهٔ قابلِ سنجش است.</w:t>
      </w:r>
    </w:p>
    <w:p>
      <w:pPr>
        <w:bidi/>
        <w:spacing w:after="40"/>
        <w:ind w:right="397"/>
      </w:pPr>
      <w:r>
        <w:rPr>
          <w:rFonts w:ascii="Vazirmatn" w:hAnsi="Vazirmatn" w:cs="Vazirmatn" w:eastAsia="Vazirmatn"/>
          <w:b w:val="0"/>
          <w:sz w:val="23"/>
          <w:rtl w:val="1"/>
          <w:szCs w:val="23"/>
        </w:rPr>
        <w:t xml:space="preserve">۲. </w:t>
      </w:r>
      <w:r>
        <w:rPr>
          <w:rFonts w:ascii="Vazirmatn" w:hAnsi="Vazirmatn" w:cs="Vazirmatn" w:eastAsia="Vazirmatn"/>
          <w:b/>
          <w:sz w:val="23"/>
          <w:rtl w:val="1"/>
          <w:szCs w:val="23"/>
        </w:rPr>
        <w:t>تاریخِ تحولِ «آیینِ استناد» در سنتِ اسلامی.</w:t>
      </w:r>
      <w:r>
        <w:rPr>
          <w:rFonts w:ascii="Vazirmatn" w:hAnsi="Vazirmatn" w:cs="Vazirmatn" w:eastAsia="Vazirmatn"/>
          <w:b w:val="0"/>
          <w:sz w:val="23"/>
          <w:rtl w:val="1"/>
          <w:szCs w:val="23"/>
        </w:rPr>
        <w:t xml:space="preserve"> از «استشهاد» در ادبیاتِ جاهلی، به «استدلال» در فقه و کلام، به «استنادِ تزئینی» در عصرِ رسانه. این پژوهش، می‌تواند نشان دهد که آسیب، در کدام نقطهٔ تاریخی تشدید شده است.</w:t>
      </w:r>
    </w:p>
    <w:p>
      <w:pPr>
        <w:bidi/>
        <w:spacing w:after="40"/>
        <w:ind w:right="397"/>
      </w:pPr>
      <w:r>
        <w:rPr>
          <w:rFonts w:ascii="Vazirmatn" w:hAnsi="Vazirmatn" w:cs="Vazirmatn" w:eastAsia="Vazirmatn"/>
          <w:b w:val="0"/>
          <w:sz w:val="23"/>
          <w:rtl w:val="1"/>
          <w:szCs w:val="23"/>
        </w:rPr>
        <w:t xml:space="preserve">۳. </w:t>
      </w:r>
      <w:r>
        <w:rPr>
          <w:rFonts w:ascii="Vazirmatn" w:hAnsi="Vazirmatn" w:cs="Vazirmatn" w:eastAsia="Vazirmatn"/>
          <w:b/>
          <w:sz w:val="23"/>
          <w:rtl w:val="1"/>
          <w:szCs w:val="23"/>
        </w:rPr>
        <w:t>مقایسهٔ ابزارهای دیجیتالِ قرآن و حدیث.</w:t>
      </w:r>
      <w:r>
        <w:rPr>
          <w:rFonts w:ascii="Vazirmatn" w:hAnsi="Vazirmatn" w:cs="Vazirmatn" w:eastAsia="Vazirmatn"/>
          <w:b w:val="0"/>
          <w:sz w:val="23"/>
          <w:rtl w:val="1"/>
          <w:szCs w:val="23"/>
        </w:rPr>
        <w:t xml:space="preserve"> تحلیلِ معماریِ ده ابزارِ پرکاربرد و سنجشِ اینکه هر یک، چه واحدی از معنا را پیش‌فرض می‌گیرد. این، حوزه‌ای است که تقریباً پژوهشِ جدی ندارد و اثرِ عملیِ بزرگی می‌تواند داشته باشد.</w:t>
      </w:r>
    </w:p>
    <w:p>
      <w:pPr>
        <w:bidi/>
        <w:spacing w:after="40"/>
        <w:ind w:right="397"/>
      </w:pPr>
      <w:r>
        <w:rPr>
          <w:rFonts w:ascii="Vazirmatn" w:hAnsi="Vazirmatn" w:cs="Vazirmatn" w:eastAsia="Vazirmatn"/>
          <w:b w:val="0"/>
          <w:sz w:val="23"/>
          <w:rtl w:val="1"/>
          <w:szCs w:val="23"/>
        </w:rPr>
        <w:t xml:space="preserve">۴. </w:t>
      </w:r>
      <w:r>
        <w:rPr>
          <w:rFonts w:ascii="Vazirmatn" w:hAnsi="Vazirmatn" w:cs="Vazirmatn" w:eastAsia="Vazirmatn"/>
          <w:b/>
          <w:sz w:val="23"/>
          <w:rtl w:val="1"/>
          <w:szCs w:val="23"/>
        </w:rPr>
        <w:t>آسیب‌شناسیِ «استنادِ متقابل» در منازعاتِ مذهبی.</w:t>
      </w:r>
      <w:r>
        <w:rPr>
          <w:rFonts w:ascii="Vazirmatn" w:hAnsi="Vazirmatn" w:cs="Vazirmatn" w:eastAsia="Vazirmatn"/>
          <w:b w:val="0"/>
          <w:sz w:val="23"/>
          <w:rtl w:val="1"/>
          <w:szCs w:val="23"/>
        </w:rPr>
        <w:t xml:space="preserve"> بررسیِ ساختارِ استدلال در مناظراتِ مکتوبِ شیعی–سنّی و نشان‌دادنِ الگوهای مشترکِ گزینش در دو سو؛ پژوهشی که به‌جای داوری در محتوا، ساختار را مقایسه کند.</w:t>
      </w:r>
    </w:p>
    <w:p>
      <w:pPr>
        <w:bidi/>
        <w:spacing w:after="40"/>
        <w:ind w:right="397"/>
      </w:pPr>
      <w:r>
        <w:rPr>
          <w:rFonts w:ascii="Vazirmatn" w:hAnsi="Vazirmatn" w:cs="Vazirmatn" w:eastAsia="Vazirmatn"/>
          <w:b w:val="0"/>
          <w:sz w:val="23"/>
          <w:rtl w:val="1"/>
          <w:szCs w:val="23"/>
        </w:rPr>
        <w:t xml:space="preserve">۵. </w:t>
      </w:r>
      <w:r>
        <w:rPr>
          <w:rFonts w:ascii="Vazirmatn" w:hAnsi="Vazirmatn" w:cs="Vazirmatn" w:eastAsia="Vazirmatn"/>
          <w:b/>
          <w:sz w:val="23"/>
          <w:rtl w:val="1"/>
          <w:szCs w:val="23"/>
        </w:rPr>
        <w:t>سنجشِ اثرِ آموزشِ «خواندنِ کل‌نگر» بر مهارتِ استناد.</w:t>
      </w:r>
      <w:r>
        <w:rPr>
          <w:rFonts w:ascii="Vazirmatn" w:hAnsi="Vazirmatn" w:cs="Vazirmatn" w:eastAsia="Vazirmatn"/>
          <w:b w:val="0"/>
          <w:sz w:val="23"/>
          <w:rtl w:val="1"/>
          <w:szCs w:val="23"/>
        </w:rPr>
        <w:t xml:space="preserve"> پژوهشی تجربی با گروهِ کنترل، در سطحِ دانش‌آموز یا طلبهٔ سالِ اول؛ آزمونِ این فرضیه که سه ماه تمرینِ هدفمند، نرخِ استنادِ ناقص را به‌طور معنادار کاهش می‌دهد.</w:t>
      </w:r>
    </w:p>
    <w:p>
      <w:pPr>
        <w:bidi/>
        <w:spacing w:after="40"/>
        <w:ind w:right="397"/>
      </w:pPr>
      <w:r>
        <w:rPr>
          <w:rFonts w:ascii="Vazirmatn" w:hAnsi="Vazirmatn" w:cs="Vazirmatn" w:eastAsia="Vazirmatn"/>
          <w:b w:val="0"/>
          <w:sz w:val="23"/>
          <w:rtl w:val="1"/>
          <w:szCs w:val="23"/>
        </w:rPr>
        <w:t xml:space="preserve">۶. </w:t>
      </w:r>
      <w:r>
        <w:rPr>
          <w:rFonts w:ascii="Vazirmatn" w:hAnsi="Vazirmatn" w:cs="Vazirmatn" w:eastAsia="Vazirmatn"/>
          <w:b/>
          <w:sz w:val="23"/>
          <w:rtl w:val="1"/>
          <w:szCs w:val="23"/>
        </w:rPr>
        <w:t>مسئلهٔ «گزینشِ مشروع» در تفسیرِ موضوعی.</w:t>
      </w:r>
      <w:r>
        <w:rPr>
          <w:rFonts w:ascii="Vazirmatn" w:hAnsi="Vazirmatn" w:cs="Vazirmatn" w:eastAsia="Vazirmatn"/>
          <w:b w:val="0"/>
          <w:sz w:val="23"/>
          <w:rtl w:val="1"/>
          <w:szCs w:val="23"/>
        </w:rPr>
        <w:t xml:space="preserve"> بررسیِ اینکه روش‌های تفسیرِ موضوعیِ معاصر، چگونه مرزِ میانِ گزینشِ روشی و گزینشِ نتیجه‌محور را حفظ می‌کنند — یا حفظ نمی‌کنند.</w:t>
      </w:r>
    </w:p>
    <w:p>
      <w:pPr>
        <w:bidi/>
        <w:spacing w:after="40"/>
        <w:ind w:right="397"/>
      </w:pPr>
      <w:r>
        <w:rPr>
          <w:rFonts w:ascii="Vazirmatn" w:hAnsi="Vazirmatn" w:cs="Vazirmatn" w:eastAsia="Vazirmatn"/>
          <w:b w:val="0"/>
          <w:sz w:val="23"/>
          <w:rtl w:val="1"/>
          <w:szCs w:val="23"/>
        </w:rPr>
        <w:t xml:space="preserve">۷. </w:t>
      </w:r>
      <w:r>
        <w:rPr>
          <w:rFonts w:ascii="Vazirmatn" w:hAnsi="Vazirmatn" w:cs="Vazirmatn" w:eastAsia="Vazirmatn"/>
          <w:b/>
          <w:sz w:val="23"/>
          <w:rtl w:val="1"/>
          <w:szCs w:val="23"/>
        </w:rPr>
        <w:t>هوشِ مصنوعی و استنادِ دینی.</w:t>
      </w:r>
      <w:r>
        <w:rPr>
          <w:rFonts w:ascii="Vazirmatn" w:hAnsi="Vazirmatn" w:cs="Vazirmatn" w:eastAsia="Vazirmatn"/>
          <w:b w:val="0"/>
          <w:sz w:val="23"/>
          <w:rtl w:val="1"/>
          <w:szCs w:val="23"/>
        </w:rPr>
        <w:t xml:space="preserve"> بررسیِ اینکه مدل‌های زبانی، چگونه قرینه را بازنمایی می‌کنند و چه نوع خطاهای استنادی را تولید یا تقویت می‌کنند. این موضوع، در سال‌های آینده، به یکی از محورهای اصلیِ آسیب‌شناسیِ استناد بدل خواهد شد.</w:t>
      </w:r>
    </w:p>
    <w:p>
      <w:pPr>
        <w:pStyle w:val="Heading2"/>
        <w:bidi/>
        <w:jc w:val="right"/>
      </w:pPr>
      <w:r>
        <w:rPr>
          <w:rFonts w:ascii="Vazirmatn" w:hAnsi="Vazirmatn" w:cs="Vazirmatn" w:eastAsia="Vazirmatn"/>
          <w:b/>
          <w:color w:val="0B3D38"/>
          <w:sz w:val="29"/>
          <w:rtl w:val="1"/>
          <w:szCs w:val="29"/>
        </w:rPr>
        <w:t>کتاب‌شناسی</w:t>
      </w:r>
    </w:p>
    <w:p>
      <w:pPr>
        <w:bidi/>
        <w:spacing w:after="120" w:line="348" w:lineRule="auto"/>
        <w:jc w:val="both"/>
      </w:pPr>
      <w:r>
        <w:rPr>
          <w:rFonts w:ascii="Vazirmatn" w:hAnsi="Vazirmatn" w:cs="Vazirmatn" w:eastAsia="Vazirmatn"/>
          <w:b w:val="0"/>
          <w:i/>
          <w:sz w:val="23"/>
          <w:rtl w:val="1"/>
          <w:szCs w:val="23"/>
        </w:rPr>
        <w:t>توضیح: منابع بر پایهٔ نقشِ آن‌ها در استدلالِ مقاله دسته‌بندی شده‌اند، نه بر پایهٔ قدمت یا اعتبار. مشخصاتِ نسخه‌ها، برای چاپِ نهایی باید تکمیل و مطابقت داده شود (نک. پیوست ۳).</w:t>
      </w:r>
    </w:p>
    <w:p>
      <w:pPr>
        <w:pStyle w:val="Heading3"/>
        <w:bidi/>
        <w:jc w:val="right"/>
      </w:pPr>
      <w:r>
        <w:rPr>
          <w:rFonts w:ascii="Vazirmatn" w:hAnsi="Vazirmatn" w:cs="Vazirmatn" w:eastAsia="Vazirmatn"/>
          <w:b/>
          <w:color w:val="0B3D38"/>
          <w:sz w:val="25"/>
          <w:rtl w:val="1"/>
          <w:szCs w:val="25"/>
        </w:rPr>
        <w:t>الف) منابعِ اصلیِ دینی</w:t>
      </w:r>
    </w:p>
    <w:p>
      <w:pPr>
        <w:bidi/>
        <w:spacing w:after="40"/>
        <w:ind w:right="397"/>
      </w:pPr>
      <w:r>
        <w:rPr>
          <w:rFonts w:ascii="Vazirmatn" w:hAnsi="Vazirmatn" w:cs="Vazirmatn" w:eastAsia="Vazirmatn"/>
          <w:b w:val="0"/>
          <w:sz w:val="23"/>
          <w:rtl w:val="1"/>
          <w:szCs w:val="23"/>
        </w:rPr>
        <w:t>۱. قرآن کریم.</w:t>
      </w:r>
    </w:p>
    <w:p>
      <w:pPr>
        <w:bidi/>
        <w:spacing w:after="40"/>
        <w:ind w:right="397"/>
      </w:pPr>
      <w:r>
        <w:rPr>
          <w:rFonts w:ascii="Vazirmatn" w:hAnsi="Vazirmatn" w:cs="Vazirmatn" w:eastAsia="Vazirmatn"/>
          <w:b w:val="0"/>
          <w:sz w:val="23"/>
          <w:rtl w:val="1"/>
          <w:szCs w:val="23"/>
        </w:rPr>
        <w:t xml:space="preserve">۲. شریف رضی، </w:t>
      </w:r>
      <w:r>
        <w:rPr>
          <w:rFonts w:ascii="Vazirmatn" w:hAnsi="Vazirmatn" w:cs="Vazirmatn" w:eastAsia="Vazirmatn"/>
          <w:b w:val="0"/>
          <w:i/>
          <w:sz w:val="23"/>
          <w:rtl w:val="1"/>
          <w:szCs w:val="23"/>
        </w:rPr>
        <w:t>نهج‌البلاغه</w:t>
      </w:r>
      <w:r>
        <w:rPr>
          <w:rFonts w:ascii="Vazirmatn" w:hAnsi="Vazirmatn" w:cs="Vazirmatn" w:eastAsia="Vazirmatn"/>
          <w:b w:val="0"/>
          <w:sz w:val="23"/>
          <w:rtl w:val="1"/>
          <w:szCs w:val="23"/>
        </w:rPr>
        <w:t>، تصحیح صبحی صالح، قم: مؤسسة الأعلمی للمطبوعات / دار الهجرة.</w:t>
      </w:r>
    </w:p>
    <w:p>
      <w:pPr>
        <w:bidi/>
        <w:spacing w:after="40"/>
        <w:ind w:right="397"/>
      </w:pPr>
      <w:r>
        <w:rPr>
          <w:rFonts w:ascii="Vazirmatn" w:hAnsi="Vazirmatn" w:cs="Vazirmatn" w:eastAsia="Vazirmatn"/>
          <w:b w:val="0"/>
          <w:sz w:val="23"/>
          <w:rtl w:val="1"/>
          <w:szCs w:val="23"/>
        </w:rPr>
        <w:t xml:space="preserve">۳. کلینی، محمد بن یعقوب، </w:t>
      </w:r>
      <w:r>
        <w:rPr>
          <w:rFonts w:ascii="Vazirmatn" w:hAnsi="Vazirmatn" w:cs="Vazirmatn" w:eastAsia="Vazirmatn"/>
          <w:b w:val="0"/>
          <w:i/>
          <w:sz w:val="23"/>
          <w:rtl w:val="1"/>
          <w:szCs w:val="23"/>
        </w:rPr>
        <w:t>الکافی</w:t>
      </w:r>
      <w:r>
        <w:rPr>
          <w:rFonts w:ascii="Vazirmatn" w:hAnsi="Vazirmatn" w:cs="Vazirmatn" w:eastAsia="Vazirmatn"/>
          <w:b w:val="0"/>
          <w:sz w:val="23"/>
          <w:rtl w:val="1"/>
          <w:szCs w:val="23"/>
        </w:rPr>
        <w:t>، تهران: دار الکتب الإسلامیة.</w:t>
      </w:r>
    </w:p>
    <w:p>
      <w:pPr>
        <w:bidi/>
        <w:spacing w:after="40"/>
        <w:ind w:right="397"/>
      </w:pPr>
      <w:r>
        <w:rPr>
          <w:rFonts w:ascii="Vazirmatn" w:hAnsi="Vazirmatn" w:cs="Vazirmatn" w:eastAsia="Vazirmatn"/>
          <w:b w:val="0"/>
          <w:sz w:val="23"/>
          <w:rtl w:val="1"/>
          <w:szCs w:val="23"/>
        </w:rPr>
        <w:t xml:space="preserve">۴. صدوق، محمد بن علی، </w:t>
      </w:r>
      <w:r>
        <w:rPr>
          <w:rFonts w:ascii="Vazirmatn" w:hAnsi="Vazirmatn" w:cs="Vazirmatn" w:eastAsia="Vazirmatn"/>
          <w:b w:val="0"/>
          <w:i/>
          <w:sz w:val="23"/>
          <w:rtl w:val="1"/>
          <w:szCs w:val="23"/>
        </w:rPr>
        <w:t>معانی الأخبار</w:t>
      </w:r>
      <w:r>
        <w:rPr>
          <w:rFonts w:ascii="Vazirmatn" w:hAnsi="Vazirmatn" w:cs="Vazirmatn" w:eastAsia="Vazirmatn"/>
          <w:b w:val="0"/>
          <w:sz w:val="23"/>
          <w:rtl w:val="1"/>
          <w:szCs w:val="23"/>
        </w:rPr>
        <w:t xml:space="preserve"> و </w:t>
      </w:r>
      <w:r>
        <w:rPr>
          <w:rFonts w:ascii="Vazirmatn" w:hAnsi="Vazirmatn" w:cs="Vazirmatn" w:eastAsia="Vazirmatn"/>
          <w:b w:val="0"/>
          <w:i/>
          <w:sz w:val="23"/>
          <w:rtl w:val="1"/>
          <w:szCs w:val="23"/>
        </w:rPr>
        <w:t>الخصال</w:t>
      </w:r>
      <w:r>
        <w:rPr>
          <w:rFonts w:ascii="Vazirmatn" w:hAnsi="Vazirmatn" w:cs="Vazirmatn" w:eastAsia="Vazirmatn"/>
          <w:b w:val="0"/>
          <w:sz w:val="23"/>
          <w:rtl w:val="1"/>
          <w:szCs w:val="23"/>
        </w:rPr>
        <w:t>، قم: جامعة المدرسین.</w:t>
      </w:r>
    </w:p>
    <w:p>
      <w:pPr>
        <w:bidi/>
        <w:spacing w:after="40"/>
        <w:ind w:right="397"/>
      </w:pPr>
      <w:r>
        <w:rPr>
          <w:rFonts w:ascii="Vazirmatn" w:hAnsi="Vazirmatn" w:cs="Vazirmatn" w:eastAsia="Vazirmatn"/>
          <w:b w:val="0"/>
          <w:sz w:val="23"/>
          <w:rtl w:val="1"/>
          <w:szCs w:val="23"/>
        </w:rPr>
        <w:t xml:space="preserve">۵. حرّ عاملی، محمد بن حسن، </w:t>
      </w:r>
      <w:r>
        <w:rPr>
          <w:rFonts w:ascii="Vazirmatn" w:hAnsi="Vazirmatn" w:cs="Vazirmatn" w:eastAsia="Vazirmatn"/>
          <w:b w:val="0"/>
          <w:i/>
          <w:sz w:val="23"/>
          <w:rtl w:val="1"/>
          <w:szCs w:val="23"/>
        </w:rPr>
        <w:t>وسائل الشیعة</w:t>
      </w:r>
      <w:r>
        <w:rPr>
          <w:rFonts w:ascii="Vazirmatn" w:hAnsi="Vazirmatn" w:cs="Vazirmatn" w:eastAsia="Vazirmatn"/>
          <w:b w:val="0"/>
          <w:sz w:val="23"/>
          <w:rtl w:val="1"/>
          <w:szCs w:val="23"/>
        </w:rPr>
        <w:t>، قم: مؤسسة آل البیت.</w:t>
      </w:r>
    </w:p>
    <w:p>
      <w:pPr>
        <w:bidi/>
        <w:spacing w:after="40"/>
        <w:ind w:right="397"/>
      </w:pPr>
      <w:r>
        <w:rPr>
          <w:rFonts w:ascii="Vazirmatn" w:hAnsi="Vazirmatn" w:cs="Vazirmatn" w:eastAsia="Vazirmatn"/>
          <w:b w:val="0"/>
          <w:sz w:val="23"/>
          <w:rtl w:val="1"/>
          <w:szCs w:val="23"/>
        </w:rPr>
        <w:t xml:space="preserve">۶. مجلسی، محمدباقر، </w:t>
      </w:r>
      <w:r>
        <w:rPr>
          <w:rFonts w:ascii="Vazirmatn" w:hAnsi="Vazirmatn" w:cs="Vazirmatn" w:eastAsia="Vazirmatn"/>
          <w:b w:val="0"/>
          <w:i/>
          <w:sz w:val="23"/>
          <w:rtl w:val="1"/>
          <w:szCs w:val="23"/>
        </w:rPr>
        <w:t>بحار الأنوار</w:t>
      </w:r>
      <w:r>
        <w:rPr>
          <w:rFonts w:ascii="Vazirmatn" w:hAnsi="Vazirmatn" w:cs="Vazirmatn" w:eastAsia="Vazirmatn"/>
          <w:b w:val="0"/>
          <w:sz w:val="23"/>
          <w:rtl w:val="1"/>
          <w:szCs w:val="23"/>
        </w:rPr>
        <w:t>، بیروت: دار إحیاء التراث العربی.</w:t>
      </w:r>
    </w:p>
    <w:p>
      <w:pPr>
        <w:bidi/>
        <w:spacing w:after="40"/>
        <w:ind w:right="397"/>
      </w:pPr>
      <w:r>
        <w:rPr>
          <w:rFonts w:ascii="Vazirmatn" w:hAnsi="Vazirmatn" w:cs="Vazirmatn" w:eastAsia="Vazirmatn"/>
          <w:b w:val="0"/>
          <w:sz w:val="23"/>
          <w:rtl w:val="1"/>
          <w:szCs w:val="23"/>
        </w:rPr>
        <w:t xml:space="preserve">۷. بخاری، محمد بن اسماعیل، </w:t>
      </w:r>
      <w:r>
        <w:rPr>
          <w:rFonts w:ascii="Vazirmatn" w:hAnsi="Vazirmatn" w:cs="Vazirmatn" w:eastAsia="Vazirmatn"/>
          <w:b w:val="0"/>
          <w:i/>
          <w:sz w:val="23"/>
          <w:rtl w:val="1"/>
          <w:szCs w:val="23"/>
        </w:rPr>
        <w:t>الجامع الصحیح (صحیح البخاری)</w:t>
      </w:r>
      <w:r>
        <w:rPr>
          <w:rFonts w:ascii="Vazirmatn" w:hAnsi="Vazirmatn" w:cs="Vazirmatn" w:eastAsia="Vazirmatn"/>
          <w:b w:val="0"/>
          <w:sz w:val="23"/>
          <w:rtl w:val="1"/>
          <w:szCs w:val="23"/>
        </w:rPr>
        <w:t>.</w:t>
      </w:r>
    </w:p>
    <w:p>
      <w:pPr>
        <w:bidi/>
        <w:spacing w:after="40"/>
        <w:ind w:right="397"/>
      </w:pPr>
      <w:r>
        <w:rPr>
          <w:rFonts w:ascii="Vazirmatn" w:hAnsi="Vazirmatn" w:cs="Vazirmatn" w:eastAsia="Vazirmatn"/>
          <w:b w:val="0"/>
          <w:sz w:val="23"/>
          <w:rtl w:val="1"/>
          <w:szCs w:val="23"/>
        </w:rPr>
        <w:t xml:space="preserve">۸. مسلم بن حجاج، </w:t>
      </w:r>
      <w:r>
        <w:rPr>
          <w:rFonts w:ascii="Vazirmatn" w:hAnsi="Vazirmatn" w:cs="Vazirmatn" w:eastAsia="Vazirmatn"/>
          <w:b w:val="0"/>
          <w:i/>
          <w:sz w:val="23"/>
          <w:rtl w:val="1"/>
          <w:szCs w:val="23"/>
        </w:rPr>
        <w:t>صحیح مسلم</w:t>
      </w:r>
      <w:r>
        <w:rPr>
          <w:rFonts w:ascii="Vazirmatn" w:hAnsi="Vazirmatn" w:cs="Vazirmatn" w:eastAsia="Vazirmatn"/>
          <w:b w:val="0"/>
          <w:sz w:val="23"/>
          <w:rtl w:val="1"/>
          <w:szCs w:val="23"/>
        </w:rPr>
        <w:t>.</w:t>
      </w:r>
    </w:p>
    <w:p>
      <w:pPr>
        <w:bidi/>
        <w:spacing w:after="40"/>
        <w:ind w:right="397"/>
      </w:pPr>
      <w:r>
        <w:rPr>
          <w:rFonts w:ascii="Vazirmatn" w:hAnsi="Vazirmatn" w:cs="Vazirmatn" w:eastAsia="Vazirmatn"/>
          <w:b w:val="0"/>
          <w:sz w:val="23"/>
          <w:rtl w:val="1"/>
          <w:szCs w:val="23"/>
        </w:rPr>
        <w:t xml:space="preserve">۹. ترمذی، محمد بن عیسی، </w:t>
      </w:r>
      <w:r>
        <w:rPr>
          <w:rFonts w:ascii="Vazirmatn" w:hAnsi="Vazirmatn" w:cs="Vazirmatn" w:eastAsia="Vazirmatn"/>
          <w:b w:val="0"/>
          <w:i/>
          <w:sz w:val="23"/>
          <w:rtl w:val="1"/>
          <w:szCs w:val="23"/>
        </w:rPr>
        <w:t>الجامع (سنن الترمذی)</w:t>
      </w:r>
      <w:r>
        <w:rPr>
          <w:rFonts w:ascii="Vazirmatn" w:hAnsi="Vazirmatn" w:cs="Vazirmatn" w:eastAsia="Vazirmatn"/>
          <w:b w:val="0"/>
          <w:sz w:val="23"/>
          <w:rtl w:val="1"/>
          <w:szCs w:val="23"/>
        </w:rPr>
        <w:t>.</w:t>
      </w:r>
    </w:p>
    <w:p>
      <w:pPr>
        <w:bidi/>
        <w:spacing w:after="40"/>
        <w:ind w:right="397"/>
      </w:pPr>
      <w:r>
        <w:rPr>
          <w:rFonts w:ascii="Vazirmatn" w:hAnsi="Vazirmatn" w:cs="Vazirmatn" w:eastAsia="Vazirmatn"/>
          <w:b w:val="0"/>
          <w:sz w:val="23"/>
          <w:rtl w:val="1"/>
          <w:szCs w:val="23"/>
        </w:rPr>
        <w:t xml:space="preserve">۱۰. ابوداود سجستانی، </w:t>
      </w:r>
      <w:r>
        <w:rPr>
          <w:rFonts w:ascii="Vazirmatn" w:hAnsi="Vazirmatn" w:cs="Vazirmatn" w:eastAsia="Vazirmatn"/>
          <w:b w:val="0"/>
          <w:i/>
          <w:sz w:val="23"/>
          <w:rtl w:val="1"/>
          <w:szCs w:val="23"/>
        </w:rPr>
        <w:t>السنن</w:t>
      </w:r>
      <w:r>
        <w:rPr>
          <w:rFonts w:ascii="Vazirmatn" w:hAnsi="Vazirmatn" w:cs="Vazirmatn" w:eastAsia="Vazirmatn"/>
          <w:b w:val="0"/>
          <w:sz w:val="23"/>
          <w:rtl w:val="1"/>
          <w:szCs w:val="23"/>
        </w:rPr>
        <w:t>.</w:t>
      </w:r>
    </w:p>
    <w:p>
      <w:pPr>
        <w:bidi/>
        <w:spacing w:after="40"/>
        <w:ind w:right="397"/>
      </w:pPr>
      <w:r>
        <w:rPr>
          <w:rFonts w:ascii="Vazirmatn" w:hAnsi="Vazirmatn" w:cs="Vazirmatn" w:eastAsia="Vazirmatn"/>
          <w:b w:val="0"/>
          <w:sz w:val="23"/>
          <w:rtl w:val="1"/>
          <w:szCs w:val="23"/>
        </w:rPr>
        <w:t xml:space="preserve">۱۱. نسائی، </w:t>
      </w:r>
      <w:r>
        <w:rPr>
          <w:rFonts w:ascii="Vazirmatn" w:hAnsi="Vazirmatn" w:cs="Vazirmatn" w:eastAsia="Vazirmatn"/>
          <w:b w:val="0"/>
          <w:i/>
          <w:sz w:val="23"/>
          <w:rtl w:val="1"/>
          <w:szCs w:val="23"/>
        </w:rPr>
        <w:t>السنن</w:t>
      </w:r>
      <w:r>
        <w:rPr>
          <w:rFonts w:ascii="Vazirmatn" w:hAnsi="Vazirmatn" w:cs="Vazirmatn" w:eastAsia="Vazirmatn"/>
          <w:b w:val="0"/>
          <w:sz w:val="23"/>
          <w:rtl w:val="1"/>
          <w:szCs w:val="23"/>
        </w:rPr>
        <w:t>.</w:t>
      </w:r>
    </w:p>
    <w:p>
      <w:pPr>
        <w:bidi/>
        <w:spacing w:after="40"/>
        <w:ind w:right="397"/>
      </w:pPr>
      <w:r>
        <w:rPr>
          <w:rFonts w:ascii="Vazirmatn" w:hAnsi="Vazirmatn" w:cs="Vazirmatn" w:eastAsia="Vazirmatn"/>
          <w:b w:val="0"/>
          <w:sz w:val="23"/>
          <w:rtl w:val="1"/>
          <w:szCs w:val="23"/>
        </w:rPr>
        <w:t xml:space="preserve">۱۲. ابن حنبل، </w:t>
      </w:r>
      <w:r>
        <w:rPr>
          <w:rFonts w:ascii="Vazirmatn" w:hAnsi="Vazirmatn" w:cs="Vazirmatn" w:eastAsia="Vazirmatn"/>
          <w:b w:val="0"/>
          <w:i/>
          <w:sz w:val="23"/>
          <w:rtl w:val="1"/>
          <w:szCs w:val="23"/>
        </w:rPr>
        <w:t>المسند</w:t>
      </w:r>
      <w:r>
        <w:rPr>
          <w:rFonts w:ascii="Vazirmatn" w:hAnsi="Vazirmatn" w:cs="Vazirmatn" w:eastAsia="Vazirmatn"/>
          <w:b w:val="0"/>
          <w:sz w:val="23"/>
          <w:rtl w:val="1"/>
          <w:szCs w:val="23"/>
        </w:rPr>
        <w:t>.</w:t>
      </w:r>
    </w:p>
    <w:p>
      <w:pPr>
        <w:bidi/>
        <w:spacing w:after="40"/>
        <w:ind w:right="397"/>
      </w:pPr>
      <w:r>
        <w:rPr>
          <w:rFonts w:ascii="Vazirmatn" w:hAnsi="Vazirmatn" w:cs="Vazirmatn" w:eastAsia="Vazirmatn"/>
          <w:b w:val="0"/>
          <w:sz w:val="23"/>
          <w:rtl w:val="1"/>
          <w:szCs w:val="23"/>
        </w:rPr>
        <w:t xml:space="preserve">۱۳. مالک بن انس، </w:t>
      </w:r>
      <w:r>
        <w:rPr>
          <w:rFonts w:ascii="Vazirmatn" w:hAnsi="Vazirmatn" w:cs="Vazirmatn" w:eastAsia="Vazirmatn"/>
          <w:b w:val="0"/>
          <w:i/>
          <w:sz w:val="23"/>
          <w:rtl w:val="1"/>
          <w:szCs w:val="23"/>
        </w:rPr>
        <w:t>الموطأ</w:t>
      </w:r>
      <w:r>
        <w:rPr>
          <w:rFonts w:ascii="Vazirmatn" w:hAnsi="Vazirmatn" w:cs="Vazirmatn" w:eastAsia="Vazirmatn"/>
          <w:b w:val="0"/>
          <w:sz w:val="23"/>
          <w:rtl w:val="1"/>
          <w:szCs w:val="23"/>
        </w:rPr>
        <w:t>.</w:t>
      </w:r>
    </w:p>
    <w:p>
      <w:pPr>
        <w:pStyle w:val="Heading3"/>
        <w:bidi/>
        <w:jc w:val="right"/>
      </w:pPr>
      <w:r>
        <w:rPr>
          <w:rFonts w:ascii="Vazirmatn" w:hAnsi="Vazirmatn" w:cs="Vazirmatn" w:eastAsia="Vazirmatn"/>
          <w:b/>
          <w:color w:val="0B3D38"/>
          <w:sz w:val="25"/>
          <w:rtl w:val="1"/>
          <w:szCs w:val="25"/>
        </w:rPr>
        <w:t>ب) تفسیر</w:t>
      </w:r>
    </w:p>
    <w:p>
      <w:pPr>
        <w:bidi/>
        <w:spacing w:after="40"/>
        <w:ind w:right="397"/>
      </w:pPr>
      <w:r>
        <w:rPr>
          <w:rFonts w:ascii="Vazirmatn" w:hAnsi="Vazirmatn" w:cs="Vazirmatn" w:eastAsia="Vazirmatn"/>
          <w:b w:val="0"/>
          <w:sz w:val="23"/>
          <w:rtl w:val="1"/>
          <w:szCs w:val="23"/>
        </w:rPr>
        <w:t xml:space="preserve">۱۴. طبری، محمد بن جریر، </w:t>
      </w:r>
      <w:r>
        <w:rPr>
          <w:rFonts w:ascii="Vazirmatn" w:hAnsi="Vazirmatn" w:cs="Vazirmatn" w:eastAsia="Vazirmatn"/>
          <w:b w:val="0"/>
          <w:i/>
          <w:sz w:val="23"/>
          <w:rtl w:val="1"/>
          <w:szCs w:val="23"/>
        </w:rPr>
        <w:t>جامع البیان عن تأویل آی القرآن</w:t>
      </w:r>
      <w:r>
        <w:rPr>
          <w:rFonts w:ascii="Vazirmatn" w:hAnsi="Vazirmatn" w:cs="Vazirmatn" w:eastAsia="Vazirmatn"/>
          <w:b w:val="0"/>
          <w:sz w:val="23"/>
          <w:rtl w:val="1"/>
          <w:szCs w:val="23"/>
        </w:rPr>
        <w:t>.</w:t>
      </w:r>
    </w:p>
    <w:p>
      <w:pPr>
        <w:bidi/>
        <w:spacing w:after="40"/>
        <w:ind w:right="397"/>
      </w:pPr>
      <w:r>
        <w:rPr>
          <w:rFonts w:ascii="Vazirmatn" w:hAnsi="Vazirmatn" w:cs="Vazirmatn" w:eastAsia="Vazirmatn"/>
          <w:b w:val="0"/>
          <w:sz w:val="23"/>
          <w:rtl w:val="1"/>
          <w:szCs w:val="23"/>
        </w:rPr>
        <w:t xml:space="preserve">۱۵. طوسی، محمد بن حسن، </w:t>
      </w:r>
      <w:r>
        <w:rPr>
          <w:rFonts w:ascii="Vazirmatn" w:hAnsi="Vazirmatn" w:cs="Vazirmatn" w:eastAsia="Vazirmatn"/>
          <w:b w:val="0"/>
          <w:i/>
          <w:sz w:val="23"/>
          <w:rtl w:val="1"/>
          <w:szCs w:val="23"/>
        </w:rPr>
        <w:t>التبیان فی تفسیر القرآن</w:t>
      </w:r>
      <w:r>
        <w:rPr>
          <w:rFonts w:ascii="Vazirmatn" w:hAnsi="Vazirmatn" w:cs="Vazirmatn" w:eastAsia="Vazirmatn"/>
          <w:b w:val="0"/>
          <w:sz w:val="23"/>
          <w:rtl w:val="1"/>
          <w:szCs w:val="23"/>
        </w:rPr>
        <w:t>.</w:t>
      </w:r>
    </w:p>
    <w:p>
      <w:pPr>
        <w:bidi/>
        <w:spacing w:after="40"/>
        <w:ind w:right="397"/>
      </w:pPr>
      <w:r>
        <w:rPr>
          <w:rFonts w:ascii="Vazirmatn" w:hAnsi="Vazirmatn" w:cs="Vazirmatn" w:eastAsia="Vazirmatn"/>
          <w:b w:val="0"/>
          <w:sz w:val="23"/>
          <w:rtl w:val="1"/>
          <w:szCs w:val="23"/>
        </w:rPr>
        <w:t xml:space="preserve">۱۶. طبرسی، فضل بن حسن، </w:t>
      </w:r>
      <w:r>
        <w:rPr>
          <w:rFonts w:ascii="Vazirmatn" w:hAnsi="Vazirmatn" w:cs="Vazirmatn" w:eastAsia="Vazirmatn"/>
          <w:b w:val="0"/>
          <w:i/>
          <w:sz w:val="23"/>
          <w:rtl w:val="1"/>
          <w:szCs w:val="23"/>
        </w:rPr>
        <w:t>مجمع البیان فی تفسیر القرآن</w:t>
      </w:r>
      <w:r>
        <w:rPr>
          <w:rFonts w:ascii="Vazirmatn" w:hAnsi="Vazirmatn" w:cs="Vazirmatn" w:eastAsia="Vazirmatn"/>
          <w:b w:val="0"/>
          <w:sz w:val="23"/>
          <w:rtl w:val="1"/>
          <w:szCs w:val="23"/>
        </w:rPr>
        <w:t>.</w:t>
      </w:r>
    </w:p>
    <w:p>
      <w:pPr>
        <w:bidi/>
        <w:spacing w:after="40"/>
        <w:ind w:right="397"/>
      </w:pPr>
      <w:r>
        <w:rPr>
          <w:rFonts w:ascii="Vazirmatn" w:hAnsi="Vazirmatn" w:cs="Vazirmatn" w:eastAsia="Vazirmatn"/>
          <w:b w:val="0"/>
          <w:sz w:val="23"/>
          <w:rtl w:val="1"/>
          <w:szCs w:val="23"/>
        </w:rPr>
        <w:t xml:space="preserve">۱۷. زمخشری، محمود بن عمر، </w:t>
      </w:r>
      <w:r>
        <w:rPr>
          <w:rFonts w:ascii="Vazirmatn" w:hAnsi="Vazirmatn" w:cs="Vazirmatn" w:eastAsia="Vazirmatn"/>
          <w:b w:val="0"/>
          <w:i/>
          <w:sz w:val="23"/>
          <w:rtl w:val="1"/>
          <w:szCs w:val="23"/>
        </w:rPr>
        <w:t>الکشاف عن حقائق غوامض التنزیل</w:t>
      </w:r>
      <w:r>
        <w:rPr>
          <w:rFonts w:ascii="Vazirmatn" w:hAnsi="Vazirmatn" w:cs="Vazirmatn" w:eastAsia="Vazirmatn"/>
          <w:b w:val="0"/>
          <w:sz w:val="23"/>
          <w:rtl w:val="1"/>
          <w:szCs w:val="23"/>
        </w:rPr>
        <w:t>.</w:t>
      </w:r>
    </w:p>
    <w:p>
      <w:pPr>
        <w:bidi/>
        <w:spacing w:after="40"/>
        <w:ind w:right="397"/>
      </w:pPr>
      <w:r>
        <w:rPr>
          <w:rFonts w:ascii="Vazirmatn" w:hAnsi="Vazirmatn" w:cs="Vazirmatn" w:eastAsia="Vazirmatn"/>
          <w:b w:val="0"/>
          <w:sz w:val="23"/>
          <w:rtl w:val="1"/>
          <w:szCs w:val="23"/>
        </w:rPr>
        <w:t xml:space="preserve">۱۸. رازی، فخرالدین، </w:t>
      </w:r>
      <w:r>
        <w:rPr>
          <w:rFonts w:ascii="Vazirmatn" w:hAnsi="Vazirmatn" w:cs="Vazirmatn" w:eastAsia="Vazirmatn"/>
          <w:b w:val="0"/>
          <w:i/>
          <w:sz w:val="23"/>
          <w:rtl w:val="1"/>
          <w:szCs w:val="23"/>
        </w:rPr>
        <w:t>مفاتیح الغیب (التفسیر الکبیر)</w:t>
      </w:r>
      <w:r>
        <w:rPr>
          <w:rFonts w:ascii="Vazirmatn" w:hAnsi="Vazirmatn" w:cs="Vazirmatn" w:eastAsia="Vazirmatn"/>
          <w:b w:val="0"/>
          <w:sz w:val="23"/>
          <w:rtl w:val="1"/>
          <w:szCs w:val="23"/>
        </w:rPr>
        <w:t>.</w:t>
      </w:r>
    </w:p>
    <w:p>
      <w:pPr>
        <w:bidi/>
        <w:spacing w:after="40"/>
        <w:ind w:right="397"/>
      </w:pPr>
      <w:r>
        <w:rPr>
          <w:rFonts w:ascii="Vazirmatn" w:hAnsi="Vazirmatn" w:cs="Vazirmatn" w:eastAsia="Vazirmatn"/>
          <w:b w:val="0"/>
          <w:sz w:val="23"/>
          <w:rtl w:val="1"/>
          <w:szCs w:val="23"/>
        </w:rPr>
        <w:t xml:space="preserve">۱۹. قرطبی، محمد بن احمد، </w:t>
      </w:r>
      <w:r>
        <w:rPr>
          <w:rFonts w:ascii="Vazirmatn" w:hAnsi="Vazirmatn" w:cs="Vazirmatn" w:eastAsia="Vazirmatn"/>
          <w:b w:val="0"/>
          <w:i/>
          <w:sz w:val="23"/>
          <w:rtl w:val="1"/>
          <w:szCs w:val="23"/>
        </w:rPr>
        <w:t>الجامع لأحکام القرآن</w:t>
      </w:r>
      <w:r>
        <w:rPr>
          <w:rFonts w:ascii="Vazirmatn" w:hAnsi="Vazirmatn" w:cs="Vazirmatn" w:eastAsia="Vazirmatn"/>
          <w:b w:val="0"/>
          <w:sz w:val="23"/>
          <w:rtl w:val="1"/>
          <w:szCs w:val="23"/>
        </w:rPr>
        <w:t>.</w:t>
      </w:r>
    </w:p>
    <w:p>
      <w:pPr>
        <w:bidi/>
        <w:spacing w:after="40"/>
        <w:ind w:right="397"/>
      </w:pPr>
      <w:r>
        <w:rPr>
          <w:rFonts w:ascii="Vazirmatn" w:hAnsi="Vazirmatn" w:cs="Vazirmatn" w:eastAsia="Vazirmatn"/>
          <w:b w:val="0"/>
          <w:sz w:val="23"/>
          <w:rtl w:val="1"/>
          <w:szCs w:val="23"/>
        </w:rPr>
        <w:t xml:space="preserve">۲۰. ابن کثیر، اسماعیل بن عمر، </w:t>
      </w:r>
      <w:r>
        <w:rPr>
          <w:rFonts w:ascii="Vazirmatn" w:hAnsi="Vazirmatn" w:cs="Vazirmatn" w:eastAsia="Vazirmatn"/>
          <w:b w:val="0"/>
          <w:i/>
          <w:sz w:val="23"/>
          <w:rtl w:val="1"/>
          <w:szCs w:val="23"/>
        </w:rPr>
        <w:t>تفسیر القرآن العظیم</w:t>
      </w:r>
      <w:r>
        <w:rPr>
          <w:rFonts w:ascii="Vazirmatn" w:hAnsi="Vazirmatn" w:cs="Vazirmatn" w:eastAsia="Vazirmatn"/>
          <w:b w:val="0"/>
          <w:sz w:val="23"/>
          <w:rtl w:val="1"/>
          <w:szCs w:val="23"/>
        </w:rPr>
        <w:t>.</w:t>
      </w:r>
    </w:p>
    <w:p>
      <w:pPr>
        <w:bidi/>
        <w:spacing w:after="40"/>
        <w:ind w:right="397"/>
      </w:pPr>
      <w:r>
        <w:rPr>
          <w:rFonts w:ascii="Vazirmatn" w:hAnsi="Vazirmatn" w:cs="Vazirmatn" w:eastAsia="Vazirmatn"/>
          <w:b w:val="0"/>
          <w:sz w:val="23"/>
          <w:rtl w:val="1"/>
          <w:szCs w:val="23"/>
        </w:rPr>
        <w:t xml:space="preserve">۲۱. طباطبایی، سید محمدحسین، </w:t>
      </w:r>
      <w:r>
        <w:rPr>
          <w:rFonts w:ascii="Vazirmatn" w:hAnsi="Vazirmatn" w:cs="Vazirmatn" w:eastAsia="Vazirmatn"/>
          <w:b w:val="0"/>
          <w:i/>
          <w:sz w:val="23"/>
          <w:rtl w:val="1"/>
          <w:szCs w:val="23"/>
        </w:rPr>
        <w:t>المیزان فی تفسیر القرآن</w:t>
      </w:r>
      <w:r>
        <w:rPr>
          <w:rFonts w:ascii="Vazirmatn" w:hAnsi="Vazirmatn" w:cs="Vazirmatn" w:eastAsia="Vazirmatn"/>
          <w:b w:val="0"/>
          <w:sz w:val="23"/>
          <w:rtl w:val="1"/>
          <w:szCs w:val="23"/>
        </w:rPr>
        <w:t>، بیروت: مؤسسة الأعلمی للمطبوعات.</w:t>
      </w:r>
    </w:p>
    <w:p>
      <w:pPr>
        <w:bidi/>
        <w:spacing w:after="40"/>
        <w:ind w:right="397"/>
      </w:pPr>
      <w:r>
        <w:rPr>
          <w:rFonts w:ascii="Vazirmatn" w:hAnsi="Vazirmatn" w:cs="Vazirmatn" w:eastAsia="Vazirmatn"/>
          <w:b w:val="0"/>
          <w:sz w:val="23"/>
          <w:rtl w:val="1"/>
          <w:szCs w:val="23"/>
        </w:rPr>
        <w:t xml:space="preserve">۲۲. جوادی آملی، عبدالله، </w:t>
      </w:r>
      <w:r>
        <w:rPr>
          <w:rFonts w:ascii="Vazirmatn" w:hAnsi="Vazirmatn" w:cs="Vazirmatn" w:eastAsia="Vazirmatn"/>
          <w:b w:val="0"/>
          <w:i/>
          <w:sz w:val="23"/>
          <w:rtl w:val="1"/>
          <w:szCs w:val="23"/>
        </w:rPr>
        <w:t>تسنیم: تفسیر القرآن الکریم</w:t>
      </w:r>
      <w:r>
        <w:rPr>
          <w:rFonts w:ascii="Vazirmatn" w:hAnsi="Vazirmatn" w:cs="Vazirmatn" w:eastAsia="Vazirmatn"/>
          <w:b w:val="0"/>
          <w:sz w:val="23"/>
          <w:rtl w:val="1"/>
          <w:szCs w:val="23"/>
        </w:rPr>
        <w:t>، قم: اسراء.</w:t>
      </w:r>
    </w:p>
    <w:p>
      <w:pPr>
        <w:bidi/>
        <w:spacing w:after="40"/>
        <w:ind w:right="397"/>
      </w:pPr>
      <w:r>
        <w:rPr>
          <w:rFonts w:ascii="Vazirmatn" w:hAnsi="Vazirmatn" w:cs="Vazirmatn" w:eastAsia="Vazirmatn"/>
          <w:b w:val="0"/>
          <w:sz w:val="23"/>
          <w:rtl w:val="1"/>
          <w:szCs w:val="23"/>
        </w:rPr>
        <w:t xml:space="preserve">۲۳. ابن عاشور، محمد طاهر، </w:t>
      </w:r>
      <w:r>
        <w:rPr>
          <w:rFonts w:ascii="Vazirmatn" w:hAnsi="Vazirmatn" w:cs="Vazirmatn" w:eastAsia="Vazirmatn"/>
          <w:b w:val="0"/>
          <w:i/>
          <w:sz w:val="23"/>
          <w:rtl w:val="1"/>
          <w:szCs w:val="23"/>
        </w:rPr>
        <w:t>التحریر والتنویر</w:t>
      </w:r>
      <w:r>
        <w:rPr>
          <w:rFonts w:ascii="Vazirmatn" w:hAnsi="Vazirmatn" w:cs="Vazirmatn" w:eastAsia="Vazirmatn"/>
          <w:b w:val="0"/>
          <w:sz w:val="23"/>
          <w:rtl w:val="1"/>
          <w:szCs w:val="23"/>
        </w:rPr>
        <w:t>، تونس: دار سحنون.</w:t>
      </w:r>
    </w:p>
    <w:p>
      <w:pPr>
        <w:bidi/>
        <w:spacing w:after="40"/>
        <w:ind w:right="397"/>
      </w:pPr>
      <w:r>
        <w:rPr>
          <w:rFonts w:ascii="Vazirmatn" w:hAnsi="Vazirmatn" w:cs="Vazirmatn" w:eastAsia="Vazirmatn"/>
          <w:b w:val="0"/>
          <w:sz w:val="23"/>
          <w:rtl w:val="1"/>
          <w:szCs w:val="23"/>
        </w:rPr>
        <w:t xml:space="preserve">۲۴. رشید رضا، محمد، </w:t>
      </w:r>
      <w:r>
        <w:rPr>
          <w:rFonts w:ascii="Vazirmatn" w:hAnsi="Vazirmatn" w:cs="Vazirmatn" w:eastAsia="Vazirmatn"/>
          <w:b w:val="0"/>
          <w:i/>
          <w:sz w:val="23"/>
          <w:rtl w:val="1"/>
          <w:szCs w:val="23"/>
        </w:rPr>
        <w:t>تفسیر القرآن الحکیم (المنار)</w:t>
      </w:r>
      <w:r>
        <w:rPr>
          <w:rFonts w:ascii="Vazirmatn" w:hAnsi="Vazirmatn" w:cs="Vazirmatn" w:eastAsia="Vazirmatn"/>
          <w:b w:val="0"/>
          <w:sz w:val="23"/>
          <w:rtl w:val="1"/>
          <w:szCs w:val="23"/>
        </w:rPr>
        <w:t>.</w:t>
      </w:r>
    </w:p>
    <w:p>
      <w:pPr>
        <w:bidi/>
        <w:spacing w:after="40"/>
        <w:ind w:right="397"/>
      </w:pPr>
      <w:r>
        <w:rPr>
          <w:rFonts w:ascii="Vazirmatn" w:hAnsi="Vazirmatn" w:cs="Vazirmatn" w:eastAsia="Vazirmatn"/>
          <w:b w:val="0"/>
          <w:sz w:val="23"/>
          <w:rtl w:val="1"/>
          <w:szCs w:val="23"/>
        </w:rPr>
        <w:t xml:space="preserve">۲۵. بنت الشاطئ، عایشه عبدالرحمن، </w:t>
      </w:r>
      <w:r>
        <w:rPr>
          <w:rFonts w:ascii="Vazirmatn" w:hAnsi="Vazirmatn" w:cs="Vazirmatn" w:eastAsia="Vazirmatn"/>
          <w:b w:val="0"/>
          <w:i/>
          <w:sz w:val="23"/>
          <w:rtl w:val="1"/>
          <w:szCs w:val="23"/>
        </w:rPr>
        <w:t>التفسیر البیانی للقرآن الکریم</w:t>
      </w:r>
      <w:r>
        <w:rPr>
          <w:rFonts w:ascii="Vazirmatn" w:hAnsi="Vazirmatn" w:cs="Vazirmatn" w:eastAsia="Vazirmatn"/>
          <w:b w:val="0"/>
          <w:sz w:val="23"/>
          <w:rtl w:val="1"/>
          <w:szCs w:val="23"/>
        </w:rPr>
        <w:t>.</w:t>
      </w:r>
    </w:p>
    <w:p>
      <w:pPr>
        <w:bidi/>
        <w:spacing w:after="40"/>
        <w:ind w:right="397"/>
      </w:pPr>
      <w:r>
        <w:rPr>
          <w:rFonts w:ascii="Vazirmatn" w:hAnsi="Vazirmatn" w:cs="Vazirmatn" w:eastAsia="Vazirmatn"/>
          <w:b w:val="0"/>
          <w:sz w:val="23"/>
          <w:rtl w:val="1"/>
          <w:szCs w:val="23"/>
        </w:rPr>
        <w:t xml:space="preserve">۲۶. قطب، سید، </w:t>
      </w:r>
      <w:r>
        <w:rPr>
          <w:rFonts w:ascii="Vazirmatn" w:hAnsi="Vazirmatn" w:cs="Vazirmatn" w:eastAsia="Vazirmatn"/>
          <w:b w:val="0"/>
          <w:i/>
          <w:sz w:val="23"/>
          <w:rtl w:val="1"/>
          <w:szCs w:val="23"/>
        </w:rPr>
        <w:t>فی ظلال القرآن</w:t>
      </w:r>
      <w:r>
        <w:rPr>
          <w:rFonts w:ascii="Vazirmatn" w:hAnsi="Vazirmatn" w:cs="Vazirmatn" w:eastAsia="Vazirmatn"/>
          <w:b w:val="0"/>
          <w:sz w:val="23"/>
          <w:rtl w:val="1"/>
          <w:szCs w:val="23"/>
        </w:rPr>
        <w:t>.</w:t>
      </w:r>
    </w:p>
    <w:p>
      <w:pPr>
        <w:pStyle w:val="Heading3"/>
        <w:bidi/>
        <w:jc w:val="right"/>
      </w:pPr>
      <w:r>
        <w:rPr>
          <w:rFonts w:ascii="Vazirmatn" w:hAnsi="Vazirmatn" w:cs="Vazirmatn" w:eastAsia="Vazirmatn"/>
          <w:b/>
          <w:color w:val="0B3D38"/>
          <w:sz w:val="25"/>
          <w:rtl w:val="1"/>
          <w:szCs w:val="25"/>
        </w:rPr>
        <w:t>ج) علوم قرآن، اصول و درایه</w:t>
      </w:r>
    </w:p>
    <w:p>
      <w:pPr>
        <w:bidi/>
        <w:spacing w:after="40"/>
        <w:ind w:right="397"/>
      </w:pPr>
      <w:r>
        <w:rPr>
          <w:rFonts w:ascii="Vazirmatn" w:hAnsi="Vazirmatn" w:cs="Vazirmatn" w:eastAsia="Vazirmatn"/>
          <w:b w:val="0"/>
          <w:sz w:val="23"/>
          <w:rtl w:val="1"/>
          <w:szCs w:val="23"/>
        </w:rPr>
        <w:t xml:space="preserve">۲۷. زرکشی، بدرالدین، </w:t>
      </w:r>
      <w:r>
        <w:rPr>
          <w:rFonts w:ascii="Vazirmatn" w:hAnsi="Vazirmatn" w:cs="Vazirmatn" w:eastAsia="Vazirmatn"/>
          <w:b w:val="0"/>
          <w:i/>
          <w:sz w:val="23"/>
          <w:rtl w:val="1"/>
          <w:szCs w:val="23"/>
        </w:rPr>
        <w:t>البرهان فی علوم القرآن</w:t>
      </w:r>
      <w:r>
        <w:rPr>
          <w:rFonts w:ascii="Vazirmatn" w:hAnsi="Vazirmatn" w:cs="Vazirmatn" w:eastAsia="Vazirmatn"/>
          <w:b w:val="0"/>
          <w:sz w:val="23"/>
          <w:rtl w:val="1"/>
          <w:szCs w:val="23"/>
        </w:rPr>
        <w:t>.</w:t>
      </w:r>
    </w:p>
    <w:p>
      <w:pPr>
        <w:bidi/>
        <w:spacing w:after="40"/>
        <w:ind w:right="397"/>
      </w:pPr>
      <w:r>
        <w:rPr>
          <w:rFonts w:ascii="Vazirmatn" w:hAnsi="Vazirmatn" w:cs="Vazirmatn" w:eastAsia="Vazirmatn"/>
          <w:b w:val="0"/>
          <w:sz w:val="23"/>
          <w:rtl w:val="1"/>
          <w:szCs w:val="23"/>
        </w:rPr>
        <w:t xml:space="preserve">۲۸. سیوطی، جلال‌الدین، </w:t>
      </w:r>
      <w:r>
        <w:rPr>
          <w:rFonts w:ascii="Vazirmatn" w:hAnsi="Vazirmatn" w:cs="Vazirmatn" w:eastAsia="Vazirmatn"/>
          <w:b w:val="0"/>
          <w:i/>
          <w:sz w:val="23"/>
          <w:rtl w:val="1"/>
          <w:szCs w:val="23"/>
        </w:rPr>
        <w:t>الإتقان فی علوم القرآن</w:t>
      </w:r>
      <w:r>
        <w:rPr>
          <w:rFonts w:ascii="Vazirmatn" w:hAnsi="Vazirmatn" w:cs="Vazirmatn" w:eastAsia="Vazirmatn"/>
          <w:b w:val="0"/>
          <w:sz w:val="23"/>
          <w:rtl w:val="1"/>
          <w:szCs w:val="23"/>
        </w:rPr>
        <w:t>.</w:t>
      </w:r>
    </w:p>
    <w:p>
      <w:pPr>
        <w:bidi/>
        <w:spacing w:after="40"/>
        <w:ind w:right="397"/>
      </w:pPr>
      <w:r>
        <w:rPr>
          <w:rFonts w:ascii="Vazirmatn" w:hAnsi="Vazirmatn" w:cs="Vazirmatn" w:eastAsia="Vazirmatn"/>
          <w:b w:val="0"/>
          <w:sz w:val="23"/>
          <w:rtl w:val="1"/>
          <w:szCs w:val="23"/>
        </w:rPr>
        <w:t xml:space="preserve">۲۹. خویی، سید ابوالقاسم، </w:t>
      </w:r>
      <w:r>
        <w:rPr>
          <w:rFonts w:ascii="Vazirmatn" w:hAnsi="Vazirmatn" w:cs="Vazirmatn" w:eastAsia="Vazirmatn"/>
          <w:b w:val="0"/>
          <w:i/>
          <w:sz w:val="23"/>
          <w:rtl w:val="1"/>
          <w:szCs w:val="23"/>
        </w:rPr>
        <w:t>البیان فی تفسیر القرآن</w:t>
      </w:r>
      <w:r>
        <w:rPr>
          <w:rFonts w:ascii="Vazirmatn" w:hAnsi="Vazirmatn" w:cs="Vazirmatn" w:eastAsia="Vazirmatn"/>
          <w:b w:val="0"/>
          <w:sz w:val="23"/>
          <w:rtl w:val="1"/>
          <w:szCs w:val="23"/>
        </w:rPr>
        <w:t>، قم: مؤسسة إحیاء آثار الإمام الخوئی.</w:t>
      </w:r>
    </w:p>
    <w:p>
      <w:pPr>
        <w:bidi/>
        <w:spacing w:after="40"/>
        <w:ind w:right="397"/>
      </w:pPr>
      <w:r>
        <w:rPr>
          <w:rFonts w:ascii="Vazirmatn" w:hAnsi="Vazirmatn" w:cs="Vazirmatn" w:eastAsia="Vazirmatn"/>
          <w:b w:val="0"/>
          <w:sz w:val="23"/>
          <w:rtl w:val="1"/>
          <w:szCs w:val="23"/>
        </w:rPr>
        <w:t xml:space="preserve">۳۰. معرفت، محمدهادی، </w:t>
      </w:r>
      <w:r>
        <w:rPr>
          <w:rFonts w:ascii="Vazirmatn" w:hAnsi="Vazirmatn" w:cs="Vazirmatn" w:eastAsia="Vazirmatn"/>
          <w:b w:val="0"/>
          <w:i/>
          <w:sz w:val="23"/>
          <w:rtl w:val="1"/>
          <w:szCs w:val="23"/>
        </w:rPr>
        <w:t>التمهید فی علوم القرآن</w:t>
      </w:r>
      <w:r>
        <w:rPr>
          <w:rFonts w:ascii="Vazirmatn" w:hAnsi="Vazirmatn" w:cs="Vazirmatn" w:eastAsia="Vazirmatn"/>
          <w:b w:val="0"/>
          <w:sz w:val="23"/>
          <w:rtl w:val="1"/>
          <w:szCs w:val="23"/>
        </w:rPr>
        <w:t>، قم: مؤسسة النشر الإسلامی.</w:t>
      </w:r>
    </w:p>
    <w:p>
      <w:pPr>
        <w:bidi/>
        <w:spacing w:after="40"/>
        <w:ind w:right="397"/>
      </w:pPr>
      <w:r>
        <w:rPr>
          <w:rFonts w:ascii="Vazirmatn" w:hAnsi="Vazirmatn" w:cs="Vazirmatn" w:eastAsia="Vazirmatn"/>
          <w:b w:val="0"/>
          <w:sz w:val="23"/>
          <w:rtl w:val="1"/>
          <w:szCs w:val="23"/>
        </w:rPr>
        <w:t xml:space="preserve">۳۱. صدر، سید محمدباقر، </w:t>
      </w:r>
      <w:r>
        <w:rPr>
          <w:rFonts w:ascii="Vazirmatn" w:hAnsi="Vazirmatn" w:cs="Vazirmatn" w:eastAsia="Vazirmatn"/>
          <w:b w:val="0"/>
          <w:i/>
          <w:sz w:val="23"/>
          <w:rtl w:val="1"/>
          <w:szCs w:val="23"/>
        </w:rPr>
        <w:t>المدرسة القرآنیة</w:t>
      </w:r>
      <w:r>
        <w:rPr>
          <w:rFonts w:ascii="Vazirmatn" w:hAnsi="Vazirmatn" w:cs="Vazirmatn" w:eastAsia="Vazirmatn"/>
          <w:b w:val="0"/>
          <w:sz w:val="23"/>
          <w:rtl w:val="1"/>
          <w:szCs w:val="23"/>
        </w:rPr>
        <w:t>، بیروت: دار التعارف.</w:t>
      </w:r>
    </w:p>
    <w:p>
      <w:pPr>
        <w:bidi/>
        <w:spacing w:after="40"/>
        <w:ind w:right="397"/>
      </w:pPr>
      <w:r>
        <w:rPr>
          <w:rFonts w:ascii="Vazirmatn" w:hAnsi="Vazirmatn" w:cs="Vazirmatn" w:eastAsia="Vazirmatn"/>
          <w:b w:val="0"/>
          <w:sz w:val="23"/>
          <w:rtl w:val="1"/>
          <w:szCs w:val="23"/>
        </w:rPr>
        <w:t xml:space="preserve">۳۲. شاطبی، ابواسحاق، </w:t>
      </w:r>
      <w:r>
        <w:rPr>
          <w:rFonts w:ascii="Vazirmatn" w:hAnsi="Vazirmatn" w:cs="Vazirmatn" w:eastAsia="Vazirmatn"/>
          <w:b w:val="0"/>
          <w:i/>
          <w:sz w:val="23"/>
          <w:rtl w:val="1"/>
          <w:szCs w:val="23"/>
        </w:rPr>
        <w:t>الموافقات فی أصول الشریعة</w:t>
      </w:r>
      <w:r>
        <w:rPr>
          <w:rFonts w:ascii="Vazirmatn" w:hAnsi="Vazirmatn" w:cs="Vazirmatn" w:eastAsia="Vazirmatn"/>
          <w:b w:val="0"/>
          <w:sz w:val="23"/>
          <w:rtl w:val="1"/>
          <w:szCs w:val="23"/>
        </w:rPr>
        <w:t>.</w:t>
      </w:r>
    </w:p>
    <w:p>
      <w:pPr>
        <w:bidi/>
        <w:spacing w:after="40"/>
        <w:ind w:right="397"/>
      </w:pPr>
      <w:r>
        <w:rPr>
          <w:rFonts w:ascii="Vazirmatn" w:hAnsi="Vazirmatn" w:cs="Vazirmatn" w:eastAsia="Vazirmatn"/>
          <w:b w:val="0"/>
          <w:sz w:val="23"/>
          <w:rtl w:val="1"/>
          <w:szCs w:val="23"/>
        </w:rPr>
        <w:t xml:space="preserve">۳۳. ابن عاشور، محمد طاهر، </w:t>
      </w:r>
      <w:r>
        <w:rPr>
          <w:rFonts w:ascii="Vazirmatn" w:hAnsi="Vazirmatn" w:cs="Vazirmatn" w:eastAsia="Vazirmatn"/>
          <w:b w:val="0"/>
          <w:i/>
          <w:sz w:val="23"/>
          <w:rtl w:val="1"/>
          <w:szCs w:val="23"/>
        </w:rPr>
        <w:t>مقاصد الشریعة الإسلامیة</w:t>
      </w:r>
      <w:r>
        <w:rPr>
          <w:rFonts w:ascii="Vazirmatn" w:hAnsi="Vazirmatn" w:cs="Vazirmatn" w:eastAsia="Vazirmatn"/>
          <w:b w:val="0"/>
          <w:sz w:val="23"/>
          <w:rtl w:val="1"/>
          <w:szCs w:val="23"/>
        </w:rPr>
        <w:t>.</w:t>
      </w:r>
    </w:p>
    <w:p>
      <w:pPr>
        <w:bidi/>
        <w:spacing w:after="40"/>
        <w:ind w:right="397"/>
      </w:pPr>
      <w:r>
        <w:rPr>
          <w:rFonts w:ascii="Vazirmatn" w:hAnsi="Vazirmatn" w:cs="Vazirmatn" w:eastAsia="Vazirmatn"/>
          <w:b w:val="0"/>
          <w:sz w:val="23"/>
          <w:rtl w:val="1"/>
          <w:szCs w:val="23"/>
        </w:rPr>
        <w:t xml:space="preserve">۳۴. شهید ثانی، زین‌الدین، </w:t>
      </w:r>
      <w:r>
        <w:rPr>
          <w:rFonts w:ascii="Vazirmatn" w:hAnsi="Vazirmatn" w:cs="Vazirmatn" w:eastAsia="Vazirmatn"/>
          <w:b w:val="0"/>
          <w:i/>
          <w:sz w:val="23"/>
          <w:rtl w:val="1"/>
          <w:szCs w:val="23"/>
        </w:rPr>
        <w:t>الرعایة فی علم الدرایة</w:t>
      </w:r>
      <w:r>
        <w:rPr>
          <w:rFonts w:ascii="Vazirmatn" w:hAnsi="Vazirmatn" w:cs="Vazirmatn" w:eastAsia="Vazirmatn"/>
          <w:b w:val="0"/>
          <w:sz w:val="23"/>
          <w:rtl w:val="1"/>
          <w:szCs w:val="23"/>
        </w:rPr>
        <w:t>، قم: مکتبة آیةالله المرعشی.</w:t>
      </w:r>
    </w:p>
    <w:p>
      <w:pPr>
        <w:bidi/>
        <w:spacing w:after="40"/>
        <w:ind w:right="397"/>
      </w:pPr>
      <w:r>
        <w:rPr>
          <w:rFonts w:ascii="Vazirmatn" w:hAnsi="Vazirmatn" w:cs="Vazirmatn" w:eastAsia="Vazirmatn"/>
          <w:b w:val="0"/>
          <w:sz w:val="23"/>
          <w:rtl w:val="1"/>
          <w:szCs w:val="23"/>
        </w:rPr>
        <w:t xml:space="preserve">۳۵. مامقانی، عبدالله، </w:t>
      </w:r>
      <w:r>
        <w:rPr>
          <w:rFonts w:ascii="Vazirmatn" w:hAnsi="Vazirmatn" w:cs="Vazirmatn" w:eastAsia="Vazirmatn"/>
          <w:b w:val="0"/>
          <w:i/>
          <w:sz w:val="23"/>
          <w:rtl w:val="1"/>
          <w:szCs w:val="23"/>
        </w:rPr>
        <w:t>مقباس الهدایة فی علم الدرایة</w:t>
      </w:r>
      <w:r>
        <w:rPr>
          <w:rFonts w:ascii="Vazirmatn" w:hAnsi="Vazirmatn" w:cs="Vazirmatn" w:eastAsia="Vazirmatn"/>
          <w:b w:val="0"/>
          <w:sz w:val="23"/>
          <w:rtl w:val="1"/>
          <w:szCs w:val="23"/>
        </w:rPr>
        <w:t>.</w:t>
      </w:r>
    </w:p>
    <w:p>
      <w:pPr>
        <w:bidi/>
        <w:spacing w:after="40"/>
        <w:ind w:right="397"/>
      </w:pPr>
      <w:r>
        <w:rPr>
          <w:rFonts w:ascii="Vazirmatn" w:hAnsi="Vazirmatn" w:cs="Vazirmatn" w:eastAsia="Vazirmatn"/>
          <w:b w:val="0"/>
          <w:sz w:val="23"/>
          <w:rtl w:val="1"/>
          <w:szCs w:val="23"/>
        </w:rPr>
        <w:t xml:space="preserve">۳۶. ابن صلاح، عثمان بن عبدالرحمن، </w:t>
      </w:r>
      <w:r>
        <w:rPr>
          <w:rFonts w:ascii="Vazirmatn" w:hAnsi="Vazirmatn" w:cs="Vazirmatn" w:eastAsia="Vazirmatn"/>
          <w:b w:val="0"/>
          <w:i/>
          <w:sz w:val="23"/>
          <w:rtl w:val="1"/>
          <w:szCs w:val="23"/>
        </w:rPr>
        <w:t>معرفة أنواع علم الحدیث (مقدمة ابن الصلاح)</w:t>
      </w:r>
      <w:r>
        <w:rPr>
          <w:rFonts w:ascii="Vazirmatn" w:hAnsi="Vazirmatn" w:cs="Vazirmatn" w:eastAsia="Vazirmatn"/>
          <w:b w:val="0"/>
          <w:sz w:val="23"/>
          <w:rtl w:val="1"/>
          <w:szCs w:val="23"/>
        </w:rPr>
        <w:t>.</w:t>
      </w:r>
    </w:p>
    <w:p>
      <w:pPr>
        <w:bidi/>
        <w:spacing w:after="40"/>
        <w:ind w:right="397"/>
      </w:pPr>
      <w:r>
        <w:rPr>
          <w:rFonts w:ascii="Vazirmatn" w:hAnsi="Vazirmatn" w:cs="Vazirmatn" w:eastAsia="Vazirmatn"/>
          <w:b w:val="0"/>
          <w:sz w:val="23"/>
          <w:rtl w:val="1"/>
          <w:szCs w:val="23"/>
        </w:rPr>
        <w:t xml:space="preserve">۳۷. ابن حجر عسقلانی، </w:t>
      </w:r>
      <w:r>
        <w:rPr>
          <w:rFonts w:ascii="Vazirmatn" w:hAnsi="Vazirmatn" w:cs="Vazirmatn" w:eastAsia="Vazirmatn"/>
          <w:b w:val="0"/>
          <w:i/>
          <w:sz w:val="23"/>
          <w:rtl w:val="1"/>
          <w:szCs w:val="23"/>
        </w:rPr>
        <w:t>نزهة النظر فی توضیح نخبة الفکر</w:t>
      </w:r>
      <w:r>
        <w:rPr>
          <w:rFonts w:ascii="Vazirmatn" w:hAnsi="Vazirmatn" w:cs="Vazirmatn" w:eastAsia="Vazirmatn"/>
          <w:b w:val="0"/>
          <w:sz w:val="23"/>
          <w:rtl w:val="1"/>
          <w:szCs w:val="23"/>
        </w:rPr>
        <w:t>.</w:t>
      </w:r>
    </w:p>
    <w:p>
      <w:pPr>
        <w:bidi/>
        <w:spacing w:after="40"/>
        <w:ind w:right="397"/>
      </w:pPr>
      <w:r>
        <w:rPr>
          <w:rFonts w:ascii="Vazirmatn" w:hAnsi="Vazirmatn" w:cs="Vazirmatn" w:eastAsia="Vazirmatn"/>
          <w:b w:val="0"/>
          <w:sz w:val="23"/>
          <w:rtl w:val="1"/>
          <w:szCs w:val="23"/>
        </w:rPr>
        <w:t xml:space="preserve">۳۸. سیوطی، جلال‌الدین، </w:t>
      </w:r>
      <w:r>
        <w:rPr>
          <w:rFonts w:ascii="Vazirmatn" w:hAnsi="Vazirmatn" w:cs="Vazirmatn" w:eastAsia="Vazirmatn"/>
          <w:b w:val="0"/>
          <w:i/>
          <w:sz w:val="23"/>
          <w:rtl w:val="1"/>
          <w:szCs w:val="23"/>
        </w:rPr>
        <w:t>تدریب الراوی فی شرح تقریب النواوی</w:t>
      </w:r>
      <w:r>
        <w:rPr>
          <w:rFonts w:ascii="Vazirmatn" w:hAnsi="Vazirmatn" w:cs="Vazirmatn" w:eastAsia="Vazirmatn"/>
          <w:b w:val="0"/>
          <w:sz w:val="23"/>
          <w:rtl w:val="1"/>
          <w:szCs w:val="23"/>
        </w:rPr>
        <w:t>.</w:t>
      </w:r>
    </w:p>
    <w:p>
      <w:pPr>
        <w:bidi/>
        <w:spacing w:after="40"/>
        <w:ind w:right="397"/>
      </w:pPr>
      <w:r>
        <w:rPr>
          <w:rFonts w:ascii="Vazirmatn" w:hAnsi="Vazirmatn" w:cs="Vazirmatn" w:eastAsia="Vazirmatn"/>
          <w:b w:val="0"/>
          <w:sz w:val="23"/>
          <w:rtl w:val="1"/>
          <w:szCs w:val="23"/>
        </w:rPr>
        <w:t xml:space="preserve">۳۹. عتر، نورالدین، </w:t>
      </w:r>
      <w:r>
        <w:rPr>
          <w:rFonts w:ascii="Vazirmatn" w:hAnsi="Vazirmatn" w:cs="Vazirmatn" w:eastAsia="Vazirmatn"/>
          <w:b w:val="0"/>
          <w:i/>
          <w:sz w:val="23"/>
          <w:rtl w:val="1"/>
          <w:szCs w:val="23"/>
        </w:rPr>
        <w:t>منهج النقد فی علوم الحدیث</w:t>
      </w:r>
      <w:r>
        <w:rPr>
          <w:rFonts w:ascii="Vazirmatn" w:hAnsi="Vazirmatn" w:cs="Vazirmatn" w:eastAsia="Vazirmatn"/>
          <w:b w:val="0"/>
          <w:sz w:val="23"/>
          <w:rtl w:val="1"/>
          <w:szCs w:val="23"/>
        </w:rPr>
        <w:t>، دمشق: دار الفکر.</w:t>
      </w:r>
    </w:p>
    <w:p>
      <w:pPr>
        <w:bidi/>
        <w:spacing w:after="40"/>
        <w:ind w:right="397"/>
      </w:pPr>
      <w:r>
        <w:rPr>
          <w:rFonts w:ascii="Vazirmatn" w:hAnsi="Vazirmatn" w:cs="Vazirmatn" w:eastAsia="Vazirmatn"/>
          <w:b w:val="0"/>
          <w:sz w:val="23"/>
          <w:rtl w:val="1"/>
          <w:szCs w:val="23"/>
        </w:rPr>
        <w:t xml:space="preserve">۴۰. خویی، سید ابوالقاسم، </w:t>
      </w:r>
      <w:r>
        <w:rPr>
          <w:rFonts w:ascii="Vazirmatn" w:hAnsi="Vazirmatn" w:cs="Vazirmatn" w:eastAsia="Vazirmatn"/>
          <w:b w:val="0"/>
          <w:i/>
          <w:sz w:val="23"/>
          <w:rtl w:val="1"/>
          <w:szCs w:val="23"/>
        </w:rPr>
        <w:t>معجم رجال الحدیث</w:t>
      </w:r>
      <w:r>
        <w:rPr>
          <w:rFonts w:ascii="Vazirmatn" w:hAnsi="Vazirmatn" w:cs="Vazirmatn" w:eastAsia="Vazirmatn"/>
          <w:b w:val="0"/>
          <w:sz w:val="23"/>
          <w:rtl w:val="1"/>
          <w:szCs w:val="23"/>
        </w:rPr>
        <w:t>.</w:t>
      </w:r>
    </w:p>
    <w:p>
      <w:pPr>
        <w:bidi/>
        <w:spacing w:after="40"/>
        <w:ind w:right="397"/>
      </w:pPr>
      <w:r>
        <w:rPr>
          <w:rFonts w:ascii="Vazirmatn" w:hAnsi="Vazirmatn" w:cs="Vazirmatn" w:eastAsia="Vazirmatn"/>
          <w:b w:val="0"/>
          <w:sz w:val="23"/>
          <w:rtl w:val="1"/>
          <w:szCs w:val="23"/>
        </w:rPr>
        <w:t xml:space="preserve">۴۱. شوشتری، محمدتقی، </w:t>
      </w:r>
      <w:r>
        <w:rPr>
          <w:rFonts w:ascii="Vazirmatn" w:hAnsi="Vazirmatn" w:cs="Vazirmatn" w:eastAsia="Vazirmatn"/>
          <w:b w:val="0"/>
          <w:i/>
          <w:sz w:val="23"/>
          <w:rtl w:val="1"/>
          <w:szCs w:val="23"/>
        </w:rPr>
        <w:t>الأخبار الدخیلة</w:t>
      </w:r>
      <w:r>
        <w:rPr>
          <w:rFonts w:ascii="Vazirmatn" w:hAnsi="Vazirmatn" w:cs="Vazirmatn" w:eastAsia="Vazirmatn"/>
          <w:b w:val="0"/>
          <w:sz w:val="23"/>
          <w:rtl w:val="1"/>
          <w:szCs w:val="23"/>
        </w:rPr>
        <w:t>، تهران: مکتبة الصدوق.</w:t>
      </w:r>
    </w:p>
    <w:p>
      <w:pPr>
        <w:bidi/>
        <w:spacing w:after="40"/>
        <w:ind w:right="397"/>
      </w:pPr>
      <w:r>
        <w:rPr>
          <w:rFonts w:ascii="Vazirmatn" w:hAnsi="Vazirmatn" w:cs="Vazirmatn" w:eastAsia="Vazirmatn"/>
          <w:b w:val="0"/>
          <w:sz w:val="23"/>
          <w:rtl w:val="1"/>
          <w:szCs w:val="23"/>
        </w:rPr>
        <w:t xml:space="preserve">۴۲. علم‌الهدی، سید مرتضی، </w:t>
      </w:r>
      <w:r>
        <w:rPr>
          <w:rFonts w:ascii="Vazirmatn" w:hAnsi="Vazirmatn" w:cs="Vazirmatn" w:eastAsia="Vazirmatn"/>
          <w:b w:val="0"/>
          <w:i/>
          <w:sz w:val="23"/>
          <w:rtl w:val="1"/>
          <w:szCs w:val="23"/>
        </w:rPr>
        <w:t>الذریعة إلی أصول الشریعة</w:t>
      </w:r>
      <w:r>
        <w:rPr>
          <w:rFonts w:ascii="Vazirmatn" w:hAnsi="Vazirmatn" w:cs="Vazirmatn" w:eastAsia="Vazirmatn"/>
          <w:b w:val="0"/>
          <w:sz w:val="23"/>
          <w:rtl w:val="1"/>
          <w:szCs w:val="23"/>
        </w:rPr>
        <w:t>.</w:t>
      </w:r>
    </w:p>
    <w:p>
      <w:pPr>
        <w:pStyle w:val="Heading3"/>
        <w:bidi/>
        <w:jc w:val="right"/>
      </w:pPr>
      <w:r>
        <w:rPr>
          <w:rFonts w:ascii="Vazirmatn" w:hAnsi="Vazirmatn" w:cs="Vazirmatn" w:eastAsia="Vazirmatn"/>
          <w:b/>
          <w:color w:val="0B3D38"/>
          <w:sz w:val="25"/>
          <w:rtl w:val="1"/>
          <w:szCs w:val="25"/>
        </w:rPr>
        <w:t>د) آثارِ معاصرِ فارسی و عربی</w:t>
      </w:r>
    </w:p>
    <w:p>
      <w:pPr>
        <w:bidi/>
        <w:spacing w:after="40"/>
        <w:ind w:right="397"/>
      </w:pPr>
      <w:r>
        <w:rPr>
          <w:rFonts w:ascii="Vazirmatn" w:hAnsi="Vazirmatn" w:cs="Vazirmatn" w:eastAsia="Vazirmatn"/>
          <w:b w:val="0"/>
          <w:sz w:val="23"/>
          <w:rtl w:val="1"/>
          <w:szCs w:val="23"/>
        </w:rPr>
        <w:t xml:space="preserve">۴۳. مطهری، مرتضی، </w:t>
      </w:r>
      <w:r>
        <w:rPr>
          <w:rFonts w:ascii="Vazirmatn" w:hAnsi="Vazirmatn" w:cs="Vazirmatn" w:eastAsia="Vazirmatn"/>
          <w:b w:val="0"/>
          <w:i/>
          <w:sz w:val="23"/>
          <w:rtl w:val="1"/>
          <w:szCs w:val="23"/>
        </w:rPr>
        <w:t>آشنایی با قرآن</w:t>
      </w:r>
      <w:r>
        <w:rPr>
          <w:rFonts w:ascii="Vazirmatn" w:hAnsi="Vazirmatn" w:cs="Vazirmatn" w:eastAsia="Vazirmatn"/>
          <w:b w:val="0"/>
          <w:sz w:val="23"/>
          <w:rtl w:val="1"/>
          <w:szCs w:val="23"/>
        </w:rPr>
        <w:t>، تهران: صدرا.</w:t>
      </w:r>
    </w:p>
    <w:p>
      <w:pPr>
        <w:bidi/>
        <w:spacing w:after="40"/>
        <w:ind w:right="397"/>
      </w:pPr>
      <w:r>
        <w:rPr>
          <w:rFonts w:ascii="Vazirmatn" w:hAnsi="Vazirmatn" w:cs="Vazirmatn" w:eastAsia="Vazirmatn"/>
          <w:b w:val="0"/>
          <w:sz w:val="23"/>
          <w:rtl w:val="1"/>
          <w:szCs w:val="23"/>
        </w:rPr>
        <w:t xml:space="preserve">۴۴. مطهری، مرتضی، </w:t>
      </w:r>
      <w:r>
        <w:rPr>
          <w:rFonts w:ascii="Vazirmatn" w:hAnsi="Vazirmatn" w:cs="Vazirmatn" w:eastAsia="Vazirmatn"/>
          <w:b w:val="0"/>
          <w:i/>
          <w:sz w:val="23"/>
          <w:rtl w:val="1"/>
          <w:szCs w:val="23"/>
        </w:rPr>
        <w:t>سیری در نهج‌البلاغه</w:t>
      </w:r>
      <w:r>
        <w:rPr>
          <w:rFonts w:ascii="Vazirmatn" w:hAnsi="Vazirmatn" w:cs="Vazirmatn" w:eastAsia="Vazirmatn"/>
          <w:b w:val="0"/>
          <w:sz w:val="23"/>
          <w:rtl w:val="1"/>
          <w:szCs w:val="23"/>
        </w:rPr>
        <w:t>، تهران: صدرا.</w:t>
      </w:r>
    </w:p>
    <w:p>
      <w:pPr>
        <w:bidi/>
        <w:spacing w:after="40"/>
        <w:ind w:right="397"/>
      </w:pPr>
      <w:r>
        <w:rPr>
          <w:rFonts w:ascii="Vazirmatn" w:hAnsi="Vazirmatn" w:cs="Vazirmatn" w:eastAsia="Vazirmatn"/>
          <w:b w:val="0"/>
          <w:sz w:val="23"/>
          <w:rtl w:val="1"/>
          <w:szCs w:val="23"/>
        </w:rPr>
        <w:t xml:space="preserve">۴۵. سبحانی، جعفر، </w:t>
      </w:r>
      <w:r>
        <w:rPr>
          <w:rFonts w:ascii="Vazirmatn" w:hAnsi="Vazirmatn" w:cs="Vazirmatn" w:eastAsia="Vazirmatn"/>
          <w:b w:val="0"/>
          <w:i/>
          <w:sz w:val="23"/>
          <w:rtl w:val="1"/>
          <w:szCs w:val="23"/>
        </w:rPr>
        <w:t>مفاهیم القرآن</w:t>
      </w:r>
      <w:r>
        <w:rPr>
          <w:rFonts w:ascii="Vazirmatn" w:hAnsi="Vazirmatn" w:cs="Vazirmatn" w:eastAsia="Vazirmatn"/>
          <w:b w:val="0"/>
          <w:sz w:val="23"/>
          <w:rtl w:val="1"/>
          <w:szCs w:val="23"/>
        </w:rPr>
        <w:t>، قم: مؤسسة الإمام الصادق.</w:t>
      </w:r>
    </w:p>
    <w:p>
      <w:pPr>
        <w:bidi/>
        <w:spacing w:after="40"/>
        <w:ind w:right="397"/>
      </w:pPr>
      <w:r>
        <w:rPr>
          <w:rFonts w:ascii="Vazirmatn" w:hAnsi="Vazirmatn" w:cs="Vazirmatn" w:eastAsia="Vazirmatn"/>
          <w:b w:val="0"/>
          <w:sz w:val="23"/>
          <w:rtl w:val="1"/>
          <w:szCs w:val="23"/>
        </w:rPr>
        <w:t xml:space="preserve">۴۶. مجتهد شبستری، محمد، </w:t>
      </w:r>
      <w:r>
        <w:rPr>
          <w:rFonts w:ascii="Vazirmatn" w:hAnsi="Vazirmatn" w:cs="Vazirmatn" w:eastAsia="Vazirmatn"/>
          <w:b w:val="0"/>
          <w:i/>
          <w:sz w:val="23"/>
          <w:rtl w:val="1"/>
          <w:szCs w:val="23"/>
        </w:rPr>
        <w:t>هرمنوتیک، کتاب و سنت</w:t>
      </w:r>
      <w:r>
        <w:rPr>
          <w:rFonts w:ascii="Vazirmatn" w:hAnsi="Vazirmatn" w:cs="Vazirmatn" w:eastAsia="Vazirmatn"/>
          <w:b w:val="0"/>
          <w:sz w:val="23"/>
          <w:rtl w:val="1"/>
          <w:szCs w:val="23"/>
        </w:rPr>
        <w:t>، تهران: طرح نو.</w:t>
      </w:r>
    </w:p>
    <w:p>
      <w:pPr>
        <w:bidi/>
        <w:spacing w:after="40"/>
        <w:ind w:right="397"/>
      </w:pPr>
      <w:r>
        <w:rPr>
          <w:rFonts w:ascii="Vazirmatn" w:hAnsi="Vazirmatn" w:cs="Vazirmatn" w:eastAsia="Vazirmatn"/>
          <w:b w:val="0"/>
          <w:sz w:val="23"/>
          <w:rtl w:val="1"/>
          <w:szCs w:val="23"/>
        </w:rPr>
        <w:t xml:space="preserve">۴۷. سروش، عبدالکریم، </w:t>
      </w:r>
      <w:r>
        <w:rPr>
          <w:rFonts w:ascii="Vazirmatn" w:hAnsi="Vazirmatn" w:cs="Vazirmatn" w:eastAsia="Vazirmatn"/>
          <w:b w:val="0"/>
          <w:i/>
          <w:sz w:val="23"/>
          <w:rtl w:val="1"/>
          <w:szCs w:val="23"/>
        </w:rPr>
        <w:t>قبض و بسط تئوریک شریعت</w:t>
      </w:r>
      <w:r>
        <w:rPr>
          <w:rFonts w:ascii="Vazirmatn" w:hAnsi="Vazirmatn" w:cs="Vazirmatn" w:eastAsia="Vazirmatn"/>
          <w:b w:val="0"/>
          <w:sz w:val="23"/>
          <w:rtl w:val="1"/>
          <w:szCs w:val="23"/>
        </w:rPr>
        <w:t xml:space="preserve">، تهران: صراط. </w:t>
      </w:r>
      <w:r>
        <w:rPr>
          <w:rFonts w:ascii="Vazirmatn" w:hAnsi="Vazirmatn" w:cs="Vazirmatn" w:eastAsia="Vazirmatn"/>
          <w:b w:val="0"/>
          <w:i/>
          <w:sz w:val="23"/>
          <w:rtl w:val="1"/>
          <w:szCs w:val="23"/>
        </w:rPr>
        <w:t>(به‌عنوان یکی از صورت‌بندی‌های موضعِ رقیب در بحثِ معرفتِ دینی، و نه به‌عنوان منبعِ موردِ اتکای مقاله.)</w:t>
      </w:r>
    </w:p>
    <w:p>
      <w:pPr>
        <w:bidi/>
        <w:spacing w:after="40"/>
        <w:ind w:right="397"/>
      </w:pPr>
      <w:r>
        <w:rPr>
          <w:rFonts w:ascii="Vazirmatn" w:hAnsi="Vazirmatn" w:cs="Vazirmatn" w:eastAsia="Vazirmatn"/>
          <w:b w:val="0"/>
          <w:sz w:val="23"/>
          <w:rtl w:val="1"/>
          <w:szCs w:val="23"/>
        </w:rPr>
        <w:t xml:space="preserve">۴۸. ابوزید، نصر حامد، </w:t>
      </w:r>
      <w:r>
        <w:rPr>
          <w:rFonts w:ascii="Vazirmatn" w:hAnsi="Vazirmatn" w:cs="Vazirmatn" w:eastAsia="Vazirmatn"/>
          <w:b w:val="0"/>
          <w:i/>
          <w:sz w:val="23"/>
          <w:rtl w:val="1"/>
          <w:szCs w:val="23"/>
        </w:rPr>
        <w:t>مفهوم النص: دراسة فی علوم القرآن</w:t>
      </w:r>
      <w:r>
        <w:rPr>
          <w:rFonts w:ascii="Vazirmatn" w:hAnsi="Vazirmatn" w:cs="Vazirmatn" w:eastAsia="Vazirmatn"/>
          <w:b w:val="0"/>
          <w:sz w:val="23"/>
          <w:rtl w:val="1"/>
          <w:szCs w:val="23"/>
        </w:rPr>
        <w:t>، بیروت: المرکز الثقافی العربی.</w:t>
      </w:r>
    </w:p>
    <w:p>
      <w:pPr>
        <w:pStyle w:val="Heading3"/>
        <w:bidi/>
        <w:jc w:val="right"/>
      </w:pPr>
      <w:r>
        <w:rPr>
          <w:rFonts w:ascii="Vazirmatn" w:hAnsi="Vazirmatn" w:cs="Vazirmatn" w:eastAsia="Vazirmatn"/>
          <w:b/>
          <w:color w:val="0B3D38"/>
          <w:sz w:val="25"/>
          <w:rtl w:val="1"/>
          <w:szCs w:val="25"/>
        </w:rPr>
        <w:t>هـ) منابعِ غربی</w:t>
      </w:r>
    </w:p>
    <w:p>
      <w:pPr>
        <w:bidi/>
        <w:spacing w:after="40"/>
        <w:ind w:right="397"/>
      </w:pPr>
      <w:r>
        <w:rPr>
          <w:rFonts w:ascii="Vazirmatn" w:hAnsi="Vazirmatn" w:cs="Vazirmatn" w:eastAsia="Vazirmatn"/>
          <w:b w:val="0"/>
          <w:sz w:val="23"/>
          <w:rtl w:val="1"/>
          <w:szCs w:val="23"/>
        </w:rPr>
        <w:t xml:space="preserve">۴۹. Nöldeke, Theodor, </w:t>
      </w:r>
      <w:r>
        <w:rPr>
          <w:rFonts w:ascii="Vazirmatn" w:hAnsi="Vazirmatn" w:cs="Vazirmatn" w:eastAsia="Vazirmatn"/>
          <w:b w:val="0"/>
          <w:i/>
          <w:sz w:val="23"/>
          <w:rtl w:val="1"/>
          <w:szCs w:val="23"/>
        </w:rPr>
        <w:t>Geschichte des Qorāns</w:t>
      </w:r>
      <w:r>
        <w:rPr>
          <w:rFonts w:ascii="Vazirmatn" w:hAnsi="Vazirmatn" w:cs="Vazirmatn" w:eastAsia="Vazirmatn"/>
          <w:b w:val="0"/>
          <w:sz w:val="23"/>
          <w:rtl w:val="1"/>
          <w:szCs w:val="23"/>
        </w:rPr>
        <w:t>, Göttingen. (و تکملهٔ Schwally)</w:t>
      </w:r>
    </w:p>
    <w:p>
      <w:pPr>
        <w:bidi/>
        <w:spacing w:after="40"/>
        <w:ind w:right="397"/>
      </w:pPr>
      <w:r>
        <w:rPr>
          <w:rFonts w:ascii="Vazirmatn" w:hAnsi="Vazirmatn" w:cs="Vazirmatn" w:eastAsia="Vazirmatn"/>
          <w:b w:val="0"/>
          <w:sz w:val="23"/>
          <w:rtl w:val="1"/>
          <w:szCs w:val="23"/>
        </w:rPr>
        <w:t xml:space="preserve">۵۰. Goldziher, Ignaz, </w:t>
      </w:r>
      <w:r>
        <w:rPr>
          <w:rFonts w:ascii="Vazirmatn" w:hAnsi="Vazirmatn" w:cs="Vazirmatn" w:eastAsia="Vazirmatn"/>
          <w:b w:val="0"/>
          <w:i/>
          <w:sz w:val="23"/>
          <w:rtl w:val="1"/>
          <w:szCs w:val="23"/>
        </w:rPr>
        <w:t>Muhammedanische Studien</w:t>
      </w:r>
      <w:r>
        <w:rPr>
          <w:rFonts w:ascii="Vazirmatn" w:hAnsi="Vazirmatn" w:cs="Vazirmatn" w:eastAsia="Vazirmatn"/>
          <w:b w:val="0"/>
          <w:sz w:val="23"/>
          <w:rtl w:val="1"/>
          <w:szCs w:val="23"/>
        </w:rPr>
        <w:t xml:space="preserve"> (ترجمهٔ انگلیسی: </w:t>
      </w:r>
      <w:r>
        <w:rPr>
          <w:rFonts w:ascii="Vazirmatn" w:hAnsi="Vazirmatn" w:cs="Vazirmatn" w:eastAsia="Vazirmatn"/>
          <w:b w:val="0"/>
          <w:i/>
          <w:sz w:val="23"/>
          <w:rtl w:val="1"/>
          <w:szCs w:val="23"/>
        </w:rPr>
        <w:t>Muslim Studies</w:t>
      </w:r>
      <w:r>
        <w:rPr>
          <w:rFonts w:ascii="Vazirmatn" w:hAnsi="Vazirmatn" w:cs="Vazirmatn" w:eastAsia="Vazirmatn"/>
          <w:b w:val="0"/>
          <w:sz w:val="23"/>
          <w:rtl w:val="1"/>
          <w:szCs w:val="23"/>
        </w:rPr>
        <w:t>).</w:t>
      </w:r>
    </w:p>
    <w:p>
      <w:pPr>
        <w:bidi/>
        <w:spacing w:after="40"/>
        <w:ind w:right="397"/>
      </w:pPr>
      <w:r>
        <w:rPr>
          <w:rFonts w:ascii="Vazirmatn" w:hAnsi="Vazirmatn" w:cs="Vazirmatn" w:eastAsia="Vazirmatn"/>
          <w:b w:val="0"/>
          <w:sz w:val="23"/>
          <w:rtl w:val="1"/>
          <w:szCs w:val="23"/>
        </w:rPr>
        <w:t xml:space="preserve">۵۱. Jeffery, Arthur, </w:t>
      </w:r>
      <w:r>
        <w:rPr>
          <w:rFonts w:ascii="Vazirmatn" w:hAnsi="Vazirmatn" w:cs="Vazirmatn" w:eastAsia="Vazirmatn"/>
          <w:b w:val="0"/>
          <w:i/>
          <w:sz w:val="23"/>
          <w:rtl w:val="1"/>
          <w:szCs w:val="23"/>
        </w:rPr>
        <w:t>Materials for the History of the Text of the Qur'ān</w:t>
      </w:r>
      <w:r>
        <w:rPr>
          <w:rFonts w:ascii="Vazirmatn" w:hAnsi="Vazirmatn" w:cs="Vazirmatn" w:eastAsia="Vazirmatn"/>
          <w:b w:val="0"/>
          <w:sz w:val="23"/>
          <w:rtl w:val="1"/>
          <w:szCs w:val="23"/>
        </w:rPr>
        <w:t>, Leiden: Brill.</w:t>
      </w:r>
    </w:p>
    <w:p>
      <w:pPr>
        <w:bidi/>
        <w:spacing w:after="40"/>
        <w:ind w:right="397"/>
      </w:pPr>
      <w:r>
        <w:rPr>
          <w:rFonts w:ascii="Vazirmatn" w:hAnsi="Vazirmatn" w:cs="Vazirmatn" w:eastAsia="Vazirmatn"/>
          <w:b w:val="0"/>
          <w:sz w:val="23"/>
          <w:rtl w:val="1"/>
          <w:szCs w:val="23"/>
        </w:rPr>
        <w:t xml:space="preserve">۵۲. Watt, W. Montgomery &amp; Bell, Richard, </w:t>
      </w:r>
      <w:r>
        <w:rPr>
          <w:rFonts w:ascii="Vazirmatn" w:hAnsi="Vazirmatn" w:cs="Vazirmatn" w:eastAsia="Vazirmatn"/>
          <w:b w:val="0"/>
          <w:i/>
          <w:sz w:val="23"/>
          <w:rtl w:val="1"/>
          <w:szCs w:val="23"/>
        </w:rPr>
        <w:t>Bell's Introduction to the Qur'ān</w:t>
      </w:r>
      <w:r>
        <w:rPr>
          <w:rFonts w:ascii="Vazirmatn" w:hAnsi="Vazirmatn" w:cs="Vazirmatn" w:eastAsia="Vazirmatn"/>
          <w:b w:val="0"/>
          <w:sz w:val="23"/>
          <w:rtl w:val="1"/>
          <w:szCs w:val="23"/>
        </w:rPr>
        <w:t>, Edinburgh University Press.</w:t>
      </w:r>
    </w:p>
    <w:p>
      <w:pPr>
        <w:bidi/>
        <w:spacing w:after="40"/>
        <w:ind w:right="397"/>
      </w:pPr>
      <w:r>
        <w:rPr>
          <w:rFonts w:ascii="Vazirmatn" w:hAnsi="Vazirmatn" w:cs="Vazirmatn" w:eastAsia="Vazirmatn"/>
          <w:b w:val="0"/>
          <w:sz w:val="23"/>
          <w:rtl w:val="1"/>
          <w:szCs w:val="23"/>
        </w:rPr>
        <w:t xml:space="preserve">۵۳. Gadamer, Hans-Georg, </w:t>
      </w:r>
      <w:r>
        <w:rPr>
          <w:rFonts w:ascii="Vazirmatn" w:hAnsi="Vazirmatn" w:cs="Vazirmatn" w:eastAsia="Vazirmatn"/>
          <w:b w:val="0"/>
          <w:i/>
          <w:sz w:val="23"/>
          <w:rtl w:val="1"/>
          <w:szCs w:val="23"/>
        </w:rPr>
        <w:t>Wahrheit und Methode</w:t>
      </w:r>
      <w:r>
        <w:rPr>
          <w:rFonts w:ascii="Vazirmatn" w:hAnsi="Vazirmatn" w:cs="Vazirmatn" w:eastAsia="Vazirmatn"/>
          <w:b w:val="0"/>
          <w:sz w:val="23"/>
          <w:rtl w:val="1"/>
          <w:szCs w:val="23"/>
        </w:rPr>
        <w:t xml:space="preserve"> (ترجمهٔ انگلیسی: </w:t>
      </w:r>
      <w:r>
        <w:rPr>
          <w:rFonts w:ascii="Vazirmatn" w:hAnsi="Vazirmatn" w:cs="Vazirmatn" w:eastAsia="Vazirmatn"/>
          <w:b w:val="0"/>
          <w:i/>
          <w:sz w:val="23"/>
          <w:rtl w:val="1"/>
          <w:szCs w:val="23"/>
        </w:rPr>
        <w:t>Truth and Method</w:t>
      </w:r>
      <w:r>
        <w:rPr>
          <w:rFonts w:ascii="Vazirmatn" w:hAnsi="Vazirmatn" w:cs="Vazirmatn" w:eastAsia="Vazirmatn"/>
          <w:b w:val="0"/>
          <w:sz w:val="23"/>
          <w:rtl w:val="1"/>
          <w:szCs w:val="23"/>
        </w:rPr>
        <w:t>).</w:t>
      </w:r>
    </w:p>
    <w:p>
      <w:pPr>
        <w:bidi/>
        <w:spacing w:after="40"/>
        <w:ind w:right="397"/>
      </w:pPr>
      <w:r>
        <w:rPr>
          <w:rFonts w:ascii="Vazirmatn" w:hAnsi="Vazirmatn" w:cs="Vazirmatn" w:eastAsia="Vazirmatn"/>
          <w:b w:val="0"/>
          <w:sz w:val="23"/>
          <w:rtl w:val="1"/>
          <w:szCs w:val="23"/>
        </w:rPr>
        <w:t xml:space="preserve">۵۴. Hirsch, E. D., </w:t>
      </w:r>
      <w:r>
        <w:rPr>
          <w:rFonts w:ascii="Vazirmatn" w:hAnsi="Vazirmatn" w:cs="Vazirmatn" w:eastAsia="Vazirmatn"/>
          <w:b w:val="0"/>
          <w:i/>
          <w:sz w:val="23"/>
          <w:rtl w:val="1"/>
          <w:szCs w:val="23"/>
        </w:rPr>
        <w:t>Validity in Interpretation</w:t>
      </w:r>
      <w:r>
        <w:rPr>
          <w:rFonts w:ascii="Vazirmatn" w:hAnsi="Vazirmatn" w:cs="Vazirmatn" w:eastAsia="Vazirmatn"/>
          <w:b w:val="0"/>
          <w:sz w:val="23"/>
          <w:rtl w:val="1"/>
          <w:szCs w:val="23"/>
        </w:rPr>
        <w:t>, Yale University Press.</w:t>
      </w:r>
    </w:p>
    <w:p>
      <w:pPr>
        <w:bidi/>
        <w:spacing w:after="40"/>
        <w:ind w:right="397"/>
      </w:pPr>
      <w:r>
        <w:rPr>
          <w:rFonts w:ascii="Vazirmatn" w:hAnsi="Vazirmatn" w:cs="Vazirmatn" w:eastAsia="Vazirmatn"/>
          <w:b w:val="0"/>
          <w:sz w:val="23"/>
          <w:rtl w:val="1"/>
          <w:szCs w:val="23"/>
        </w:rPr>
        <w:t xml:space="preserve">۵۵. Eco, Umberto, </w:t>
      </w:r>
      <w:r>
        <w:rPr>
          <w:rFonts w:ascii="Vazirmatn" w:hAnsi="Vazirmatn" w:cs="Vazirmatn" w:eastAsia="Vazirmatn"/>
          <w:b w:val="0"/>
          <w:i/>
          <w:sz w:val="23"/>
          <w:rtl w:val="1"/>
          <w:szCs w:val="23"/>
        </w:rPr>
        <w:t>The Limits of Interpretation</w:t>
      </w:r>
      <w:r>
        <w:rPr>
          <w:rFonts w:ascii="Vazirmatn" w:hAnsi="Vazirmatn" w:cs="Vazirmatn" w:eastAsia="Vazirmatn"/>
          <w:b w:val="0"/>
          <w:sz w:val="23"/>
          <w:rtl w:val="1"/>
          <w:szCs w:val="23"/>
        </w:rPr>
        <w:t>, Indiana University Press.</w:t>
      </w:r>
    </w:p>
    <w:p>
      <w:pPr>
        <w:bidi/>
        <w:spacing w:after="40"/>
        <w:ind w:right="397"/>
      </w:pPr>
      <w:r>
        <w:rPr>
          <w:rFonts w:ascii="Vazirmatn" w:hAnsi="Vazirmatn" w:cs="Vazirmatn" w:eastAsia="Vazirmatn"/>
          <w:b w:val="0"/>
          <w:sz w:val="23"/>
          <w:rtl w:val="1"/>
          <w:szCs w:val="23"/>
        </w:rPr>
        <w:t xml:space="preserve">۵۶. Fish, Stanley, </w:t>
      </w:r>
      <w:r>
        <w:rPr>
          <w:rFonts w:ascii="Vazirmatn" w:hAnsi="Vazirmatn" w:cs="Vazirmatn" w:eastAsia="Vazirmatn"/>
          <w:b w:val="0"/>
          <w:i/>
          <w:sz w:val="23"/>
          <w:rtl w:val="1"/>
          <w:szCs w:val="23"/>
        </w:rPr>
        <w:t>Is There a Text in This Class?</w:t>
      </w:r>
      <w:r>
        <w:rPr>
          <w:rFonts w:ascii="Vazirmatn" w:hAnsi="Vazirmatn" w:cs="Vazirmatn" w:eastAsia="Vazirmatn"/>
          <w:b w:val="0"/>
          <w:sz w:val="23"/>
          <w:rtl w:val="1"/>
          <w:szCs w:val="23"/>
        </w:rPr>
        <w:t>, Harvard University Press.</w:t>
      </w:r>
    </w:p>
    <w:p>
      <w:pPr>
        <w:bidi/>
        <w:spacing w:after="40"/>
        <w:ind w:right="397"/>
      </w:pPr>
      <w:r>
        <w:rPr>
          <w:rFonts w:ascii="Vazirmatn" w:hAnsi="Vazirmatn" w:cs="Vazirmatn" w:eastAsia="Vazirmatn"/>
          <w:b w:val="0"/>
          <w:sz w:val="23"/>
          <w:rtl w:val="1"/>
          <w:szCs w:val="23"/>
        </w:rPr>
        <w:t xml:space="preserve">۵۷. Bacon, Francis, </w:t>
      </w:r>
      <w:r>
        <w:rPr>
          <w:rFonts w:ascii="Vazirmatn" w:hAnsi="Vazirmatn" w:cs="Vazirmatn" w:eastAsia="Vazirmatn"/>
          <w:b w:val="0"/>
          <w:i/>
          <w:sz w:val="23"/>
          <w:rtl w:val="1"/>
          <w:szCs w:val="23"/>
        </w:rPr>
        <w:t>Novum Organum</w:t>
      </w:r>
      <w:r>
        <w:rPr>
          <w:rFonts w:ascii="Vazirmatn" w:hAnsi="Vazirmatn" w:cs="Vazirmatn" w:eastAsia="Vazirmatn"/>
          <w:b w:val="0"/>
          <w:sz w:val="23"/>
          <w:rtl w:val="1"/>
          <w:szCs w:val="23"/>
        </w:rPr>
        <w:t>.</w:t>
      </w:r>
    </w:p>
    <w:p>
      <w:pPr>
        <w:bidi/>
        <w:spacing w:after="40"/>
        <w:ind w:right="397"/>
      </w:pPr>
      <w:r>
        <w:rPr>
          <w:rFonts w:ascii="Vazirmatn" w:hAnsi="Vazirmatn" w:cs="Vazirmatn" w:eastAsia="Vazirmatn"/>
          <w:b w:val="0"/>
          <w:sz w:val="23"/>
          <w:rtl w:val="1"/>
          <w:szCs w:val="23"/>
        </w:rPr>
        <w:t xml:space="preserve">۵۸. Kahneman, Daniel, </w:t>
      </w:r>
      <w:r>
        <w:rPr>
          <w:rFonts w:ascii="Vazirmatn" w:hAnsi="Vazirmatn" w:cs="Vazirmatn" w:eastAsia="Vazirmatn"/>
          <w:b w:val="0"/>
          <w:i/>
          <w:sz w:val="23"/>
          <w:rtl w:val="1"/>
          <w:szCs w:val="23"/>
        </w:rPr>
        <w:t>Thinking, Fast and Slow</w:t>
      </w:r>
      <w:r>
        <w:rPr>
          <w:rFonts w:ascii="Vazirmatn" w:hAnsi="Vazirmatn" w:cs="Vazirmatn" w:eastAsia="Vazirmatn"/>
          <w:b w:val="0"/>
          <w:sz w:val="23"/>
          <w:rtl w:val="1"/>
          <w:szCs w:val="23"/>
        </w:rPr>
        <w:t>, Farrar, Straus and Giroux.</w:t>
      </w:r>
    </w:p>
    <w:p>
      <w:pPr>
        <w:bidi/>
        <w:spacing w:after="40"/>
        <w:ind w:right="397"/>
      </w:pPr>
      <w:r>
        <w:rPr>
          <w:rFonts w:ascii="Vazirmatn" w:hAnsi="Vazirmatn" w:cs="Vazirmatn" w:eastAsia="Vazirmatn"/>
          <w:b w:val="0"/>
          <w:sz w:val="23"/>
          <w:rtl w:val="1"/>
          <w:szCs w:val="23"/>
        </w:rPr>
        <w:t xml:space="preserve">۵۹. Nickerson, Raymond S., "Confirmation Bias: A Ubiquitous Phenomenon in Many Guises," </w:t>
      </w:r>
      <w:r>
        <w:rPr>
          <w:rFonts w:ascii="Vazirmatn" w:hAnsi="Vazirmatn" w:cs="Vazirmatn" w:eastAsia="Vazirmatn"/>
          <w:b w:val="0"/>
          <w:i/>
          <w:sz w:val="23"/>
          <w:rtl w:val="1"/>
          <w:szCs w:val="23"/>
        </w:rPr>
        <w:t>Review of General Psychology</w:t>
      </w:r>
      <w:r>
        <w:rPr>
          <w:rFonts w:ascii="Vazirmatn" w:hAnsi="Vazirmatn" w:cs="Vazirmatn" w:eastAsia="Vazirmatn"/>
          <w:b w:val="0"/>
          <w:sz w:val="23"/>
          <w:rtl w:val="1"/>
          <w:szCs w:val="23"/>
        </w:rPr>
        <w:t>, 2(2), 1998.</w:t>
      </w:r>
    </w:p>
    <w:p>
      <w:pPr>
        <w:bidi/>
        <w:spacing w:after="40"/>
        <w:ind w:right="397"/>
      </w:pPr>
      <w:r>
        <w:rPr>
          <w:rFonts w:ascii="Vazirmatn" w:hAnsi="Vazirmatn" w:cs="Vazirmatn" w:eastAsia="Vazirmatn"/>
          <w:b w:val="0"/>
          <w:sz w:val="23"/>
          <w:rtl w:val="1"/>
          <w:szCs w:val="23"/>
        </w:rPr>
        <w:t xml:space="preserve">۶۰. Wason, Peter C., "On the Failure to Eliminate Hypotheses in a Conceptual Task," </w:t>
      </w:r>
      <w:r>
        <w:rPr>
          <w:rFonts w:ascii="Vazirmatn" w:hAnsi="Vazirmatn" w:cs="Vazirmatn" w:eastAsia="Vazirmatn"/>
          <w:b w:val="0"/>
          <w:i/>
          <w:sz w:val="23"/>
          <w:rtl w:val="1"/>
          <w:szCs w:val="23"/>
        </w:rPr>
        <w:t>Quarterly Journal of Experimental Psychology</w:t>
      </w:r>
      <w:r>
        <w:rPr>
          <w:rFonts w:ascii="Vazirmatn" w:hAnsi="Vazirmatn" w:cs="Vazirmatn" w:eastAsia="Vazirmatn"/>
          <w:b w:val="0"/>
          <w:sz w:val="23"/>
          <w:rtl w:val="1"/>
          <w:szCs w:val="23"/>
        </w:rPr>
        <w:t>, 12(3), 1960.</w:t>
      </w:r>
    </w:p>
    <w:p>
      <w:pPr>
        <w:pStyle w:val="Heading2"/>
        <w:bidi/>
        <w:jc w:val="right"/>
      </w:pPr>
      <w:r>
        <w:rPr>
          <w:rFonts w:ascii="Vazirmatn" w:hAnsi="Vazirmatn" w:cs="Vazirmatn" w:eastAsia="Vazirmatn"/>
          <w:b/>
          <w:color w:val="0B3D38"/>
          <w:sz w:val="29"/>
          <w:rtl w:val="1"/>
          <w:szCs w:val="29"/>
        </w:rPr>
        <w:t>Abstract (English)</w:t>
      </w:r>
    </w:p>
    <w:p>
      <w:pPr>
        <w:bidi/>
        <w:spacing w:after="120" w:line="348" w:lineRule="auto"/>
        <w:jc w:val="both"/>
      </w:pPr>
      <w:r>
        <w:rPr>
          <w:rFonts w:ascii="Vazirmatn" w:hAnsi="Vazirmatn" w:cs="Vazirmatn" w:eastAsia="Vazirmatn"/>
          <w:b/>
          <w:sz w:val="23"/>
          <w:rtl w:val="1"/>
          <w:szCs w:val="23"/>
        </w:rPr>
        <w:t>A Truthful Word from Which Falsehood Is Intended: A Pathology of Selective Citation in the Qur'an and Hadith</w:t>
      </w:r>
    </w:p>
    <w:p>
      <w:pPr>
        <w:bidi/>
        <w:spacing w:after="120" w:line="348" w:lineRule="auto"/>
        <w:jc w:val="both"/>
      </w:pPr>
      <w:r>
        <w:rPr>
          <w:rFonts w:ascii="Vazirmatn" w:hAnsi="Vazirmatn" w:cs="Vazirmatn" w:eastAsia="Vazirmatn"/>
          <w:b w:val="0"/>
          <w:sz w:val="23"/>
          <w:rtl w:val="1"/>
          <w:szCs w:val="23"/>
        </w:rPr>
        <w:t xml:space="preserve">Selective citation is usually treated as a moral failing in the handling of sacred texts. This paper argues that it is better understood as a defect in the </w:t>
      </w:r>
      <w:r>
        <w:rPr>
          <w:rFonts w:ascii="Vazirmatn" w:hAnsi="Vazirmatn" w:cs="Vazirmatn" w:eastAsia="Vazirmatn"/>
          <w:b/>
          <w:sz w:val="23"/>
          <w:rtl w:val="1"/>
          <w:szCs w:val="23"/>
        </w:rPr>
        <w:t>conditions of probative validity</w:t>
      </w:r>
      <w:r>
        <w:rPr>
          <w:rFonts w:ascii="Vazirmatn" w:hAnsi="Vazirmatn" w:cs="Vazirmatn" w:eastAsia="Vazirmatn"/>
          <w:b w:val="0"/>
          <w:sz w:val="23"/>
          <w:rtl w:val="1"/>
          <w:szCs w:val="23"/>
        </w:rPr>
        <w:t xml:space="preserve">. Since the authority (ḥujjiyya) of a revealed text rests on its </w:t>
      </w:r>
      <w:r>
        <w:rPr>
          <w:rFonts w:ascii="Vazirmatn" w:hAnsi="Vazirmatn" w:cs="Vazirmatn" w:eastAsia="Vazirmatn"/>
          <w:b w:val="0"/>
          <w:i/>
          <w:sz w:val="23"/>
          <w:rtl w:val="1"/>
          <w:szCs w:val="23"/>
        </w:rPr>
        <w:t>ẓuhūr</w:t>
      </w:r>
      <w:r>
        <w:rPr>
          <w:rFonts w:ascii="Vazirmatn" w:hAnsi="Vazirmatn" w:cs="Vazirmatn" w:eastAsia="Vazirmatn"/>
          <w:b w:val="0"/>
          <w:sz w:val="23"/>
          <w:rtl w:val="1"/>
          <w:szCs w:val="23"/>
        </w:rPr>
        <w:t xml:space="preserve"> — a three-place relation among wording, context (qarīna), and a competent addressee — excising context does not produce a wrong interpretation but dissolves the very ground of citation: what remains is wording without authority. On this basis the paper offers (i) a distinction between inevitable </w:t>
      </w:r>
      <w:r>
        <w:rPr>
          <w:rFonts w:ascii="Vazirmatn" w:hAnsi="Vazirmatn" w:cs="Vazirmatn" w:eastAsia="Vazirmatn"/>
          <w:b w:val="0"/>
          <w:i/>
          <w:sz w:val="23"/>
          <w:rtl w:val="1"/>
          <w:szCs w:val="23"/>
        </w:rPr>
        <w:t>selection</w:t>
      </w:r>
      <w:r>
        <w:rPr>
          <w:rFonts w:ascii="Vazirmatn" w:hAnsi="Vazirmatn" w:cs="Vazirmatn" w:eastAsia="Vazirmatn"/>
          <w:b w:val="0"/>
          <w:sz w:val="23"/>
          <w:rtl w:val="1"/>
          <w:szCs w:val="23"/>
        </w:rPr>
        <w:t xml:space="preserve"> and culpable </w:t>
      </w:r>
      <w:r>
        <w:rPr>
          <w:rFonts w:ascii="Vazirmatn" w:hAnsi="Vazirmatn" w:cs="Vazirmatn" w:eastAsia="Vazirmatn"/>
          <w:b w:val="0"/>
          <w:i/>
          <w:sz w:val="23"/>
          <w:rtl w:val="1"/>
          <w:szCs w:val="23"/>
        </w:rPr>
        <w:t>selectivism</w:t>
      </w:r>
      <w:r>
        <w:rPr>
          <w:rFonts w:ascii="Vazirmatn" w:hAnsi="Vazirmatn" w:cs="Vazirmatn" w:eastAsia="Vazirmatn"/>
          <w:b w:val="0"/>
          <w:sz w:val="23"/>
          <w:rtl w:val="1"/>
          <w:szCs w:val="23"/>
        </w:rPr>
        <w:t xml:space="preserve">, the criterion being the claim's dependence on omission; (ii) a four-family, sixteen-type taxonomy of selective citation (textual, isnād-based, semantic, argumentative); (iii) a formal test, the </w:t>
      </w:r>
      <w:r>
        <w:rPr>
          <w:rFonts w:ascii="Vazirmatn" w:hAnsi="Vazirmatn" w:cs="Vazirmatn" w:eastAsia="Vazirmatn"/>
          <w:b w:val="0"/>
          <w:i/>
          <w:sz w:val="23"/>
          <w:rtl w:val="1"/>
          <w:szCs w:val="23"/>
        </w:rPr>
        <w:t>Principle of Dependence of Signification</w:t>
      </w:r>
      <w:r>
        <w:rPr>
          <w:rFonts w:ascii="Vazirmatn" w:hAnsi="Vazirmatn" w:cs="Vazirmatn" w:eastAsia="Vazirmatn"/>
          <w:b w:val="0"/>
          <w:sz w:val="23"/>
          <w:rtl w:val="1"/>
          <w:szCs w:val="23"/>
        </w:rPr>
        <w:t xml:space="preserve">, whereby any claim obtainable only by suppressing context fails as proof; (iv) an analysis of the sevenfold consequences of the practice, including the "inflation of citation" and the consequent erosion of textual authority; and (v) a six-layer causal account — epistemic, motivational, structural-educational, technological, linguistic, and institutional — arguing that selectivism is a rational response to a structural incentive rather than a mere individual vice. The paper further shows that the Qur'an itself (Q 2:85; 3:7; 3:78; 4:46; 4:82; 49:6; 17:36) pre-empts this pathology, and that ʿAlī b. Abī Ṭālib's response to the Khārijites — "a truthful word from which falsehood is intended" (Nahj al-Balāgha, Sermon 40) — provides the earliest precise formulation of it. A critical survey of six rival positions (textualist, rationalist, Qur'an-only, historical-critical, maqāṣidī, and hermeneutical) concludes that none is immune by virtue of its theoretical commitments: the pathology lies not in the </w:t>
      </w:r>
      <w:r>
        <w:rPr>
          <w:rFonts w:ascii="Vazirmatn" w:hAnsi="Vazirmatn" w:cs="Vazirmatn" w:eastAsia="Vazirmatn"/>
          <w:b w:val="0"/>
          <w:i/>
          <w:sz w:val="23"/>
          <w:rtl w:val="1"/>
          <w:szCs w:val="23"/>
        </w:rPr>
        <w:t>position</w:t>
      </w:r>
      <w:r>
        <w:rPr>
          <w:rFonts w:ascii="Vazirmatn" w:hAnsi="Vazirmatn" w:cs="Vazirmatn" w:eastAsia="Vazirmatn"/>
          <w:b w:val="0"/>
          <w:sz w:val="23"/>
          <w:rtl w:val="1"/>
          <w:szCs w:val="23"/>
        </w:rPr>
        <w:t xml:space="preserve"> but in the </w:t>
      </w:r>
      <w:r>
        <w:rPr>
          <w:rFonts w:ascii="Vazirmatn" w:hAnsi="Vazirmatn" w:cs="Vazirmatn" w:eastAsia="Vazirmatn"/>
          <w:b w:val="0"/>
          <w:i/>
          <w:sz w:val="23"/>
          <w:rtl w:val="1"/>
          <w:szCs w:val="23"/>
        </w:rPr>
        <w:t>procedure</w:t>
      </w:r>
      <w:r>
        <w:rPr>
          <w:rFonts w:ascii="Vazirmatn" w:hAnsi="Vazirmatn" w:cs="Vazirmatn" w:eastAsia="Vazirmatn"/>
          <w:b w:val="0"/>
          <w:sz w:val="23"/>
          <w:rtl w:val="1"/>
          <w:szCs w:val="23"/>
        </w:rPr>
        <w:t>. Six diagnostic steps and a twelve-article charter of citation integrity are proposed as remedies.</w:t>
      </w:r>
    </w:p>
    <w:p>
      <w:pPr>
        <w:bidi/>
        <w:spacing w:after="120" w:line="348" w:lineRule="auto"/>
        <w:jc w:val="both"/>
      </w:pPr>
      <w:r>
        <w:rPr>
          <w:rFonts w:ascii="Vazirmatn" w:hAnsi="Vazirmatn" w:cs="Vazirmatn" w:eastAsia="Vazirmatn"/>
          <w:b/>
          <w:sz w:val="23"/>
          <w:rtl w:val="1"/>
          <w:szCs w:val="23"/>
        </w:rPr>
        <w:t>Keywords:</w:t>
      </w:r>
      <w:r>
        <w:rPr>
          <w:rFonts w:ascii="Vazirmatn" w:hAnsi="Vazirmatn" w:cs="Vazirmatn" w:eastAsia="Vazirmatn"/>
          <w:b w:val="0"/>
          <w:sz w:val="23"/>
          <w:rtl w:val="1"/>
          <w:szCs w:val="23"/>
        </w:rPr>
        <w:t xml:space="preserve"> selective citation, Qur'anic context, qarīna, ḥujjiyya, isnād criticism, interpretation by opinion (tafsīr bi'l-raʾy), inflation of citation, Nahj al-Balāgha, Sermon 40, methodology of citation</w:t>
      </w:r>
    </w:p>
    <w:p>
      <w:pPr>
        <w:bidi/>
        <w:spacing w:after="120" w:line="348" w:lineRule="auto"/>
        <w:jc w:val="both"/>
      </w:pPr>
      <w:r>
        <w:rPr>
          <w:rFonts w:ascii="Vazirmatn" w:hAnsi="Vazirmatn" w:cs="Vazirmatn" w:eastAsia="Vazirmatn"/>
          <w:b w:val="0"/>
          <w:i/>
          <w:sz w:val="23"/>
          <w:rtl w:val="1"/>
          <w:szCs w:val="23"/>
        </w:rPr>
        <w:t>پایانِ متن.</w:t>
      </w:r>
    </w:p>
    <w:sectPr w:rsidR="00FC693F" w:rsidRPr="0006063C" w:rsidSect="00034616">
      <w:pgSz w:w="12240" w:h="15840"/>
      <w:pgMar w:top="1247" w:right="1134" w:bottom="1247" w:left="1134"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Vazirmatn" w:hAnsi="Vazirmatn" w:cs="Vazirmatn" w:eastAsia="Vazirmat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Vazirmatn" w:hAnsi="Vazirmatn"/>
      <w:b/>
      <w:bCs/>
      <w:color w:val="0B3D38"/>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Vazirmatn" w:hAnsi="Vazirmatn"/>
      <w:b/>
      <w:bCs/>
      <w:color w:val="0B3D38"/>
      <w:sz w:val="29"/>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Vazirmatn" w:hAnsi="Vazirmatn"/>
      <w:b/>
      <w:bCs/>
      <w:color w:val="0B3D38"/>
      <w:sz w:val="25"/>
    </w:rPr>
  </w:style>
  <w:style w:type="paragraph" w:styleId="Heading4">
    <w:name w:val="heading 4"/>
    <w:basedOn w:val="Normal"/>
    <w:next w:val="Normal"/>
    <w:link w:val="Heading4Char"/>
    <w:uiPriority w:val="9"/>
    <w:semiHidden/>
    <w:unhideWhenUsed/>
    <w:qFormat/>
    <w:rsid w:val="00FC693F"/>
    <w:pPr>
      <w:keepNext/>
      <w:keepLines/>
      <w:spacing w:before="280" w:after="120"/>
      <w:outlineLvl w:val="3"/>
    </w:pPr>
    <w:rPr>
      <w:rFonts w:asciiTheme="majorHAnsi" w:eastAsiaTheme="majorEastAsia" w:hAnsiTheme="majorHAnsi" w:cstheme="majorBidi" w:ascii="Vazirmatn" w:hAnsi="Vazirmatn"/>
      <w:b/>
      <w:bCs/>
      <w:i/>
      <w:iCs/>
      <w:color w:val="0B3D38"/>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