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QR tasarım seçenekleri — manuel damlatma için</w:t>
      </w:r>
    </w:p>
    <w:p>
      <w:r>
        <w:rPr>
          <w:sz w:val="18"/>
        </w:rPr>
        <w:t>Bu sayfadaki QR'lar GERÇEK BOYUTTA basılmıştır (yazdırırken 'sayfaya sığdır'/ölçekleme KAPALI olmalı). SOLDAKİ görsel basılacak olandır: reaktif alanlar BOŞ bırakılır (beyaz kâğıt), yalnızca bir modüllük çerçeveleri basılır — çerçeve, operatörün nereye damlatacağını görmesi içindir. İndikatör beyaz kâğıdın üzerine damlatılmalı; altına renk basılırsa ölçüm bozulur. SAĞDAKİ görsel yalnızca indikatör uygulandıktan sonra nasıl görüneceğini gösterir, basılmaz. Çerçevelerin içini cetvelle ölçüp damlanın sığıp sığmadığına bakılabilir.</w:t>
      </w:r>
    </w:p>
    <w:p/>
    <w:p>
      <w:r>
        <w:rPr>
          <w:b/>
          <w:sz w:val="22"/>
        </w:rPr>
        <w:t>Etiket 5 cm · reaktif alan ≈ 2 mm hedefli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jc w:val="center"/>
            </w:pPr>
            <w:r>
              <w:rPr>
                <w:b/>
                <w:sz w:val="16"/>
              </w:rPr>
              <w:t>BASILACAK OLAN — çerçeveli kareler boş bırakılır,</w:t>
              <w:br/>
              <w:t>indikatör oraya damlatılır</w:t>
            </w:r>
          </w:p>
        </w:tc>
        <w:tc>
          <w:tcPr>
            <w:tcW w:type="dxa" w:w="5400"/>
          </w:tcPr>
          <w:p>
            <w:pPr>
              <w:jc w:val="center"/>
            </w:pPr>
            <w:r>
              <w:rPr>
                <w:b/>
                <w:sz w:val="16"/>
              </w:rPr>
              <w:t>ÖRNEK — indikatör uygulanıp renk değiştikten sonraki görünüm</w:t>
              <w:br/>
              <w:t>(bu BASILMAZ)</w:t>
            </w:r>
          </w:p>
        </w:tc>
      </w:tr>
      <w:tr>
        <w:tc>
          <w:tcPr>
            <w:tcW w:type="dxa" w:w="540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x65_5cm_damla2mm_baski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40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x65_5cm_damla2mm_orne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sz w:val="16"/>
        </w:rPr>
        <w:t>65x65_5cm_damla2mm  —  çerçevelerin İÇİ ≈ 2 mm (damlanın sığması gereken alan)</w:t>
      </w:r>
    </w:p>
    <w:p/>
    <w:p>
      <w:r>
        <w:rPr>
          <w:b/>
          <w:sz w:val="22"/>
        </w:rPr>
        <w:t>Etiket 7 cm · reaktif alan ≈ 2 mm hedefli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jc w:val="center"/>
            </w:pPr>
            <w:r>
              <w:rPr>
                <w:b/>
                <w:sz w:val="16"/>
              </w:rPr>
              <w:t>BASILACAK OLAN — çerçeveli kareler boş bırakılır,</w:t>
              <w:br/>
              <w:t>indikatör oraya damlatılır</w:t>
            </w:r>
          </w:p>
        </w:tc>
        <w:tc>
          <w:tcPr>
            <w:tcW w:type="dxa" w:w="5400"/>
          </w:tcPr>
          <w:p>
            <w:pPr>
              <w:jc w:val="center"/>
            </w:pPr>
            <w:r>
              <w:rPr>
                <w:b/>
                <w:sz w:val="16"/>
              </w:rPr>
              <w:t>ÖRNEK — indikatör uygulanıp renk değiştikten sonraki görünüm</w:t>
              <w:br/>
              <w:t>(bu BASILMAZ)</w:t>
            </w:r>
          </w:p>
        </w:tc>
      </w:tr>
      <w:tr>
        <w:tc>
          <w:tcPr>
            <w:tcW w:type="dxa" w:w="540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20000" cy="252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x65_5cm_damla2mm_baski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25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40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20000" cy="252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x65_5cm_damla2mm_ornek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25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sz w:val="16"/>
        </w:rPr>
        <w:t>65x65_7cm_damla2mm  —  çerçevelerin İÇİ ≈ 2 mm (damlanın sığması gereken alan)</w:t>
      </w:r>
    </w:p>
    <w:p/>
    <w:p>
      <w:r>
        <w:rPr>
          <w:b/>
          <w:sz w:val="22"/>
        </w:rPr>
        <w:t>Etiket 5 cm · reaktif alan ≈ 3 mm hedefli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jc w:val="center"/>
            </w:pPr>
            <w:r>
              <w:rPr>
                <w:b/>
                <w:sz w:val="16"/>
              </w:rPr>
              <w:t>BASILACAK OLAN — çerçeveli kareler boş bırakılır,</w:t>
              <w:br/>
              <w:t>indikatör oraya damlatılır</w:t>
            </w:r>
          </w:p>
        </w:tc>
        <w:tc>
          <w:tcPr>
            <w:tcW w:type="dxa" w:w="5400"/>
          </w:tcPr>
          <w:p>
            <w:pPr>
              <w:jc w:val="center"/>
            </w:pPr>
            <w:r>
              <w:rPr>
                <w:b/>
                <w:sz w:val="16"/>
              </w:rPr>
              <w:t>ÖRNEK — indikatör uygulanıp renk değiştikten sonraki görünüm</w:t>
              <w:br/>
              <w:t>(bu BASILMAZ)</w:t>
            </w:r>
          </w:p>
        </w:tc>
      </w:tr>
      <w:tr>
        <w:tc>
          <w:tcPr>
            <w:tcW w:type="dxa" w:w="540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x65_5cm_damla3mm_baski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40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x65_5cm_damla3mm_ornek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sz w:val="16"/>
        </w:rPr>
        <w:t>65x65_5cm_damla3mm  —  çerçevelerin İÇİ ≈ 3 mm (damlanın sığması gereken alan)</w:t>
      </w:r>
    </w:p>
    <w:p/>
    <w:p>
      <w:r>
        <w:rPr>
          <w:b/>
          <w:sz w:val="22"/>
        </w:rPr>
        <w:t>Etiket 7 cm · reaktif alan ≈ 3 mm hedefli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jc w:val="center"/>
            </w:pPr>
            <w:r>
              <w:rPr>
                <w:b/>
                <w:sz w:val="16"/>
              </w:rPr>
              <w:t>BASILACAK OLAN — çerçeveli kareler boş bırakılır,</w:t>
              <w:br/>
              <w:t>indikatör oraya damlatılır</w:t>
            </w:r>
          </w:p>
        </w:tc>
        <w:tc>
          <w:tcPr>
            <w:tcW w:type="dxa" w:w="5400"/>
          </w:tcPr>
          <w:p>
            <w:pPr>
              <w:jc w:val="center"/>
            </w:pPr>
            <w:r>
              <w:rPr>
                <w:b/>
                <w:sz w:val="16"/>
              </w:rPr>
              <w:t>ÖRNEK — indikatör uygulanıp renk değiştikten sonraki görünüm</w:t>
              <w:br/>
              <w:t>(bu BASILMAZ)</w:t>
            </w:r>
          </w:p>
        </w:tc>
      </w:tr>
      <w:tr>
        <w:tc>
          <w:tcPr>
            <w:tcW w:type="dxa" w:w="540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20000" cy="2520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x65_7cm_damla3mm_baski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25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40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20000" cy="252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x65_7cm_damla3mm_ornek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25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sz w:val="16"/>
        </w:rPr>
        <w:t>65x65_7cm_damla3mm  —  çerçevelerin İÇİ ≈ 3 mm (damlanın sığması gereken alan)</w:t>
      </w:r>
    </w:p>
    <w:p/>
    <w:p>
      <w:r>
        <w:rPr>
          <w:b/>
          <w:sz w:val="22"/>
        </w:rPr>
        <w:t>Etiket 5 cm · reaktif alan ≈ 4 mm hedefli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jc w:val="center"/>
            </w:pPr>
            <w:r>
              <w:rPr>
                <w:b/>
                <w:sz w:val="16"/>
              </w:rPr>
              <w:t>BASILACAK OLAN — çerçeveli kareler boş bırakılır,</w:t>
              <w:br/>
              <w:t>indikatör oraya damlatılır</w:t>
            </w:r>
          </w:p>
        </w:tc>
        <w:tc>
          <w:tcPr>
            <w:tcW w:type="dxa" w:w="5400"/>
          </w:tcPr>
          <w:p>
            <w:pPr>
              <w:jc w:val="center"/>
            </w:pPr>
            <w:r>
              <w:rPr>
                <w:b/>
                <w:sz w:val="16"/>
              </w:rPr>
              <w:t>ÖRNEK — indikatör uygulanıp renk değiştikten sonraki görünüm</w:t>
              <w:br/>
              <w:t>(bu BASILMAZ)</w:t>
            </w:r>
          </w:p>
        </w:tc>
      </w:tr>
      <w:tr>
        <w:tc>
          <w:tcPr>
            <w:tcW w:type="dxa" w:w="540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x65_5cm_damla4mm_baski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40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x65_5cm_damla4mm_ornek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sz w:val="16"/>
        </w:rPr>
        <w:t>65x65_5cm_damla4mm  —  çerçevelerin İÇİ ≈ 4 mm (damlanın sığması gereken alan)</w:t>
      </w:r>
    </w:p>
    <w:p/>
    <w:p>
      <w:r>
        <w:rPr>
          <w:b/>
          <w:sz w:val="22"/>
        </w:rPr>
        <w:t>Etiket 7 cm · reaktif alan ≈ 4 mm hedefli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jc w:val="center"/>
            </w:pPr>
            <w:r>
              <w:rPr>
                <w:b/>
                <w:sz w:val="16"/>
              </w:rPr>
              <w:t>BASILACAK OLAN — çerçeveli kareler boş bırakılır,</w:t>
              <w:br/>
              <w:t>indikatör oraya damlatılır</w:t>
            </w:r>
          </w:p>
        </w:tc>
        <w:tc>
          <w:tcPr>
            <w:tcW w:type="dxa" w:w="5400"/>
          </w:tcPr>
          <w:p>
            <w:pPr>
              <w:jc w:val="center"/>
            </w:pPr>
            <w:r>
              <w:rPr>
                <w:b/>
                <w:sz w:val="16"/>
              </w:rPr>
              <w:t>ÖRNEK — indikatör uygulanıp renk değiştikten sonraki görünüm</w:t>
              <w:br/>
              <w:t>(bu BASILMAZ)</w:t>
            </w:r>
          </w:p>
        </w:tc>
      </w:tr>
      <w:tr>
        <w:tc>
          <w:tcPr>
            <w:tcW w:type="dxa" w:w="540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20000" cy="2520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x65_5cm_damla3mm_baski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25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40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20000" cy="2520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x65_5cm_damla3mm_ornek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25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sz w:val="16"/>
        </w:rPr>
        <w:t>65x65_7cm_damla4mm  —  çerçevelerin İÇİ ≈ 4 mm (damlanın sığması gereken alan)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