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Baskı Testi Etiketleri — B/C (5.5cm, büyütülmüş)</w:t>
      </w:r>
    </w:p>
    <w:p>
      <w:r>
        <w:rPr>
          <w:sz w:val="20"/>
        </w:rPr>
        <w:t>Bu belge SADECE B ve C içindir, 5.5cm boyutunda (A hâlâ 5cm'de kalıyor, değişmedi). Neden büyütüldü: B/C'nin yama şeridi kenar boşluğunu 4'ten 8 modüle çıkarıyor (canvas 730px-&gt;810px, ~%11 büyük); aynı 5cm'e sığdırılınca QR modülleri A'dakinden ~%10 daha küçük fiziksel boyutta basılıyordu. 5.5cm'de modül boyutu A ile eşitleniyor.</w:t>
        <w:br/>
      </w:r>
      <w:r>
        <w:rPr>
          <w:sz w:val="20"/>
        </w:rPr>
        <w:t>Yazdırırken yazıcı diyaloğunda %100 ölçek / gerçek boyut seç, "kağıda sığdır" DEĞİL.</w:t>
      </w:r>
    </w:p>
    <w:p>
      <w:pPr>
        <w:pStyle w:val="Heading2"/>
      </w:pPr>
      <w:r>
        <w:t>Yöntem B — white_gray_black</w:t>
      </w:r>
    </w:p>
    <w:p>
      <w:r>
        <w:rPr>
          <w:i/>
          <w:sz w:val="18"/>
        </w:rPr>
        <w:t>QR-içi beyaz/siyah + kenarda 1 GRİ referans yaması.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 · TAZE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 · GEÇİŞ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 · BOZUK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-B_QR_SENSOR_v4.state_fresh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-B_QR_SENSOR_v4.state_transi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-B_QR_SENSOR_v4.state_spoile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Yöntem C — multicolor_patch</w:t>
      </w:r>
    </w:p>
    <w:p>
      <w:r>
        <w:rPr>
          <w:i/>
          <w:sz w:val="18"/>
        </w:rPr>
        <w:t>QR-içi beyaz/siyah + kenarda gri/kırmızı/yeşil/mavi referans yaması şeridi.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 · TAZE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 · GEÇİŞ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 · BOZUK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-C_QR_SENSOR_v4.state_fres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-C_QR_SENSOR_v4.state_transi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19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KI-C_QR_SENSOR_v4.state_spoil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