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Payment: we accept cash, cards and InstaPay.</w:t>
      </w:r>
    </w:p>
    <w:p>
      <w:r>
        <w:t>الدفع: نقدًا أو بالبطاقة أو إنستاباي.</w:t>
      </w:r>
    </w:p>
  </w:body>
</w:document>
</file>