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3FA6" w14:textId="77777777" w:rsidR="00650F1C" w:rsidRPr="00650F1C" w:rsidRDefault="00650F1C" w:rsidP="00650F1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50F1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B1.2 Proteins</w:t>
      </w:r>
    </w:p>
    <w:p w14:paraId="150A9F05" w14:textId="77777777" w:rsidR="00650F1C" w:rsidRPr="00650F1C" w:rsidRDefault="00650F1C" w:rsidP="00650F1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538342E1" w14:textId="77777777" w:rsidR="00650F1C" w:rsidRPr="00650F1C" w:rsidRDefault="00650F1C" w:rsidP="00650F1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 xml:space="preserve">Draw and label a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generalised amino acid</w:t>
      </w:r>
      <w:r w:rsidRPr="00650F1C">
        <w:rPr>
          <w:rFonts w:ascii="Arial" w:eastAsia="Times New Roman" w:hAnsi="Arial" w:cs="Arial"/>
          <w:kern w:val="0"/>
          <w14:ligatures w14:val="none"/>
        </w:rPr>
        <w:t>, showing:</w:t>
      </w:r>
    </w:p>
    <w:p w14:paraId="6DA99730" w14:textId="77777777" w:rsidR="00650F1C" w:rsidRPr="00650F1C" w:rsidRDefault="00650F1C" w:rsidP="00650F1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alpha (α) carbon</w:t>
      </w:r>
    </w:p>
    <w:p w14:paraId="1E1A0A65" w14:textId="77777777" w:rsidR="00650F1C" w:rsidRPr="00650F1C" w:rsidRDefault="00650F1C" w:rsidP="00650F1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 xml:space="preserve">an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amine group (–NH</w:t>
      </w:r>
      <w:r w:rsidRPr="00650F1C">
        <w:rPr>
          <w:rFonts w:ascii="Cambria Math" w:eastAsia="Times New Roman" w:hAnsi="Cambria Math" w:cs="Cambria Math"/>
          <w:b/>
          <w:bCs/>
          <w:kern w:val="0"/>
          <w14:ligatures w14:val="none"/>
        </w:rPr>
        <w:t>₂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680D8534" w14:textId="77777777" w:rsidR="00650F1C" w:rsidRPr="00650F1C" w:rsidRDefault="00650F1C" w:rsidP="00650F1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 xml:space="preserve">a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carboxyl group (–COOH)</w:t>
      </w:r>
    </w:p>
    <w:p w14:paraId="69BC04CA" w14:textId="77777777" w:rsidR="00650F1C" w:rsidRPr="00650F1C" w:rsidRDefault="00650F1C" w:rsidP="00650F1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 xml:space="preserve">a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hydrogen atom</w:t>
      </w:r>
    </w:p>
    <w:p w14:paraId="6D109E9C" w14:textId="77777777" w:rsidR="00650F1C" w:rsidRPr="00650F1C" w:rsidRDefault="00650F1C" w:rsidP="00650F1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 xml:space="preserve">a variable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R-group (side chain)</w:t>
      </w:r>
    </w:p>
    <w:p w14:paraId="31A1AFB9" w14:textId="77777777" w:rsidR="00650F1C" w:rsidRPr="00650F1C" w:rsidRDefault="00650F1C" w:rsidP="00650F1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 xml:space="preserve">Write the word equation for a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condensation reaction</w:t>
      </w:r>
      <w:r w:rsidRPr="00650F1C">
        <w:rPr>
          <w:rFonts w:ascii="Arial" w:eastAsia="Times New Roman" w:hAnsi="Arial" w:cs="Arial"/>
          <w:kern w:val="0"/>
          <w14:ligatures w14:val="none"/>
        </w:rPr>
        <w:t xml:space="preserve"> between two amino acids forming a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dipeptide and water</w:t>
      </w:r>
      <w:r w:rsidRPr="00650F1C">
        <w:rPr>
          <w:rFonts w:ascii="Arial" w:eastAsia="Times New Roman" w:hAnsi="Arial" w:cs="Arial"/>
          <w:kern w:val="0"/>
          <w14:ligatures w14:val="none"/>
        </w:rPr>
        <w:t>.</w:t>
      </w:r>
    </w:p>
    <w:p w14:paraId="22DF1903" w14:textId="77777777" w:rsidR="00650F1C" w:rsidRPr="00650F1C" w:rsidRDefault="00650F1C" w:rsidP="00650F1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 xml:space="preserve">Draw a generalised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dipeptide structure</w:t>
      </w:r>
      <w:r w:rsidRPr="00650F1C">
        <w:rPr>
          <w:rFonts w:ascii="Arial" w:eastAsia="Times New Roman" w:hAnsi="Arial" w:cs="Arial"/>
          <w:kern w:val="0"/>
          <w14:ligatures w14:val="none"/>
        </w:rPr>
        <w:t xml:space="preserve">, showing the formation of a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peptide bond</w:t>
      </w:r>
      <w:r w:rsidRPr="00650F1C">
        <w:rPr>
          <w:rFonts w:ascii="Arial" w:eastAsia="Times New Roman" w:hAnsi="Arial" w:cs="Arial"/>
          <w:kern w:val="0"/>
          <w14:ligatures w14:val="none"/>
        </w:rPr>
        <w:t>.</w:t>
      </w:r>
    </w:p>
    <w:p w14:paraId="63CF4288" w14:textId="77777777" w:rsidR="00650F1C" w:rsidRPr="00650F1C" w:rsidRDefault="00650F1C" w:rsidP="00650F1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essential amino acids</w:t>
      </w:r>
      <w:r w:rsidRPr="00650F1C">
        <w:rPr>
          <w:rFonts w:ascii="Arial" w:eastAsia="Times New Roman" w:hAnsi="Arial" w:cs="Arial"/>
          <w:kern w:val="0"/>
          <w14:ligatures w14:val="none"/>
        </w:rPr>
        <w:t xml:space="preserve"> (must be obtained from the diet) and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non-essential amino acids</w:t>
      </w:r>
      <w:r w:rsidRPr="00650F1C">
        <w:rPr>
          <w:rFonts w:ascii="Arial" w:eastAsia="Times New Roman" w:hAnsi="Arial" w:cs="Arial"/>
          <w:kern w:val="0"/>
          <w14:ligatures w14:val="none"/>
        </w:rPr>
        <w:t xml:space="preserve"> (can be synthesised by the body).</w:t>
      </w:r>
    </w:p>
    <w:p w14:paraId="21384F53" w14:textId="77777777" w:rsidR="00650F1C" w:rsidRPr="00650F1C" w:rsidRDefault="00650F1C" w:rsidP="00650F1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 xml:space="preserve">State that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20 different amino acids</w:t>
      </w:r>
      <w:r w:rsidRPr="00650F1C">
        <w:rPr>
          <w:rFonts w:ascii="Arial" w:eastAsia="Times New Roman" w:hAnsi="Arial" w:cs="Arial"/>
          <w:kern w:val="0"/>
          <w14:ligatures w14:val="none"/>
        </w:rPr>
        <w:t xml:space="preserve"> are encoded by the genetic code.</w:t>
      </w:r>
    </w:p>
    <w:p w14:paraId="0847D68F" w14:textId="77777777" w:rsidR="00650F1C" w:rsidRPr="00650F1C" w:rsidRDefault="00650F1C" w:rsidP="00650F1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 xml:space="preserve">Give examples of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polypeptides</w:t>
      </w:r>
      <w:r w:rsidRPr="00650F1C">
        <w:rPr>
          <w:rFonts w:ascii="Arial" w:eastAsia="Times New Roman" w:hAnsi="Arial" w:cs="Arial"/>
          <w:kern w:val="0"/>
          <w14:ligatures w14:val="none"/>
        </w:rPr>
        <w:t xml:space="preserve"> and describe their biological functions.</w:t>
      </w:r>
    </w:p>
    <w:p w14:paraId="46FED04A" w14:textId="77777777" w:rsidR="00650F1C" w:rsidRPr="00650F1C" w:rsidRDefault="00650F1C" w:rsidP="00650F1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 xml:space="preserve">Explain how extreme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temperature and pH</w:t>
      </w:r>
      <w:r w:rsidRPr="00650F1C">
        <w:rPr>
          <w:rFonts w:ascii="Arial" w:eastAsia="Times New Roman" w:hAnsi="Arial" w:cs="Arial"/>
          <w:kern w:val="0"/>
          <w14:ligatures w14:val="none"/>
        </w:rPr>
        <w:t xml:space="preserve"> can disrupt protein structure, causing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denaturation</w:t>
      </w:r>
      <w:r w:rsidRPr="00650F1C">
        <w:rPr>
          <w:rFonts w:ascii="Arial" w:eastAsia="Times New Roman" w:hAnsi="Arial" w:cs="Arial"/>
          <w:kern w:val="0"/>
          <w14:ligatures w14:val="none"/>
        </w:rPr>
        <w:t>.</w:t>
      </w:r>
    </w:p>
    <w:p w14:paraId="38898465" w14:textId="77777777" w:rsidR="00650F1C" w:rsidRPr="00650F1C" w:rsidRDefault="00650F1C" w:rsidP="00650F1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 xml:space="preserve">Explain that the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primary structure</w:t>
      </w:r>
      <w:r w:rsidRPr="00650F1C">
        <w:rPr>
          <w:rFonts w:ascii="Arial" w:eastAsia="Times New Roman" w:hAnsi="Arial" w:cs="Arial"/>
          <w:kern w:val="0"/>
          <w14:ligatures w14:val="none"/>
        </w:rPr>
        <w:t xml:space="preserve"> (amino acid sequence) determines the precise three-dimensional conformation and function of a protein.</w:t>
      </w:r>
    </w:p>
    <w:p w14:paraId="0EA8E48C" w14:textId="77777777" w:rsidR="00650F1C" w:rsidRPr="00650F1C" w:rsidRDefault="00650F1C" w:rsidP="00650F1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005477C6" w14:textId="77777777" w:rsidR="00650F1C" w:rsidRPr="00650F1C" w:rsidRDefault="00650F1C" w:rsidP="00650F1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conjugated proteins</w:t>
      </w:r>
      <w:r w:rsidRPr="00650F1C">
        <w:rPr>
          <w:rFonts w:ascii="Arial" w:eastAsia="Times New Roman" w:hAnsi="Arial" w:cs="Arial"/>
          <w:kern w:val="0"/>
          <w14:ligatures w14:val="none"/>
        </w:rPr>
        <w:t xml:space="preserve"> (e.g. haemoglobin, which contains a prosthetic group) and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non-conjugated proteins</w:t>
      </w:r>
      <w:r w:rsidRPr="00650F1C">
        <w:rPr>
          <w:rFonts w:ascii="Arial" w:eastAsia="Times New Roman" w:hAnsi="Arial" w:cs="Arial"/>
          <w:kern w:val="0"/>
          <w14:ligatures w14:val="none"/>
        </w:rPr>
        <w:t xml:space="preserve"> (e.g. insulin).</w:t>
      </w:r>
    </w:p>
    <w:p w14:paraId="4383A126" w14:textId="77777777" w:rsidR="00650F1C" w:rsidRPr="00650F1C" w:rsidRDefault="00650F1C" w:rsidP="00650F1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>Explain that:</w:t>
      </w:r>
    </w:p>
    <w:p w14:paraId="2BCA0DD1" w14:textId="77777777" w:rsidR="00650F1C" w:rsidRPr="00650F1C" w:rsidRDefault="00650F1C" w:rsidP="00650F1C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Secondary structure</w:t>
      </w:r>
      <w:r w:rsidRPr="00650F1C">
        <w:rPr>
          <w:rFonts w:ascii="Arial" w:eastAsia="Times New Roman" w:hAnsi="Arial" w:cs="Arial"/>
          <w:kern w:val="0"/>
          <w14:ligatures w14:val="none"/>
        </w:rPr>
        <w:t xml:space="preserve"> is stabilised by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hydrogen bonding</w:t>
      </w:r>
      <w:r w:rsidRPr="00650F1C">
        <w:rPr>
          <w:rFonts w:ascii="Arial" w:eastAsia="Times New Roman" w:hAnsi="Arial" w:cs="Arial"/>
          <w:kern w:val="0"/>
          <w14:ligatures w14:val="none"/>
        </w:rPr>
        <w:t>, forming alpha helices and beta-pleated sheets.</w:t>
      </w:r>
    </w:p>
    <w:p w14:paraId="0180D915" w14:textId="77777777" w:rsidR="00650F1C" w:rsidRPr="00650F1C" w:rsidRDefault="00650F1C" w:rsidP="00650F1C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Tertiary structure</w:t>
      </w:r>
      <w:r w:rsidRPr="00650F1C">
        <w:rPr>
          <w:rFonts w:ascii="Arial" w:eastAsia="Times New Roman" w:hAnsi="Arial" w:cs="Arial"/>
          <w:kern w:val="0"/>
          <w14:ligatures w14:val="none"/>
        </w:rPr>
        <w:t xml:space="preserve"> is stabilised by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hydrogen bonds, ionic bonds, disulfide bonds, and hydrophobic interactions</w:t>
      </w:r>
      <w:r w:rsidRPr="00650F1C">
        <w:rPr>
          <w:rFonts w:ascii="Arial" w:eastAsia="Times New Roman" w:hAnsi="Arial" w:cs="Arial"/>
          <w:kern w:val="0"/>
          <w14:ligatures w14:val="none"/>
        </w:rPr>
        <w:t>.</w:t>
      </w:r>
    </w:p>
    <w:p w14:paraId="4714990D" w14:textId="77777777" w:rsidR="00650F1C" w:rsidRPr="00650F1C" w:rsidRDefault="00650F1C" w:rsidP="00650F1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 xml:space="preserve">Compare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globular proteins</w:t>
      </w:r>
      <w:r w:rsidRPr="00650F1C">
        <w:rPr>
          <w:rFonts w:ascii="Arial" w:eastAsia="Times New Roman" w:hAnsi="Arial" w:cs="Arial"/>
          <w:kern w:val="0"/>
          <w14:ligatures w14:val="none"/>
        </w:rPr>
        <w:t xml:space="preserve"> (compact, soluble, functional roles such as enzymes) with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fibrous proteins</w:t>
      </w:r>
      <w:r w:rsidRPr="00650F1C">
        <w:rPr>
          <w:rFonts w:ascii="Arial" w:eastAsia="Times New Roman" w:hAnsi="Arial" w:cs="Arial"/>
          <w:kern w:val="0"/>
          <w14:ligatures w14:val="none"/>
        </w:rPr>
        <w:t xml:space="preserve"> (elongated, structural roles).</w:t>
      </w:r>
    </w:p>
    <w:p w14:paraId="7C4057D2" w14:textId="77777777" w:rsidR="00650F1C" w:rsidRPr="00650F1C" w:rsidRDefault="00650F1C" w:rsidP="00650F1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 xml:space="preserve">Describe the structure and function of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insulin</w:t>
      </w:r>
      <w:r w:rsidRPr="00650F1C">
        <w:rPr>
          <w:rFonts w:ascii="Arial" w:eastAsia="Times New Roman" w:hAnsi="Arial" w:cs="Arial"/>
          <w:kern w:val="0"/>
          <w14:ligatures w14:val="none"/>
        </w:rPr>
        <w:t xml:space="preserve"> (a regulatory hormone) and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collagen</w:t>
      </w:r>
      <w:r w:rsidRPr="00650F1C">
        <w:rPr>
          <w:rFonts w:ascii="Arial" w:eastAsia="Times New Roman" w:hAnsi="Arial" w:cs="Arial"/>
          <w:kern w:val="0"/>
          <w14:ligatures w14:val="none"/>
        </w:rPr>
        <w:t xml:space="preserve"> (a structural protein providing tensile strength).</w:t>
      </w:r>
    </w:p>
    <w:p w14:paraId="4B75FF43" w14:textId="77777777" w:rsidR="00650F1C" w:rsidRPr="00650F1C" w:rsidRDefault="00650F1C" w:rsidP="00650F1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50F1C">
        <w:rPr>
          <w:rFonts w:ascii="Arial" w:eastAsia="Times New Roman" w:hAnsi="Arial" w:cs="Arial"/>
          <w:kern w:val="0"/>
          <w14:ligatures w14:val="none"/>
        </w:rPr>
        <w:t xml:space="preserve">Explain how the chemical properties of </w:t>
      </w:r>
      <w:r w:rsidRPr="00650F1C">
        <w:rPr>
          <w:rFonts w:ascii="Arial" w:eastAsia="Times New Roman" w:hAnsi="Arial" w:cs="Arial"/>
          <w:b/>
          <w:bCs/>
          <w:kern w:val="0"/>
          <w14:ligatures w14:val="none"/>
        </w:rPr>
        <w:t>R-groups</w:t>
      </w:r>
      <w:r w:rsidRPr="00650F1C">
        <w:rPr>
          <w:rFonts w:ascii="Arial" w:eastAsia="Times New Roman" w:hAnsi="Arial" w:cs="Arial"/>
          <w:kern w:val="0"/>
          <w14:ligatures w14:val="none"/>
        </w:rPr>
        <w:t xml:space="preserve"> (hydrophobic, hydrophilic, polar, charged, acidic, basic) determine protein folding and function.</w:t>
      </w:r>
    </w:p>
    <w:p w14:paraId="398B7700" w14:textId="77777777" w:rsidR="008F4E0B" w:rsidRPr="00650F1C" w:rsidRDefault="008F4E0B">
      <w:pPr>
        <w:rPr>
          <w:rFonts w:ascii="Arial" w:hAnsi="Arial" w:cs="Arial"/>
        </w:rPr>
      </w:pPr>
    </w:p>
    <w:sectPr w:rsidR="008F4E0B" w:rsidRPr="00650F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EB8"/>
    <w:multiLevelType w:val="multilevel"/>
    <w:tmpl w:val="AE30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3351A"/>
    <w:multiLevelType w:val="multilevel"/>
    <w:tmpl w:val="A6B0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737267">
    <w:abstractNumId w:val="1"/>
  </w:num>
  <w:num w:numId="2" w16cid:durableId="8985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F1C"/>
    <w:rsid w:val="0008224F"/>
    <w:rsid w:val="00650F1C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FD3B6"/>
  <w15:chartTrackingRefBased/>
  <w15:docId w15:val="{14E373B0-DFA5-8448-9EB1-98241404E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F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F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F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F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0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F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F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F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F1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0F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0F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1473</Characters>
  <Application>Microsoft Office Word</Application>
  <DocSecurity>0</DocSecurity>
  <Lines>35</Lines>
  <Paragraphs>27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2026-02-27T01:26:00Z</dcterms:created>
  <dcterms:modified xsi:type="dcterms:W3CDTF">2026-02-27T01:27:00Z</dcterms:modified>
</cp:coreProperties>
</file>