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59853" w14:textId="77777777" w:rsidR="00A31DD2" w:rsidRPr="00A31DD2" w:rsidRDefault="00A31DD2" w:rsidP="00A31DD2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31DD2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B3.2 Transport</w:t>
      </w:r>
    </w:p>
    <w:p w14:paraId="78D1A8CD" w14:textId="77777777" w:rsidR="00A31DD2" w:rsidRPr="00A31DD2" w:rsidRDefault="00A31DD2" w:rsidP="00A31D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After studying this subtopic, you should be able to:</w:t>
      </w:r>
    </w:p>
    <w:p w14:paraId="1E45BC08" w14:textId="77777777" w:rsidR="00A31DD2" w:rsidRPr="00A31DD2" w:rsidRDefault="00A31DD2" w:rsidP="00A31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Describe the structure of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arteries, capillaries, and veins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, and explain how each is adapted to its function in blood transport.</w:t>
      </w:r>
    </w:p>
    <w:p w14:paraId="744B469C" w14:textId="77777777" w:rsidR="00A31DD2" w:rsidRPr="00A31DD2" w:rsidRDefault="00A31DD2" w:rsidP="00A31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Outline methods used to measure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pulse rate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, including manual palpation and electronic monitoring.</w:t>
      </w:r>
    </w:p>
    <w:p w14:paraId="06E0C85C" w14:textId="77777777" w:rsidR="00A31DD2" w:rsidRPr="00A31DD2" w:rsidRDefault="00A31DD2" w:rsidP="00A31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Explain the causes of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coronary artery occlusion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 and describe its physiological consequences.</w:t>
      </w:r>
    </w:p>
    <w:p w14:paraId="7873244C" w14:textId="77777777" w:rsidR="00A31DD2" w:rsidRPr="00A31DD2" w:rsidRDefault="00A31DD2" w:rsidP="00A31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Describe how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is transported from roots to leaves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 during transpiration, including the role of cohesion and tension.</w:t>
      </w:r>
    </w:p>
    <w:p w14:paraId="74445E42" w14:textId="77777777" w:rsidR="00A31DD2" w:rsidRPr="00A31DD2" w:rsidRDefault="00A31DD2" w:rsidP="00A31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Outline structural adaptations of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xylem vessels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 for efficient water transport.</w:t>
      </w:r>
    </w:p>
    <w:p w14:paraId="7DE10455" w14:textId="77777777" w:rsidR="00A31DD2" w:rsidRPr="00A31DD2" w:rsidRDefault="00A31DD2" w:rsidP="00A31DD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Draw and annotate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diagrams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 from micrographs showing tissue distribution in transverse sections of:</w:t>
      </w:r>
    </w:p>
    <w:p w14:paraId="3C70228C" w14:textId="77777777" w:rsidR="00A31DD2" w:rsidRPr="00A31DD2" w:rsidRDefault="00A31DD2" w:rsidP="00A31DD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a dicotyledonous stem</w:t>
      </w:r>
    </w:p>
    <w:p w14:paraId="34EA1D77" w14:textId="77777777" w:rsidR="00A31DD2" w:rsidRPr="00A31DD2" w:rsidRDefault="00A31DD2" w:rsidP="00A31DD2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a dicotyledonous root</w:t>
      </w:r>
    </w:p>
    <w:p w14:paraId="14793872" w14:textId="77777777" w:rsidR="00A31DD2" w:rsidRPr="00A31DD2" w:rsidRDefault="00A31DD2" w:rsidP="00A31D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Level (HL)</w:t>
      </w:r>
    </w:p>
    <w:p w14:paraId="09773B91" w14:textId="77777777" w:rsidR="00A31DD2" w:rsidRPr="00A31DD2" w:rsidRDefault="00A31DD2" w:rsidP="00A31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Describe how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tissue fluid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 forms at capillaries and how it is reabsorbed.</w:t>
      </w:r>
    </w:p>
    <w:p w14:paraId="3E34EE76" w14:textId="77777777" w:rsidR="00A31DD2" w:rsidRPr="00A31DD2" w:rsidRDefault="00A31DD2" w:rsidP="00A31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Compare the composition of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blood plasma and tissue fluid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ACF4F8" w14:textId="77777777" w:rsidR="00A31DD2" w:rsidRPr="00A31DD2" w:rsidRDefault="00A31DD2" w:rsidP="00A31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Explain how excess tissue fluid enters the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lymphatic system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3E883C" w14:textId="77777777" w:rsidR="00A31DD2" w:rsidRPr="00A31DD2" w:rsidRDefault="00A31DD2" w:rsidP="00A31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circulation in bony fish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double circulation in mammals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FD6433" w14:textId="77777777" w:rsidR="00A31DD2" w:rsidRPr="00A31DD2" w:rsidRDefault="00A31DD2" w:rsidP="00A31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Describe structural adaptations of the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mammalian heart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 that enable it to pump blood at high pressure.</w:t>
      </w:r>
    </w:p>
    <w:p w14:paraId="09F9E2DB" w14:textId="77777777" w:rsidR="00A31DD2" w:rsidRPr="00A31DD2" w:rsidRDefault="00A31DD2" w:rsidP="00A31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Outline the stages of the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cardiac cycle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809571" w14:textId="77777777" w:rsidR="00A31DD2" w:rsidRPr="00A31DD2" w:rsidRDefault="00A31DD2" w:rsidP="00A31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Explain how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 pressure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 is generated in xylem vessels.</w:t>
      </w:r>
    </w:p>
    <w:p w14:paraId="29F1FE7F" w14:textId="77777777" w:rsidR="00A31DD2" w:rsidRPr="00A31DD2" w:rsidRDefault="00A31DD2" w:rsidP="00A31DD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Describe adaptations of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phloem sieve tubes and companion cells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 for translocation of sap.</w:t>
      </w:r>
    </w:p>
    <w:p w14:paraId="43BD1DEF" w14:textId="77777777" w:rsidR="00A31DD2" w:rsidRPr="00A31DD2" w:rsidRDefault="00A31DD2" w:rsidP="00A31D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Skills</w:t>
      </w:r>
    </w:p>
    <w:p w14:paraId="493244D2" w14:textId="77777777" w:rsidR="00A31DD2" w:rsidRPr="00A31DD2" w:rsidRDefault="00A31DD2" w:rsidP="00A31D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After studying this subtopic, you should be able to:</w:t>
      </w:r>
    </w:p>
    <w:p w14:paraId="288714D1" w14:textId="77777777" w:rsidR="00A31DD2" w:rsidRPr="00A31DD2" w:rsidRDefault="00A31DD2" w:rsidP="00A31DD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 xml:space="preserve">Measure and analyse </w:t>
      </w:r>
      <w:r w:rsidRPr="00A31D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 rate at rest and after exercise</w:t>
      </w: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, and interpret changes in pulse rate.</w:t>
      </w:r>
    </w:p>
    <w:p w14:paraId="61365850" w14:textId="77777777" w:rsidR="00A31DD2" w:rsidRPr="00A31DD2" w:rsidRDefault="00A31DD2" w:rsidP="00A31DD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31DD2">
        <w:rPr>
          <w:rFonts w:ascii="Times New Roman" w:eastAsia="Times New Roman" w:hAnsi="Times New Roman" w:cs="Times New Roman"/>
          <w:kern w:val="0"/>
          <w14:ligatures w14:val="none"/>
        </w:rPr>
        <w:t>If you’d like, I can now organise B3 (gas exchange + transport) into an integrated oxygen delivery pathway summary for better conceptual linking.</w:t>
      </w:r>
    </w:p>
    <w:p w14:paraId="453F64E5" w14:textId="77777777" w:rsidR="008F4E0B" w:rsidRPr="00A31DD2" w:rsidRDefault="008F4E0B" w:rsidP="00A31DD2"/>
    <w:sectPr w:rsidR="008F4E0B" w:rsidRPr="00A31D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35331"/>
    <w:multiLevelType w:val="multilevel"/>
    <w:tmpl w:val="8D54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467B0"/>
    <w:multiLevelType w:val="multilevel"/>
    <w:tmpl w:val="46DA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979E7"/>
    <w:multiLevelType w:val="multilevel"/>
    <w:tmpl w:val="E6D0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811234">
    <w:abstractNumId w:val="1"/>
  </w:num>
  <w:num w:numId="2" w16cid:durableId="2020960570">
    <w:abstractNumId w:val="2"/>
  </w:num>
  <w:num w:numId="3" w16cid:durableId="228198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D2"/>
    <w:rsid w:val="0008224F"/>
    <w:rsid w:val="008F4E0B"/>
    <w:rsid w:val="00A31DD2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3209C"/>
  <w15:chartTrackingRefBased/>
  <w15:docId w15:val="{DBD7C5E4-4165-6A48-BCF0-69E49E5E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1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1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D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D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D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31D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1DD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1384</Characters>
  <Application>Microsoft Office Word</Application>
  <DocSecurity>0</DocSecurity>
  <Lines>32</Lines>
  <Paragraphs>26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2026-02-27T01:30:00Z</dcterms:created>
  <dcterms:modified xsi:type="dcterms:W3CDTF">2026-02-27T01:31:00Z</dcterms:modified>
</cp:coreProperties>
</file>