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038F" w14:textId="77777777" w:rsidR="00A05B45" w:rsidRPr="00A05B45" w:rsidRDefault="00A05B45" w:rsidP="00A05B4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05B4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C1.3 Photosynthesis</w:t>
      </w:r>
    </w:p>
    <w:p w14:paraId="17AF5F3E" w14:textId="77777777" w:rsidR="00A05B45" w:rsidRPr="00A05B45" w:rsidRDefault="00A05B45" w:rsidP="00A05B4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DE57C47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why the conversion of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light energy into chemical energy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is essential for sustaining most ecosystems.</w:t>
      </w:r>
    </w:p>
    <w:p w14:paraId="27DD96D2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photosynthesis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as the process by which carbon dioxide is converted into glucose using light energy.</w:t>
      </w:r>
    </w:p>
    <w:p w14:paraId="7AEFC6C2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State that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oxygen is produced as a by-product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of photosynthesis.</w:t>
      </w:r>
    </w:p>
    <w:p w14:paraId="5BA903D3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chromatography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is used to separate photosynthetic pigments and calculate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Rf values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to identify them.</w:t>
      </w:r>
    </w:p>
    <w:p w14:paraId="7E049F86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how different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photosynthetic pigments absorb specific wavelengths of light</w:t>
      </w:r>
      <w:r w:rsidRPr="00A05B45">
        <w:rPr>
          <w:rFonts w:ascii="Arial" w:eastAsia="Times New Roman" w:hAnsi="Arial" w:cs="Arial"/>
          <w:kern w:val="0"/>
          <w14:ligatures w14:val="none"/>
        </w:rPr>
        <w:t>.</w:t>
      </w:r>
    </w:p>
    <w:p w14:paraId="1268CAC6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absorption spectra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(light absorbed) with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action spectra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(rate of photosynthesis at different wavelengths).</w:t>
      </w:r>
    </w:p>
    <w:p w14:paraId="5937C167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Investigate how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limiting factors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(light intensity, carbon dioxide concentration, temperature) affect the rate of photosynthesis.</w:t>
      </w:r>
    </w:p>
    <w:p w14:paraId="4B038474" w14:textId="77777777" w:rsidR="00A05B45" w:rsidRPr="00A05B45" w:rsidRDefault="00A05B45" w:rsidP="00A05B4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carbon dioxide enrichment experiments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and how they help predict changes in photosynthesis and plant growth.</w:t>
      </w:r>
    </w:p>
    <w:p w14:paraId="60FD2F87" w14:textId="77777777" w:rsidR="00A05B45" w:rsidRPr="00A05B45" w:rsidRDefault="00A05B45" w:rsidP="00A05B4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6C1542A1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photosystems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as pigment complexes embedded in thylakoid membranes that generate excited electrons.</w:t>
      </w:r>
    </w:p>
    <w:p w14:paraId="06AA0C9C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the advantage of having an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array of pigments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within a photosystem rather than individual pigment molecules.</w:t>
      </w:r>
    </w:p>
    <w:p w14:paraId="44B2625C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photolysis of water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in photosystem II, including replacement of electrons and production of oxygen.</w:t>
      </w:r>
    </w:p>
    <w:p w14:paraId="0A744B47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ATP production by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chemiosmosis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during both cyclic and non-cyclic photophosphorylation.</w:t>
      </w:r>
    </w:p>
    <w:p w14:paraId="2A788CD4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reduction of NADP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by photosystem I.</w:t>
      </w:r>
    </w:p>
    <w:p w14:paraId="6DBF7708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the importance of the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thylakoid membranes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as the site of photolysis, electron transport, proton gradient formation, and NADP reduction.</w:t>
      </w:r>
    </w:p>
    <w:p w14:paraId="65465BD3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carbon fixation by Rubisco</w:t>
      </w:r>
      <w:r w:rsidRPr="00A05B45">
        <w:rPr>
          <w:rFonts w:ascii="Arial" w:eastAsia="Times New Roman" w:hAnsi="Arial" w:cs="Arial"/>
          <w:kern w:val="0"/>
          <w14:ligatures w14:val="none"/>
        </w:rPr>
        <w:t>, and explain why Rubisco is a key enzyme in photosynthesis.</w:t>
      </w:r>
    </w:p>
    <w:p w14:paraId="573D9979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ATP and reduced NADP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are used to produce triose phosphate.</w:t>
      </w:r>
    </w:p>
    <w:p w14:paraId="71359F68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regeneration of RuBP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and completion of the Calvin cycle using ATP.</w:t>
      </w:r>
    </w:p>
    <w:p w14:paraId="31313A90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Outline how photosynthesis produces a range of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carbon compounds</w:t>
      </w:r>
      <w:r w:rsidRPr="00A05B45">
        <w:rPr>
          <w:rFonts w:ascii="Arial" w:eastAsia="Times New Roman" w:hAnsi="Arial" w:cs="Arial"/>
          <w:kern w:val="0"/>
          <w14:ligatures w14:val="none"/>
        </w:rPr>
        <w:t xml:space="preserve"> beyond glucose.</w:t>
      </w:r>
    </w:p>
    <w:p w14:paraId="48A081CD" w14:textId="77777777" w:rsidR="00A05B45" w:rsidRPr="00A05B45" w:rsidRDefault="00A05B45" w:rsidP="00A05B4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Explain the connection between the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light-dependent and light-independent reactions</w:t>
      </w:r>
      <w:r w:rsidRPr="00A05B45">
        <w:rPr>
          <w:rFonts w:ascii="Arial" w:eastAsia="Times New Roman" w:hAnsi="Arial" w:cs="Arial"/>
          <w:kern w:val="0"/>
          <w14:ligatures w14:val="none"/>
        </w:rPr>
        <w:t>, and why the Calvin cycle cannot proceed without products of the light-dependent stage.</w:t>
      </w:r>
    </w:p>
    <w:p w14:paraId="50A066FE" w14:textId="77777777" w:rsidR="00A05B45" w:rsidRPr="00A05B45" w:rsidRDefault="00A05B45" w:rsidP="00A05B4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49C1017" w14:textId="77777777" w:rsidR="00A05B45" w:rsidRPr="00A05B45" w:rsidRDefault="00A05B45" w:rsidP="00A05B4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lastRenderedPageBreak/>
        <w:t>After studying this subtopic, you should be able to:</w:t>
      </w:r>
    </w:p>
    <w:p w14:paraId="622218D2" w14:textId="77777777" w:rsidR="00A05B45" w:rsidRPr="00A05B45" w:rsidRDefault="00A05B45" w:rsidP="00A05B4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5B45">
        <w:rPr>
          <w:rFonts w:ascii="Arial" w:eastAsia="Times New Roman" w:hAnsi="Arial" w:cs="Arial"/>
          <w:kern w:val="0"/>
          <w14:ligatures w14:val="none"/>
        </w:rPr>
        <w:t xml:space="preserve">Separate plant pigments using </w:t>
      </w:r>
      <w:r w:rsidRPr="00A05B45">
        <w:rPr>
          <w:rFonts w:ascii="Arial" w:eastAsia="Times New Roman" w:hAnsi="Arial" w:cs="Arial"/>
          <w:b/>
          <w:bCs/>
          <w:kern w:val="0"/>
          <w14:ligatures w14:val="none"/>
        </w:rPr>
        <w:t>chromatography</w:t>
      </w:r>
      <w:r w:rsidRPr="00A05B45">
        <w:rPr>
          <w:rFonts w:ascii="Arial" w:eastAsia="Times New Roman" w:hAnsi="Arial" w:cs="Arial"/>
          <w:kern w:val="0"/>
          <w14:ligatures w14:val="none"/>
        </w:rPr>
        <w:t>, calculate Rf values, and identify pigments accurately.</w:t>
      </w:r>
    </w:p>
    <w:p w14:paraId="55426BC5" w14:textId="77777777" w:rsidR="008F4E0B" w:rsidRPr="00A05B45" w:rsidRDefault="008F4E0B" w:rsidP="00A05B45">
      <w:pPr>
        <w:rPr>
          <w:rFonts w:ascii="Arial" w:hAnsi="Arial" w:cs="Arial"/>
          <w:lang w:val="en-US"/>
        </w:rPr>
      </w:pPr>
    </w:p>
    <w:sectPr w:rsidR="008F4E0B" w:rsidRPr="00A05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63D"/>
    <w:multiLevelType w:val="multilevel"/>
    <w:tmpl w:val="413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64B"/>
    <w:multiLevelType w:val="multilevel"/>
    <w:tmpl w:val="34C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75587"/>
    <w:multiLevelType w:val="multilevel"/>
    <w:tmpl w:val="D9D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18884">
    <w:abstractNumId w:val="1"/>
  </w:num>
  <w:num w:numId="2" w16cid:durableId="17242743">
    <w:abstractNumId w:val="2"/>
  </w:num>
  <w:num w:numId="3" w16cid:durableId="75983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45"/>
    <w:rsid w:val="0008224F"/>
    <w:rsid w:val="008F4E0B"/>
    <w:rsid w:val="00A05B4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72D3"/>
  <w15:chartTrackingRefBased/>
  <w15:docId w15:val="{C080B146-0E4F-A242-9902-06B95A0A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5B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B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1911</Characters>
  <Application>Microsoft Office Word</Application>
  <DocSecurity>0</DocSecurity>
  <Lines>61</Lines>
  <Paragraphs>51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2026-02-27T01:43:00Z</dcterms:created>
  <dcterms:modified xsi:type="dcterms:W3CDTF">2026-02-27T01:44:00Z</dcterms:modified>
</cp:coreProperties>
</file>