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F2F97" w14:textId="77777777" w:rsidR="005F6CE3" w:rsidRPr="005F6CE3" w:rsidRDefault="005F6CE3" w:rsidP="005F6CE3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F6CE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C3.1 Integration of Body Systems</w:t>
      </w:r>
    </w:p>
    <w:p w14:paraId="56A1BE66" w14:textId="77777777" w:rsidR="005F6CE3" w:rsidRPr="005F6CE3" w:rsidRDefault="005F6CE3" w:rsidP="005F6CE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1612235A" w14:textId="77777777" w:rsidR="005F6CE3" w:rsidRPr="005F6CE3" w:rsidRDefault="005F6CE3" w:rsidP="005F6CE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Explain why coordination between different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body systems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is essential for maintaining stable internal conditions.</w:t>
      </w:r>
    </w:p>
    <w:p w14:paraId="50E2F46F" w14:textId="77777777" w:rsidR="005F6CE3" w:rsidRPr="005F6CE3" w:rsidRDefault="005F6CE3" w:rsidP="005F6CE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hierarchical levels of biological organisation</w:t>
      </w:r>
      <w:r w:rsidRPr="005F6CE3">
        <w:rPr>
          <w:rFonts w:ascii="Arial" w:eastAsia="Times New Roman" w:hAnsi="Arial" w:cs="Arial"/>
          <w:kern w:val="0"/>
          <w14:ligatures w14:val="none"/>
        </w:rPr>
        <w:t>, from cells to tissues, organs, organ systems, and the whole organism.</w:t>
      </w:r>
    </w:p>
    <w:p w14:paraId="2DC81DC4" w14:textId="77777777" w:rsidR="005F6CE3" w:rsidRPr="005F6CE3" w:rsidRDefault="005F6CE3" w:rsidP="005F6CE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Compare the signalling roles of the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nervous system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(rapid, short-term responses) and the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endocrine system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(slower, longer-lasting effects).</w:t>
      </w:r>
    </w:p>
    <w:p w14:paraId="712AC111" w14:textId="77777777" w:rsidR="005F6CE3" w:rsidRPr="005F6CE3" w:rsidRDefault="005F6CE3" w:rsidP="005F6CE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Describe the roles of the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brain and spinal cord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in processing and integrating information.</w:t>
      </w:r>
    </w:p>
    <w:p w14:paraId="103D935A" w14:textId="77777777" w:rsidR="005F6CE3" w:rsidRPr="005F6CE3" w:rsidRDefault="005F6CE3" w:rsidP="005F6CE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sensory neurons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(afferent) and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motor neurons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(efferent).</w:t>
      </w:r>
    </w:p>
    <w:p w14:paraId="254AA602" w14:textId="77777777" w:rsidR="005F6CE3" w:rsidRPr="005F6CE3" w:rsidRDefault="005F6CE3" w:rsidP="005F6CE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Identify key structures in a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transverse section of a myelinated nerve</w:t>
      </w:r>
      <w:r w:rsidRPr="005F6CE3">
        <w:rPr>
          <w:rFonts w:ascii="Arial" w:eastAsia="Times New Roman" w:hAnsi="Arial" w:cs="Arial"/>
          <w:kern w:val="0"/>
          <w14:ligatures w14:val="none"/>
        </w:rPr>
        <w:t>.</w:t>
      </w:r>
    </w:p>
    <w:p w14:paraId="3BCF6B0D" w14:textId="77777777" w:rsidR="005F6CE3" w:rsidRPr="005F6CE3" w:rsidRDefault="005F6CE3" w:rsidP="005F6CE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Describe the pathway of a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pain reflex arc</w:t>
      </w:r>
      <w:r w:rsidRPr="005F6CE3">
        <w:rPr>
          <w:rFonts w:ascii="Arial" w:eastAsia="Times New Roman" w:hAnsi="Arial" w:cs="Arial"/>
          <w:kern w:val="0"/>
          <w14:ligatures w14:val="none"/>
        </w:rPr>
        <w:t>, including receptor, sensory neuron, interneuron, motor neuron, and effector.</w:t>
      </w:r>
    </w:p>
    <w:p w14:paraId="1F4AA0C6" w14:textId="77777777" w:rsidR="005F6CE3" w:rsidRPr="005F6CE3" w:rsidRDefault="005F6CE3" w:rsidP="005F6CE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Explain the role of the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cerebellum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in coordination and balance.</w:t>
      </w:r>
    </w:p>
    <w:p w14:paraId="0D06979C" w14:textId="77777777" w:rsidR="005F6CE3" w:rsidRPr="005F6CE3" w:rsidRDefault="005F6CE3" w:rsidP="005F6CE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melatonin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regulates circadian rhythms.</w:t>
      </w:r>
    </w:p>
    <w:p w14:paraId="50F300AE" w14:textId="77777777" w:rsidR="005F6CE3" w:rsidRPr="005F6CE3" w:rsidRDefault="005F6CE3" w:rsidP="005F6CE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Analyse the physiological effects of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epinephrine (adrenaline)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on the body.</w:t>
      </w:r>
    </w:p>
    <w:p w14:paraId="156DF838" w14:textId="77777777" w:rsidR="005F6CE3" w:rsidRPr="005F6CE3" w:rsidRDefault="005F6CE3" w:rsidP="005F6CE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feedback mechanisms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regulate endocrine function.</w:t>
      </w:r>
    </w:p>
    <w:p w14:paraId="36D82A20" w14:textId="77777777" w:rsidR="005F6CE3" w:rsidRPr="005F6CE3" w:rsidRDefault="005F6CE3" w:rsidP="005F6CE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Describe the roles of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baroreceptors and chemoreceptors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in regulating heart rate.</w:t>
      </w:r>
    </w:p>
    <w:p w14:paraId="1DD4E6CB" w14:textId="77777777" w:rsidR="005F6CE3" w:rsidRPr="005F6CE3" w:rsidRDefault="005F6CE3" w:rsidP="005F6CE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chemoreceptors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influence ventilation rate.</w:t>
      </w:r>
    </w:p>
    <w:p w14:paraId="0BA6B312" w14:textId="77777777" w:rsidR="005F6CE3" w:rsidRPr="005F6CE3" w:rsidRDefault="005F6CE3" w:rsidP="005F6CE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Outline how peristalsis is controlled by the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central nervous system (CNS)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and the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enteric nervous system (ENS)</w:t>
      </w:r>
      <w:r w:rsidRPr="005F6CE3">
        <w:rPr>
          <w:rFonts w:ascii="Arial" w:eastAsia="Times New Roman" w:hAnsi="Arial" w:cs="Arial"/>
          <w:kern w:val="0"/>
          <w14:ligatures w14:val="none"/>
        </w:rPr>
        <w:t>.</w:t>
      </w:r>
    </w:p>
    <w:p w14:paraId="15306B4B" w14:textId="77777777" w:rsidR="005F6CE3" w:rsidRPr="005F6CE3" w:rsidRDefault="005F6CE3" w:rsidP="005F6CE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7D90E719" w14:textId="77777777" w:rsidR="005F6CE3" w:rsidRPr="005F6CE3" w:rsidRDefault="005F6CE3" w:rsidP="005F6CE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Observe and describe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tropic responses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in plant seedlings.</w:t>
      </w:r>
    </w:p>
    <w:p w14:paraId="3AFE9588" w14:textId="77777777" w:rsidR="005F6CE3" w:rsidRPr="005F6CE3" w:rsidRDefault="005F6CE3" w:rsidP="005F6CE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Explain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positive phototropism</w:t>
      </w:r>
      <w:r w:rsidRPr="005F6CE3">
        <w:rPr>
          <w:rFonts w:ascii="Arial" w:eastAsia="Times New Roman" w:hAnsi="Arial" w:cs="Arial"/>
          <w:kern w:val="0"/>
          <w14:ligatures w14:val="none"/>
        </w:rPr>
        <w:t>.</w:t>
      </w:r>
    </w:p>
    <w:p w14:paraId="53BB4804" w14:textId="77777777" w:rsidR="005F6CE3" w:rsidRPr="005F6CE3" w:rsidRDefault="005F6CE3" w:rsidP="005F6CE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Outline the functions of major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phytohormones</w:t>
      </w:r>
      <w:r w:rsidRPr="005F6CE3">
        <w:rPr>
          <w:rFonts w:ascii="Arial" w:eastAsia="Times New Roman" w:hAnsi="Arial" w:cs="Arial"/>
          <w:kern w:val="0"/>
          <w14:ligatures w14:val="none"/>
        </w:rPr>
        <w:t>.</w:t>
      </w:r>
    </w:p>
    <w:p w14:paraId="52C6917A" w14:textId="77777777" w:rsidR="005F6CE3" w:rsidRPr="005F6CE3" w:rsidRDefault="005F6CE3" w:rsidP="005F6CE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Describe the movement and distribution of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auxins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within plant tissues.</w:t>
      </w:r>
    </w:p>
    <w:p w14:paraId="26C7CEDD" w14:textId="77777777" w:rsidR="005F6CE3" w:rsidRPr="005F6CE3" w:rsidRDefault="005F6CE3" w:rsidP="005F6CE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Explain the role of auxins in promoting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cell elongation and growth</w:t>
      </w:r>
      <w:r w:rsidRPr="005F6CE3">
        <w:rPr>
          <w:rFonts w:ascii="Arial" w:eastAsia="Times New Roman" w:hAnsi="Arial" w:cs="Arial"/>
          <w:kern w:val="0"/>
          <w14:ligatures w14:val="none"/>
        </w:rPr>
        <w:t>.</w:t>
      </w:r>
    </w:p>
    <w:p w14:paraId="5A57AA15" w14:textId="77777777" w:rsidR="005F6CE3" w:rsidRPr="005F6CE3" w:rsidRDefault="005F6CE3" w:rsidP="005F6CE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Describe how interactions between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auxins and cytokinins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regulate root and shoot development.</w:t>
      </w:r>
    </w:p>
    <w:p w14:paraId="7024D180" w14:textId="77777777" w:rsidR="005F6CE3" w:rsidRPr="005F6CE3" w:rsidRDefault="005F6CE3" w:rsidP="005F6CE3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positive feedback mechanism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involved in ethylene production during fruit ripening.</w:t>
      </w:r>
    </w:p>
    <w:p w14:paraId="4F860E97" w14:textId="77777777" w:rsidR="005F6CE3" w:rsidRPr="005F6CE3" w:rsidRDefault="005F6CE3" w:rsidP="005F6CE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Practical Skills</w:t>
      </w:r>
    </w:p>
    <w:p w14:paraId="64EA90B1" w14:textId="77777777" w:rsidR="005F6CE3" w:rsidRPr="005F6CE3" w:rsidRDefault="005F6CE3" w:rsidP="005F6CE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15BDCE57" w14:textId="77777777" w:rsidR="005F6CE3" w:rsidRPr="005F6CE3" w:rsidRDefault="005F6CE3" w:rsidP="005F6CE3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6CE3">
        <w:rPr>
          <w:rFonts w:ascii="Arial" w:eastAsia="Times New Roman" w:hAnsi="Arial" w:cs="Arial"/>
          <w:kern w:val="0"/>
          <w14:ligatures w14:val="none"/>
        </w:rPr>
        <w:t xml:space="preserve">Investigate </w:t>
      </w:r>
      <w:r w:rsidRPr="005F6CE3">
        <w:rPr>
          <w:rFonts w:ascii="Arial" w:eastAsia="Times New Roman" w:hAnsi="Arial" w:cs="Arial"/>
          <w:b/>
          <w:bCs/>
          <w:kern w:val="0"/>
          <w14:ligatures w14:val="none"/>
        </w:rPr>
        <w:t>tropic responses in seedlings</w:t>
      </w:r>
      <w:r w:rsidRPr="005F6CE3">
        <w:rPr>
          <w:rFonts w:ascii="Arial" w:eastAsia="Times New Roman" w:hAnsi="Arial" w:cs="Arial"/>
          <w:kern w:val="0"/>
          <w14:ligatures w14:val="none"/>
        </w:rPr>
        <w:t xml:space="preserve"> and analyse experimental observations.</w:t>
      </w:r>
    </w:p>
    <w:p w14:paraId="459FBA36" w14:textId="77777777" w:rsidR="008F4E0B" w:rsidRPr="005F6CE3" w:rsidRDefault="008F4E0B">
      <w:pPr>
        <w:rPr>
          <w:rFonts w:ascii="Arial" w:hAnsi="Arial" w:cs="Arial"/>
        </w:rPr>
      </w:pPr>
    </w:p>
    <w:sectPr w:rsidR="008F4E0B" w:rsidRPr="005F6C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03642"/>
    <w:multiLevelType w:val="multilevel"/>
    <w:tmpl w:val="8E1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96020"/>
    <w:multiLevelType w:val="multilevel"/>
    <w:tmpl w:val="FAC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34DC6"/>
    <w:multiLevelType w:val="multilevel"/>
    <w:tmpl w:val="C0A8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444841">
    <w:abstractNumId w:val="2"/>
  </w:num>
  <w:num w:numId="2" w16cid:durableId="1615942629">
    <w:abstractNumId w:val="1"/>
  </w:num>
  <w:num w:numId="3" w16cid:durableId="99182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E3"/>
    <w:rsid w:val="0008224F"/>
    <w:rsid w:val="005F6CE3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76BF8"/>
  <w15:chartTrackingRefBased/>
  <w15:docId w15:val="{387AA351-C242-BC45-AEE6-7D085188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C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C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C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C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6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C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C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C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CE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6C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6C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1685</Characters>
  <Application>Microsoft Office Word</Application>
  <DocSecurity>0</DocSecurity>
  <Lines>54</Lines>
  <Paragraphs>45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2026-02-27T01:47:00Z</dcterms:created>
  <dcterms:modified xsi:type="dcterms:W3CDTF">2026-02-27T01:48:00Z</dcterms:modified>
</cp:coreProperties>
</file>