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87F64" w14:textId="77777777" w:rsidR="00103424" w:rsidRPr="00103424" w:rsidRDefault="00103424" w:rsidP="00103424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0342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D1.2 Protein Synthesis</w:t>
      </w:r>
    </w:p>
    <w:p w14:paraId="215BE9CF" w14:textId="77777777" w:rsidR="00103424" w:rsidRPr="00103424" w:rsidRDefault="00103424" w:rsidP="00103424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03424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5E2572CE" w14:textId="77777777" w:rsidR="00103424" w:rsidRPr="00103424" w:rsidRDefault="00103424" w:rsidP="0010342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03424">
        <w:rPr>
          <w:rFonts w:ascii="Arial" w:eastAsia="Times New Roman" w:hAnsi="Arial" w:cs="Arial"/>
          <w:kern w:val="0"/>
          <w14:ligatures w14:val="none"/>
        </w:rPr>
        <w:t xml:space="preserve">Describe </w:t>
      </w:r>
      <w:r w:rsidRPr="00103424">
        <w:rPr>
          <w:rFonts w:ascii="Arial" w:eastAsia="Times New Roman" w:hAnsi="Arial" w:cs="Arial"/>
          <w:b/>
          <w:bCs/>
          <w:kern w:val="0"/>
          <w14:ligatures w14:val="none"/>
        </w:rPr>
        <w:t>transcription</w:t>
      </w:r>
      <w:r w:rsidRPr="00103424">
        <w:rPr>
          <w:rFonts w:ascii="Arial" w:eastAsia="Times New Roman" w:hAnsi="Arial" w:cs="Arial"/>
          <w:kern w:val="0"/>
          <w14:ligatures w14:val="none"/>
        </w:rPr>
        <w:t xml:space="preserve"> as the formation of RNA using a DNA template.</w:t>
      </w:r>
    </w:p>
    <w:p w14:paraId="5DB2230C" w14:textId="77777777" w:rsidR="00103424" w:rsidRPr="00103424" w:rsidRDefault="00103424" w:rsidP="0010342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03424">
        <w:rPr>
          <w:rFonts w:ascii="Arial" w:eastAsia="Times New Roman" w:hAnsi="Arial" w:cs="Arial"/>
          <w:kern w:val="0"/>
          <w14:ligatures w14:val="none"/>
        </w:rPr>
        <w:t xml:space="preserve">Explain how </w:t>
      </w:r>
      <w:r w:rsidRPr="00103424">
        <w:rPr>
          <w:rFonts w:ascii="Arial" w:eastAsia="Times New Roman" w:hAnsi="Arial" w:cs="Arial"/>
          <w:b/>
          <w:bCs/>
          <w:kern w:val="0"/>
          <w14:ligatures w14:val="none"/>
        </w:rPr>
        <w:t>complementary base pairing</w:t>
      </w:r>
      <w:r w:rsidRPr="00103424">
        <w:rPr>
          <w:rFonts w:ascii="Arial" w:eastAsia="Times New Roman" w:hAnsi="Arial" w:cs="Arial"/>
          <w:kern w:val="0"/>
          <w14:ligatures w14:val="none"/>
        </w:rPr>
        <w:t xml:space="preserve"> and hydrogen bonding ensure accurate RNA synthesis, and recognise that </w:t>
      </w:r>
      <w:r w:rsidRPr="00103424">
        <w:rPr>
          <w:rFonts w:ascii="Arial" w:eastAsia="Times New Roman" w:hAnsi="Arial" w:cs="Arial"/>
          <w:b/>
          <w:bCs/>
          <w:kern w:val="0"/>
          <w14:ligatures w14:val="none"/>
        </w:rPr>
        <w:t>uracil replaces thymine</w:t>
      </w:r>
      <w:r w:rsidRPr="00103424">
        <w:rPr>
          <w:rFonts w:ascii="Arial" w:eastAsia="Times New Roman" w:hAnsi="Arial" w:cs="Arial"/>
          <w:kern w:val="0"/>
          <w14:ligatures w14:val="none"/>
        </w:rPr>
        <w:t xml:space="preserve"> in RNA.</w:t>
      </w:r>
    </w:p>
    <w:p w14:paraId="15F777E0" w14:textId="77777777" w:rsidR="00103424" w:rsidRPr="00103424" w:rsidRDefault="00103424" w:rsidP="0010342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03424">
        <w:rPr>
          <w:rFonts w:ascii="Arial" w:eastAsia="Times New Roman" w:hAnsi="Arial" w:cs="Arial"/>
          <w:kern w:val="0"/>
          <w14:ligatures w14:val="none"/>
        </w:rPr>
        <w:t>Describe how DNA serves as a stable template during transcription and remains unchanged after the process.</w:t>
      </w:r>
    </w:p>
    <w:p w14:paraId="51BE9129" w14:textId="77777777" w:rsidR="00103424" w:rsidRPr="00103424" w:rsidRDefault="00103424" w:rsidP="0010342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03424">
        <w:rPr>
          <w:rFonts w:ascii="Arial" w:eastAsia="Times New Roman" w:hAnsi="Arial" w:cs="Arial"/>
          <w:kern w:val="0"/>
          <w14:ligatures w14:val="none"/>
        </w:rPr>
        <w:t xml:space="preserve">Explain how transcription regulates </w:t>
      </w:r>
      <w:r w:rsidRPr="00103424">
        <w:rPr>
          <w:rFonts w:ascii="Arial" w:eastAsia="Times New Roman" w:hAnsi="Arial" w:cs="Arial"/>
          <w:b/>
          <w:bCs/>
          <w:kern w:val="0"/>
          <w14:ligatures w14:val="none"/>
        </w:rPr>
        <w:t>gene expression</w:t>
      </w:r>
      <w:r w:rsidRPr="00103424">
        <w:rPr>
          <w:rFonts w:ascii="Arial" w:eastAsia="Times New Roman" w:hAnsi="Arial" w:cs="Arial"/>
          <w:kern w:val="0"/>
          <w14:ligatures w14:val="none"/>
        </w:rPr>
        <w:t>.</w:t>
      </w:r>
    </w:p>
    <w:p w14:paraId="16D3A1FF" w14:textId="77777777" w:rsidR="00103424" w:rsidRPr="00103424" w:rsidRDefault="00103424" w:rsidP="0010342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03424">
        <w:rPr>
          <w:rFonts w:ascii="Arial" w:eastAsia="Times New Roman" w:hAnsi="Arial" w:cs="Arial"/>
          <w:kern w:val="0"/>
          <w14:ligatures w14:val="none"/>
        </w:rPr>
        <w:t xml:space="preserve">Describe </w:t>
      </w:r>
      <w:r w:rsidRPr="00103424">
        <w:rPr>
          <w:rFonts w:ascii="Arial" w:eastAsia="Times New Roman" w:hAnsi="Arial" w:cs="Arial"/>
          <w:b/>
          <w:bCs/>
          <w:kern w:val="0"/>
          <w14:ligatures w14:val="none"/>
        </w:rPr>
        <w:t>translation</w:t>
      </w:r>
      <w:r w:rsidRPr="00103424">
        <w:rPr>
          <w:rFonts w:ascii="Arial" w:eastAsia="Times New Roman" w:hAnsi="Arial" w:cs="Arial"/>
          <w:kern w:val="0"/>
          <w14:ligatures w14:val="none"/>
        </w:rPr>
        <w:t xml:space="preserve"> as the process by which mRNA is decoded to produce a polypeptide.</w:t>
      </w:r>
    </w:p>
    <w:p w14:paraId="4FFA6DC8" w14:textId="77777777" w:rsidR="00103424" w:rsidRPr="00103424" w:rsidRDefault="00103424" w:rsidP="0010342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03424">
        <w:rPr>
          <w:rFonts w:ascii="Arial" w:eastAsia="Times New Roman" w:hAnsi="Arial" w:cs="Arial"/>
          <w:kern w:val="0"/>
          <w14:ligatures w14:val="none"/>
        </w:rPr>
        <w:t xml:space="preserve">Explain the roles of </w:t>
      </w:r>
      <w:r w:rsidRPr="00103424">
        <w:rPr>
          <w:rFonts w:ascii="Arial" w:eastAsia="Times New Roman" w:hAnsi="Arial" w:cs="Arial"/>
          <w:b/>
          <w:bCs/>
          <w:kern w:val="0"/>
          <w14:ligatures w14:val="none"/>
        </w:rPr>
        <w:t>mRNA, ribosomes and tRNA</w:t>
      </w:r>
      <w:r w:rsidRPr="00103424">
        <w:rPr>
          <w:rFonts w:ascii="Arial" w:eastAsia="Times New Roman" w:hAnsi="Arial" w:cs="Arial"/>
          <w:kern w:val="0"/>
          <w14:ligatures w14:val="none"/>
        </w:rPr>
        <w:t xml:space="preserve"> in protein synthesis.</w:t>
      </w:r>
    </w:p>
    <w:p w14:paraId="555269B2" w14:textId="77777777" w:rsidR="00103424" w:rsidRPr="00103424" w:rsidRDefault="00103424" w:rsidP="0010342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03424">
        <w:rPr>
          <w:rFonts w:ascii="Arial" w:eastAsia="Times New Roman" w:hAnsi="Arial" w:cs="Arial"/>
          <w:kern w:val="0"/>
          <w14:ligatures w14:val="none"/>
        </w:rPr>
        <w:t xml:space="preserve">Describe complementary pairing between </w:t>
      </w:r>
      <w:r w:rsidRPr="00103424">
        <w:rPr>
          <w:rFonts w:ascii="Arial" w:eastAsia="Times New Roman" w:hAnsi="Arial" w:cs="Arial"/>
          <w:b/>
          <w:bCs/>
          <w:kern w:val="0"/>
          <w14:ligatures w14:val="none"/>
        </w:rPr>
        <w:t>mRNA codons</w:t>
      </w:r>
      <w:r w:rsidRPr="00103424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103424">
        <w:rPr>
          <w:rFonts w:ascii="Arial" w:eastAsia="Times New Roman" w:hAnsi="Arial" w:cs="Arial"/>
          <w:b/>
          <w:bCs/>
          <w:kern w:val="0"/>
          <w14:ligatures w14:val="none"/>
        </w:rPr>
        <w:t>tRNA anticodons</w:t>
      </w:r>
      <w:r w:rsidRPr="00103424">
        <w:rPr>
          <w:rFonts w:ascii="Arial" w:eastAsia="Times New Roman" w:hAnsi="Arial" w:cs="Arial"/>
          <w:kern w:val="0"/>
          <w14:ligatures w14:val="none"/>
        </w:rPr>
        <w:t>.</w:t>
      </w:r>
    </w:p>
    <w:p w14:paraId="55ADBBE9" w14:textId="77777777" w:rsidR="00103424" w:rsidRPr="00103424" w:rsidRDefault="00103424" w:rsidP="0010342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03424">
        <w:rPr>
          <w:rFonts w:ascii="Arial" w:eastAsia="Times New Roman" w:hAnsi="Arial" w:cs="Arial"/>
          <w:kern w:val="0"/>
          <w14:ligatures w14:val="none"/>
        </w:rPr>
        <w:t xml:space="preserve">Explain the concepts of </w:t>
      </w:r>
      <w:r w:rsidRPr="00103424">
        <w:rPr>
          <w:rFonts w:ascii="Arial" w:eastAsia="Times New Roman" w:hAnsi="Arial" w:cs="Arial"/>
          <w:b/>
          <w:bCs/>
          <w:kern w:val="0"/>
          <w14:ligatures w14:val="none"/>
        </w:rPr>
        <w:t>degeneracy</w:t>
      </w:r>
      <w:r w:rsidRPr="00103424">
        <w:rPr>
          <w:rFonts w:ascii="Arial" w:eastAsia="Times New Roman" w:hAnsi="Arial" w:cs="Arial"/>
          <w:kern w:val="0"/>
          <w14:ligatures w14:val="none"/>
        </w:rPr>
        <w:t xml:space="preserve"> (multiple codons coding for the same amino acid) and </w:t>
      </w:r>
      <w:r w:rsidRPr="00103424">
        <w:rPr>
          <w:rFonts w:ascii="Arial" w:eastAsia="Times New Roman" w:hAnsi="Arial" w:cs="Arial"/>
          <w:b/>
          <w:bCs/>
          <w:kern w:val="0"/>
          <w14:ligatures w14:val="none"/>
        </w:rPr>
        <w:t>universality</w:t>
      </w:r>
      <w:r w:rsidRPr="00103424">
        <w:rPr>
          <w:rFonts w:ascii="Arial" w:eastAsia="Times New Roman" w:hAnsi="Arial" w:cs="Arial"/>
          <w:kern w:val="0"/>
          <w14:ligatures w14:val="none"/>
        </w:rPr>
        <w:t xml:space="preserve"> of the genetic code.</w:t>
      </w:r>
    </w:p>
    <w:p w14:paraId="050EC937" w14:textId="77777777" w:rsidR="00103424" w:rsidRPr="00103424" w:rsidRDefault="00103424" w:rsidP="0010342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03424">
        <w:rPr>
          <w:rFonts w:ascii="Arial" w:eastAsia="Times New Roman" w:hAnsi="Arial" w:cs="Arial"/>
          <w:kern w:val="0"/>
          <w14:ligatures w14:val="none"/>
        </w:rPr>
        <w:t xml:space="preserve">Deduce the amino acid sequence from an mRNA strand using a </w:t>
      </w:r>
      <w:r w:rsidRPr="00103424">
        <w:rPr>
          <w:rFonts w:ascii="Arial" w:eastAsia="Times New Roman" w:hAnsi="Arial" w:cs="Arial"/>
          <w:b/>
          <w:bCs/>
          <w:kern w:val="0"/>
          <w14:ligatures w14:val="none"/>
        </w:rPr>
        <w:t>codon table</w:t>
      </w:r>
      <w:r w:rsidRPr="00103424">
        <w:rPr>
          <w:rFonts w:ascii="Arial" w:eastAsia="Times New Roman" w:hAnsi="Arial" w:cs="Arial"/>
          <w:kern w:val="0"/>
          <w14:ligatures w14:val="none"/>
        </w:rPr>
        <w:t>.</w:t>
      </w:r>
    </w:p>
    <w:p w14:paraId="234A0837" w14:textId="77777777" w:rsidR="00103424" w:rsidRPr="00103424" w:rsidRDefault="00103424" w:rsidP="0010342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03424">
        <w:rPr>
          <w:rFonts w:ascii="Arial" w:eastAsia="Times New Roman" w:hAnsi="Arial" w:cs="Arial"/>
          <w:kern w:val="0"/>
          <w14:ligatures w14:val="none"/>
        </w:rPr>
        <w:t xml:space="preserve">Describe the </w:t>
      </w:r>
      <w:r w:rsidRPr="00103424">
        <w:rPr>
          <w:rFonts w:ascii="Arial" w:eastAsia="Times New Roman" w:hAnsi="Arial" w:cs="Arial"/>
          <w:b/>
          <w:bCs/>
          <w:kern w:val="0"/>
          <w14:ligatures w14:val="none"/>
        </w:rPr>
        <w:t>elongation stage</w:t>
      </w:r>
      <w:r w:rsidRPr="00103424">
        <w:rPr>
          <w:rFonts w:ascii="Arial" w:eastAsia="Times New Roman" w:hAnsi="Arial" w:cs="Arial"/>
          <w:kern w:val="0"/>
          <w14:ligatures w14:val="none"/>
        </w:rPr>
        <w:t xml:space="preserve"> of translation.</w:t>
      </w:r>
    </w:p>
    <w:p w14:paraId="6A29F986" w14:textId="77777777" w:rsidR="00103424" w:rsidRPr="00103424" w:rsidRDefault="00103424" w:rsidP="0010342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03424">
        <w:rPr>
          <w:rFonts w:ascii="Arial" w:eastAsia="Times New Roman" w:hAnsi="Arial" w:cs="Arial"/>
          <w:kern w:val="0"/>
          <w14:ligatures w14:val="none"/>
        </w:rPr>
        <w:t xml:space="preserve">Explain how a </w:t>
      </w:r>
      <w:r w:rsidRPr="00103424">
        <w:rPr>
          <w:rFonts w:ascii="Arial" w:eastAsia="Times New Roman" w:hAnsi="Arial" w:cs="Arial"/>
          <w:b/>
          <w:bCs/>
          <w:kern w:val="0"/>
          <w14:ligatures w14:val="none"/>
        </w:rPr>
        <w:t>point mutation</w:t>
      </w:r>
      <w:r w:rsidRPr="00103424">
        <w:rPr>
          <w:rFonts w:ascii="Arial" w:eastAsia="Times New Roman" w:hAnsi="Arial" w:cs="Arial"/>
          <w:kern w:val="0"/>
          <w14:ligatures w14:val="none"/>
        </w:rPr>
        <w:t xml:space="preserve"> can alter the amino acid sequence and affect the final protein.</w:t>
      </w:r>
    </w:p>
    <w:p w14:paraId="675677D2" w14:textId="77777777" w:rsidR="00103424" w:rsidRPr="00103424" w:rsidRDefault="00103424" w:rsidP="00103424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03424">
        <w:rPr>
          <w:rFonts w:ascii="Arial" w:eastAsia="Times New Roman" w:hAnsi="Arial" w:cs="Arial"/>
          <w:b/>
          <w:bCs/>
          <w:kern w:val="0"/>
          <w14:ligatures w14:val="none"/>
        </w:rPr>
        <w:t>Higher Level (HL)</w:t>
      </w:r>
    </w:p>
    <w:p w14:paraId="7B3FB3F0" w14:textId="77777777" w:rsidR="00103424" w:rsidRPr="00103424" w:rsidRDefault="00103424" w:rsidP="00103424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03424">
        <w:rPr>
          <w:rFonts w:ascii="Arial" w:eastAsia="Times New Roman" w:hAnsi="Arial" w:cs="Arial"/>
          <w:kern w:val="0"/>
          <w14:ligatures w14:val="none"/>
        </w:rPr>
        <w:t xml:space="preserve">Describe the </w:t>
      </w:r>
      <w:r w:rsidRPr="00103424">
        <w:rPr>
          <w:rFonts w:ascii="Arial" w:eastAsia="Times New Roman" w:hAnsi="Arial" w:cs="Arial"/>
          <w:b/>
          <w:bCs/>
          <w:kern w:val="0"/>
          <w14:ligatures w14:val="none"/>
        </w:rPr>
        <w:t>5′ to 3′ directionality</w:t>
      </w:r>
      <w:r w:rsidRPr="00103424">
        <w:rPr>
          <w:rFonts w:ascii="Arial" w:eastAsia="Times New Roman" w:hAnsi="Arial" w:cs="Arial"/>
          <w:kern w:val="0"/>
          <w14:ligatures w14:val="none"/>
        </w:rPr>
        <w:t xml:space="preserve"> of both transcription and translation.</w:t>
      </w:r>
    </w:p>
    <w:p w14:paraId="55E6F9AB" w14:textId="77777777" w:rsidR="00103424" w:rsidRPr="00103424" w:rsidRDefault="00103424" w:rsidP="00103424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03424">
        <w:rPr>
          <w:rFonts w:ascii="Arial" w:eastAsia="Times New Roman" w:hAnsi="Arial" w:cs="Arial"/>
          <w:kern w:val="0"/>
          <w14:ligatures w14:val="none"/>
        </w:rPr>
        <w:t xml:space="preserve">Explain the role of the </w:t>
      </w:r>
      <w:r w:rsidRPr="00103424">
        <w:rPr>
          <w:rFonts w:ascii="Arial" w:eastAsia="Times New Roman" w:hAnsi="Arial" w:cs="Arial"/>
          <w:b/>
          <w:bCs/>
          <w:kern w:val="0"/>
          <w14:ligatures w14:val="none"/>
        </w:rPr>
        <w:t>promoter</w:t>
      </w:r>
      <w:r w:rsidRPr="00103424">
        <w:rPr>
          <w:rFonts w:ascii="Arial" w:eastAsia="Times New Roman" w:hAnsi="Arial" w:cs="Arial"/>
          <w:kern w:val="0"/>
          <w14:ligatures w14:val="none"/>
        </w:rPr>
        <w:t xml:space="preserve"> and transcription factors in initiating transcription.</w:t>
      </w:r>
    </w:p>
    <w:p w14:paraId="1904FC26" w14:textId="77777777" w:rsidR="00103424" w:rsidRPr="00103424" w:rsidRDefault="00103424" w:rsidP="00103424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03424">
        <w:rPr>
          <w:rFonts w:ascii="Arial" w:eastAsia="Times New Roman" w:hAnsi="Arial" w:cs="Arial"/>
          <w:kern w:val="0"/>
          <w14:ligatures w14:val="none"/>
        </w:rPr>
        <w:t xml:space="preserve">Describe the functions of </w:t>
      </w:r>
      <w:r w:rsidRPr="00103424">
        <w:rPr>
          <w:rFonts w:ascii="Arial" w:eastAsia="Times New Roman" w:hAnsi="Arial" w:cs="Arial"/>
          <w:b/>
          <w:bCs/>
          <w:kern w:val="0"/>
          <w14:ligatures w14:val="none"/>
        </w:rPr>
        <w:t>non-coding regions of DNA</w:t>
      </w:r>
      <w:r w:rsidRPr="00103424">
        <w:rPr>
          <w:rFonts w:ascii="Arial" w:eastAsia="Times New Roman" w:hAnsi="Arial" w:cs="Arial"/>
          <w:kern w:val="0"/>
          <w14:ligatures w14:val="none"/>
        </w:rPr>
        <w:t>.</w:t>
      </w:r>
    </w:p>
    <w:p w14:paraId="6F4A0E46" w14:textId="77777777" w:rsidR="00103424" w:rsidRPr="00103424" w:rsidRDefault="00103424" w:rsidP="00103424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03424">
        <w:rPr>
          <w:rFonts w:ascii="Arial" w:eastAsia="Times New Roman" w:hAnsi="Arial" w:cs="Arial"/>
          <w:kern w:val="0"/>
          <w14:ligatures w14:val="none"/>
        </w:rPr>
        <w:t xml:space="preserve">Explain </w:t>
      </w:r>
      <w:r w:rsidRPr="00103424">
        <w:rPr>
          <w:rFonts w:ascii="Arial" w:eastAsia="Times New Roman" w:hAnsi="Arial" w:cs="Arial"/>
          <w:b/>
          <w:bCs/>
          <w:kern w:val="0"/>
          <w14:ligatures w14:val="none"/>
        </w:rPr>
        <w:t>post-transcriptional modifications</w:t>
      </w:r>
      <w:r w:rsidRPr="00103424">
        <w:rPr>
          <w:rFonts w:ascii="Arial" w:eastAsia="Times New Roman" w:hAnsi="Arial" w:cs="Arial"/>
          <w:kern w:val="0"/>
          <w14:ligatures w14:val="none"/>
        </w:rPr>
        <w:t xml:space="preserve"> in eukaryotes, such as intron removal and addition of a 5′ cap and poly-A tail.</w:t>
      </w:r>
    </w:p>
    <w:p w14:paraId="071296C8" w14:textId="77777777" w:rsidR="00103424" w:rsidRPr="00103424" w:rsidRDefault="00103424" w:rsidP="00103424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03424">
        <w:rPr>
          <w:rFonts w:ascii="Arial" w:eastAsia="Times New Roman" w:hAnsi="Arial" w:cs="Arial"/>
          <w:kern w:val="0"/>
          <w14:ligatures w14:val="none"/>
        </w:rPr>
        <w:t xml:space="preserve">Describe how </w:t>
      </w:r>
      <w:r w:rsidRPr="00103424">
        <w:rPr>
          <w:rFonts w:ascii="Arial" w:eastAsia="Times New Roman" w:hAnsi="Arial" w:cs="Arial"/>
          <w:b/>
          <w:bCs/>
          <w:kern w:val="0"/>
          <w14:ligatures w14:val="none"/>
        </w:rPr>
        <w:t>alternative splicing</w:t>
      </w:r>
      <w:r w:rsidRPr="00103424">
        <w:rPr>
          <w:rFonts w:ascii="Arial" w:eastAsia="Times New Roman" w:hAnsi="Arial" w:cs="Arial"/>
          <w:kern w:val="0"/>
          <w14:ligatures w14:val="none"/>
        </w:rPr>
        <w:t xml:space="preserve"> generates different protein variants from the same gene.</w:t>
      </w:r>
    </w:p>
    <w:p w14:paraId="6F2F3A2A" w14:textId="77777777" w:rsidR="00103424" w:rsidRPr="00103424" w:rsidRDefault="00103424" w:rsidP="00103424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03424">
        <w:rPr>
          <w:rFonts w:ascii="Arial" w:eastAsia="Times New Roman" w:hAnsi="Arial" w:cs="Arial"/>
          <w:kern w:val="0"/>
          <w14:ligatures w14:val="none"/>
        </w:rPr>
        <w:t xml:space="preserve">Outline the </w:t>
      </w:r>
      <w:r w:rsidRPr="00103424">
        <w:rPr>
          <w:rFonts w:ascii="Arial" w:eastAsia="Times New Roman" w:hAnsi="Arial" w:cs="Arial"/>
          <w:b/>
          <w:bCs/>
          <w:kern w:val="0"/>
          <w14:ligatures w14:val="none"/>
        </w:rPr>
        <w:t>initiation stage of translation</w:t>
      </w:r>
      <w:r w:rsidRPr="00103424">
        <w:rPr>
          <w:rFonts w:ascii="Arial" w:eastAsia="Times New Roman" w:hAnsi="Arial" w:cs="Arial"/>
          <w:kern w:val="0"/>
          <w14:ligatures w14:val="none"/>
        </w:rPr>
        <w:t>.</w:t>
      </w:r>
    </w:p>
    <w:p w14:paraId="01D7505A" w14:textId="77777777" w:rsidR="00103424" w:rsidRPr="00103424" w:rsidRDefault="00103424" w:rsidP="00103424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03424">
        <w:rPr>
          <w:rFonts w:ascii="Arial" w:eastAsia="Times New Roman" w:hAnsi="Arial" w:cs="Arial"/>
          <w:kern w:val="0"/>
          <w14:ligatures w14:val="none"/>
        </w:rPr>
        <w:t xml:space="preserve">Explain post-translational modification using </w:t>
      </w:r>
      <w:r w:rsidRPr="00103424">
        <w:rPr>
          <w:rFonts w:ascii="Arial" w:eastAsia="Times New Roman" w:hAnsi="Arial" w:cs="Arial"/>
          <w:b/>
          <w:bCs/>
          <w:kern w:val="0"/>
          <w14:ligatures w14:val="none"/>
        </w:rPr>
        <w:t>pre-proinsulin to insulin</w:t>
      </w:r>
      <w:r w:rsidRPr="00103424">
        <w:rPr>
          <w:rFonts w:ascii="Arial" w:eastAsia="Times New Roman" w:hAnsi="Arial" w:cs="Arial"/>
          <w:kern w:val="0"/>
          <w14:ligatures w14:val="none"/>
        </w:rPr>
        <w:t xml:space="preserve"> as an example.</w:t>
      </w:r>
    </w:p>
    <w:p w14:paraId="3C32402C" w14:textId="77777777" w:rsidR="00103424" w:rsidRPr="00103424" w:rsidRDefault="00103424" w:rsidP="00103424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03424">
        <w:rPr>
          <w:rFonts w:ascii="Arial" w:eastAsia="Times New Roman" w:hAnsi="Arial" w:cs="Arial"/>
          <w:kern w:val="0"/>
          <w14:ligatures w14:val="none"/>
        </w:rPr>
        <w:t xml:space="preserve">Describe how </w:t>
      </w:r>
      <w:r w:rsidRPr="00103424">
        <w:rPr>
          <w:rFonts w:ascii="Arial" w:eastAsia="Times New Roman" w:hAnsi="Arial" w:cs="Arial"/>
          <w:b/>
          <w:bCs/>
          <w:kern w:val="0"/>
          <w14:ligatures w14:val="none"/>
        </w:rPr>
        <w:t>proteasomes</w:t>
      </w:r>
      <w:r w:rsidRPr="00103424">
        <w:rPr>
          <w:rFonts w:ascii="Arial" w:eastAsia="Times New Roman" w:hAnsi="Arial" w:cs="Arial"/>
          <w:kern w:val="0"/>
          <w14:ligatures w14:val="none"/>
        </w:rPr>
        <w:t xml:space="preserve"> recycle amino acids by degrading proteins.</w:t>
      </w:r>
    </w:p>
    <w:p w14:paraId="1A560FF2" w14:textId="77777777" w:rsidR="008F4E0B" w:rsidRPr="00103424" w:rsidRDefault="008F4E0B">
      <w:pPr>
        <w:rPr>
          <w:rFonts w:ascii="Arial" w:hAnsi="Arial" w:cs="Arial"/>
        </w:rPr>
      </w:pPr>
    </w:p>
    <w:sectPr w:rsidR="008F4E0B" w:rsidRPr="001034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11A0"/>
    <w:multiLevelType w:val="multilevel"/>
    <w:tmpl w:val="C63A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986509"/>
    <w:multiLevelType w:val="multilevel"/>
    <w:tmpl w:val="D2E4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486056">
    <w:abstractNumId w:val="0"/>
  </w:num>
  <w:num w:numId="2" w16cid:durableId="1474756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424"/>
    <w:rsid w:val="0008224F"/>
    <w:rsid w:val="00103424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12ED1"/>
  <w15:chartTrackingRefBased/>
  <w15:docId w15:val="{7B0FE80E-9EF2-6843-841E-9D0F7DE9E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3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4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4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4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4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3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4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4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4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4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4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4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42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034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0342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1424</Characters>
  <Application>Microsoft Office Word</Application>
  <DocSecurity>0</DocSecurity>
  <Lines>45</Lines>
  <Paragraphs>38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2026-02-27T02:36:00Z</dcterms:created>
  <dcterms:modified xsi:type="dcterms:W3CDTF">2026-02-27T02:37:00Z</dcterms:modified>
</cp:coreProperties>
</file>