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76BA" w14:textId="77777777" w:rsidR="00D5551C" w:rsidRPr="00D5551C" w:rsidRDefault="00D5551C" w:rsidP="00D5551C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D5551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D1.3 Mutations and Gene Editing</w:t>
      </w:r>
    </w:p>
    <w:p w14:paraId="63728520" w14:textId="77777777" w:rsidR="00D5551C" w:rsidRPr="00D5551C" w:rsidRDefault="00D5551C" w:rsidP="00D5551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5551C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3B6A085F" w14:textId="77777777" w:rsidR="00D5551C" w:rsidRPr="00D5551C" w:rsidRDefault="00D5551C" w:rsidP="00D5551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5551C">
        <w:rPr>
          <w:rFonts w:ascii="Arial" w:eastAsia="Times New Roman" w:hAnsi="Arial" w:cs="Arial"/>
          <w:kern w:val="0"/>
          <w14:ligatures w14:val="none"/>
        </w:rPr>
        <w:t xml:space="preserve">Explain that </w:t>
      </w:r>
      <w:r w:rsidRPr="00D5551C">
        <w:rPr>
          <w:rFonts w:ascii="Arial" w:eastAsia="Times New Roman" w:hAnsi="Arial" w:cs="Arial"/>
          <w:b/>
          <w:bCs/>
          <w:kern w:val="0"/>
          <w14:ligatures w14:val="none"/>
        </w:rPr>
        <w:t>gene mutations</w:t>
      </w:r>
      <w:r w:rsidRPr="00D5551C">
        <w:rPr>
          <w:rFonts w:ascii="Arial" w:eastAsia="Times New Roman" w:hAnsi="Arial" w:cs="Arial"/>
          <w:kern w:val="0"/>
          <w14:ligatures w14:val="none"/>
        </w:rPr>
        <w:t xml:space="preserve"> are changes in the nucleotide sequence of DNA at the molecular level.</w:t>
      </w:r>
    </w:p>
    <w:p w14:paraId="6DD005FE" w14:textId="77777777" w:rsidR="00D5551C" w:rsidRPr="00D5551C" w:rsidRDefault="00D5551C" w:rsidP="00D5551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5551C">
        <w:rPr>
          <w:rFonts w:ascii="Arial" w:eastAsia="Times New Roman" w:hAnsi="Arial" w:cs="Arial"/>
          <w:kern w:val="0"/>
          <w14:ligatures w14:val="none"/>
        </w:rPr>
        <w:t xml:space="preserve">Outline the possible consequences of </w:t>
      </w:r>
      <w:r w:rsidRPr="00D5551C">
        <w:rPr>
          <w:rFonts w:ascii="Arial" w:eastAsia="Times New Roman" w:hAnsi="Arial" w:cs="Arial"/>
          <w:b/>
          <w:bCs/>
          <w:kern w:val="0"/>
          <w14:ligatures w14:val="none"/>
        </w:rPr>
        <w:t>base substitutions</w:t>
      </w:r>
      <w:r w:rsidRPr="00D5551C">
        <w:rPr>
          <w:rFonts w:ascii="Arial" w:eastAsia="Times New Roman" w:hAnsi="Arial" w:cs="Arial"/>
          <w:kern w:val="0"/>
          <w14:ligatures w14:val="none"/>
        </w:rPr>
        <w:t>, including silent, missense and nonsense mutations.</w:t>
      </w:r>
    </w:p>
    <w:p w14:paraId="6082C72D" w14:textId="77777777" w:rsidR="00D5551C" w:rsidRPr="00D5551C" w:rsidRDefault="00D5551C" w:rsidP="00D5551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5551C">
        <w:rPr>
          <w:rFonts w:ascii="Arial" w:eastAsia="Times New Roman" w:hAnsi="Arial" w:cs="Arial"/>
          <w:kern w:val="0"/>
          <w14:ligatures w14:val="none"/>
        </w:rPr>
        <w:t xml:space="preserve">Describe the effects of </w:t>
      </w:r>
      <w:r w:rsidRPr="00D5551C">
        <w:rPr>
          <w:rFonts w:ascii="Arial" w:eastAsia="Times New Roman" w:hAnsi="Arial" w:cs="Arial"/>
          <w:b/>
          <w:bCs/>
          <w:kern w:val="0"/>
          <w14:ligatures w14:val="none"/>
        </w:rPr>
        <w:t>insertions and deletions</w:t>
      </w:r>
      <w:r w:rsidRPr="00D5551C">
        <w:rPr>
          <w:rFonts w:ascii="Arial" w:eastAsia="Times New Roman" w:hAnsi="Arial" w:cs="Arial"/>
          <w:kern w:val="0"/>
          <w14:ligatures w14:val="none"/>
        </w:rPr>
        <w:t>, including frameshift mutations.</w:t>
      </w:r>
    </w:p>
    <w:p w14:paraId="141FE463" w14:textId="77777777" w:rsidR="00D5551C" w:rsidRPr="00D5551C" w:rsidRDefault="00D5551C" w:rsidP="00D5551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5551C">
        <w:rPr>
          <w:rFonts w:ascii="Arial" w:eastAsia="Times New Roman" w:hAnsi="Arial" w:cs="Arial"/>
          <w:kern w:val="0"/>
          <w14:ligatures w14:val="none"/>
        </w:rPr>
        <w:t xml:space="preserve">Recall that mutations may arise from </w:t>
      </w:r>
      <w:r w:rsidRPr="00D5551C">
        <w:rPr>
          <w:rFonts w:ascii="Arial" w:eastAsia="Times New Roman" w:hAnsi="Arial" w:cs="Arial"/>
          <w:b/>
          <w:bCs/>
          <w:kern w:val="0"/>
          <w14:ligatures w14:val="none"/>
        </w:rPr>
        <w:t>mutagens</w:t>
      </w:r>
      <w:r w:rsidRPr="00D5551C">
        <w:rPr>
          <w:rFonts w:ascii="Arial" w:eastAsia="Times New Roman" w:hAnsi="Arial" w:cs="Arial"/>
          <w:kern w:val="0"/>
          <w14:ligatures w14:val="none"/>
        </w:rPr>
        <w:t xml:space="preserve"> or from errors during DNA replication or repair.</w:t>
      </w:r>
    </w:p>
    <w:p w14:paraId="2689780B" w14:textId="77777777" w:rsidR="00D5551C" w:rsidRPr="00D5551C" w:rsidRDefault="00D5551C" w:rsidP="00D5551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5551C">
        <w:rPr>
          <w:rFonts w:ascii="Arial" w:eastAsia="Times New Roman" w:hAnsi="Arial" w:cs="Arial"/>
          <w:kern w:val="0"/>
          <w14:ligatures w14:val="none"/>
        </w:rPr>
        <w:t xml:space="preserve">Explain that mutations can occur at any location within the </w:t>
      </w:r>
      <w:r w:rsidRPr="00D5551C">
        <w:rPr>
          <w:rFonts w:ascii="Arial" w:eastAsia="Times New Roman" w:hAnsi="Arial" w:cs="Arial"/>
          <w:b/>
          <w:bCs/>
          <w:kern w:val="0"/>
          <w14:ligatures w14:val="none"/>
        </w:rPr>
        <w:t>genome</w:t>
      </w:r>
      <w:r w:rsidRPr="00D5551C">
        <w:rPr>
          <w:rFonts w:ascii="Arial" w:eastAsia="Times New Roman" w:hAnsi="Arial" w:cs="Arial"/>
          <w:kern w:val="0"/>
          <w14:ligatures w14:val="none"/>
        </w:rPr>
        <w:t>.</w:t>
      </w:r>
    </w:p>
    <w:p w14:paraId="02CEFBD1" w14:textId="77777777" w:rsidR="00D5551C" w:rsidRPr="00D5551C" w:rsidRDefault="00D5551C" w:rsidP="00D5551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5551C">
        <w:rPr>
          <w:rFonts w:ascii="Arial" w:eastAsia="Times New Roman" w:hAnsi="Arial" w:cs="Arial"/>
          <w:kern w:val="0"/>
          <w14:ligatures w14:val="none"/>
        </w:rPr>
        <w:t xml:space="preserve">Distinguish between mutations in </w:t>
      </w:r>
      <w:r w:rsidRPr="00D5551C">
        <w:rPr>
          <w:rFonts w:ascii="Arial" w:eastAsia="Times New Roman" w:hAnsi="Arial" w:cs="Arial"/>
          <w:b/>
          <w:bCs/>
          <w:kern w:val="0"/>
          <w14:ligatures w14:val="none"/>
        </w:rPr>
        <w:t>germ cells</w:t>
      </w:r>
      <w:r w:rsidRPr="00D5551C">
        <w:rPr>
          <w:rFonts w:ascii="Arial" w:eastAsia="Times New Roman" w:hAnsi="Arial" w:cs="Arial"/>
          <w:kern w:val="0"/>
          <w14:ligatures w14:val="none"/>
        </w:rPr>
        <w:t xml:space="preserve"> (heritable) and </w:t>
      </w:r>
      <w:r w:rsidRPr="00D5551C">
        <w:rPr>
          <w:rFonts w:ascii="Arial" w:eastAsia="Times New Roman" w:hAnsi="Arial" w:cs="Arial"/>
          <w:b/>
          <w:bCs/>
          <w:kern w:val="0"/>
          <w14:ligatures w14:val="none"/>
        </w:rPr>
        <w:t>somatic cells</w:t>
      </w:r>
      <w:r w:rsidRPr="00D5551C">
        <w:rPr>
          <w:rFonts w:ascii="Arial" w:eastAsia="Times New Roman" w:hAnsi="Arial" w:cs="Arial"/>
          <w:kern w:val="0"/>
          <w14:ligatures w14:val="none"/>
        </w:rPr>
        <w:t xml:space="preserve"> (not inherited but may affect the individual).</w:t>
      </w:r>
    </w:p>
    <w:p w14:paraId="599F2EC8" w14:textId="77777777" w:rsidR="00D5551C" w:rsidRPr="00D5551C" w:rsidRDefault="00D5551C" w:rsidP="00D5551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5551C">
        <w:rPr>
          <w:rFonts w:ascii="Arial" w:eastAsia="Times New Roman" w:hAnsi="Arial" w:cs="Arial"/>
          <w:kern w:val="0"/>
          <w14:ligatures w14:val="none"/>
        </w:rPr>
        <w:t xml:space="preserve">Recognise that mutation is the fundamental source of </w:t>
      </w:r>
      <w:r w:rsidRPr="00D5551C">
        <w:rPr>
          <w:rFonts w:ascii="Arial" w:eastAsia="Times New Roman" w:hAnsi="Arial" w:cs="Arial"/>
          <w:b/>
          <w:bCs/>
          <w:kern w:val="0"/>
          <w14:ligatures w14:val="none"/>
        </w:rPr>
        <w:t>genetic variation</w:t>
      </w:r>
      <w:r w:rsidRPr="00D5551C">
        <w:rPr>
          <w:rFonts w:ascii="Arial" w:eastAsia="Times New Roman" w:hAnsi="Arial" w:cs="Arial"/>
          <w:kern w:val="0"/>
          <w14:ligatures w14:val="none"/>
        </w:rPr>
        <w:t xml:space="preserve"> in populations.</w:t>
      </w:r>
    </w:p>
    <w:p w14:paraId="4AD28ECB" w14:textId="77777777" w:rsidR="00D5551C" w:rsidRPr="00D5551C" w:rsidRDefault="00D5551C" w:rsidP="00D5551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5551C">
        <w:rPr>
          <w:rFonts w:ascii="Arial" w:eastAsia="Times New Roman" w:hAnsi="Arial" w:cs="Arial"/>
          <w:b/>
          <w:bCs/>
          <w:kern w:val="0"/>
          <w14:ligatures w14:val="none"/>
        </w:rPr>
        <w:t>Higher Level (HL)</w:t>
      </w:r>
    </w:p>
    <w:p w14:paraId="0ABCCDF4" w14:textId="77777777" w:rsidR="00D5551C" w:rsidRPr="00D5551C" w:rsidRDefault="00D5551C" w:rsidP="00D5551C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5551C">
        <w:rPr>
          <w:rFonts w:ascii="Arial" w:eastAsia="Times New Roman" w:hAnsi="Arial" w:cs="Arial"/>
          <w:kern w:val="0"/>
          <w14:ligatures w14:val="none"/>
        </w:rPr>
        <w:t xml:space="preserve">Outline </w:t>
      </w:r>
      <w:r w:rsidRPr="00D5551C">
        <w:rPr>
          <w:rFonts w:ascii="Arial" w:eastAsia="Times New Roman" w:hAnsi="Arial" w:cs="Arial"/>
          <w:b/>
          <w:bCs/>
          <w:kern w:val="0"/>
          <w14:ligatures w14:val="none"/>
        </w:rPr>
        <w:t>gene knockout</w:t>
      </w:r>
      <w:r w:rsidRPr="00D5551C">
        <w:rPr>
          <w:rFonts w:ascii="Arial" w:eastAsia="Times New Roman" w:hAnsi="Arial" w:cs="Arial"/>
          <w:kern w:val="0"/>
          <w14:ligatures w14:val="none"/>
        </w:rPr>
        <w:t xml:space="preserve"> as a method used to determine gene function by inactivating a specific gene.</w:t>
      </w:r>
    </w:p>
    <w:p w14:paraId="0835B2B4" w14:textId="77777777" w:rsidR="00D5551C" w:rsidRPr="00D5551C" w:rsidRDefault="00D5551C" w:rsidP="00D5551C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5551C">
        <w:rPr>
          <w:rFonts w:ascii="Arial" w:eastAsia="Times New Roman" w:hAnsi="Arial" w:cs="Arial"/>
          <w:kern w:val="0"/>
          <w14:ligatures w14:val="none"/>
        </w:rPr>
        <w:t xml:space="preserve">Explain how </w:t>
      </w:r>
      <w:r w:rsidRPr="00D5551C">
        <w:rPr>
          <w:rFonts w:ascii="Arial" w:eastAsia="Times New Roman" w:hAnsi="Arial" w:cs="Arial"/>
          <w:b/>
          <w:bCs/>
          <w:kern w:val="0"/>
          <w14:ligatures w14:val="none"/>
        </w:rPr>
        <w:t>CRISPR sequences and the Cas9 enzyme</w:t>
      </w:r>
      <w:r w:rsidRPr="00D5551C">
        <w:rPr>
          <w:rFonts w:ascii="Arial" w:eastAsia="Times New Roman" w:hAnsi="Arial" w:cs="Arial"/>
          <w:kern w:val="0"/>
          <w14:ligatures w14:val="none"/>
        </w:rPr>
        <w:t xml:space="preserve"> are used for targeted gene editing.</w:t>
      </w:r>
    </w:p>
    <w:p w14:paraId="0F156B8D" w14:textId="77777777" w:rsidR="00D5551C" w:rsidRPr="00D5551C" w:rsidRDefault="00D5551C" w:rsidP="00D5551C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5551C">
        <w:rPr>
          <w:rFonts w:ascii="Arial" w:eastAsia="Times New Roman" w:hAnsi="Arial" w:cs="Arial"/>
          <w:kern w:val="0"/>
          <w14:ligatures w14:val="none"/>
        </w:rPr>
        <w:t xml:space="preserve">Describe possible explanations for the existence of </w:t>
      </w:r>
      <w:r w:rsidRPr="00D5551C">
        <w:rPr>
          <w:rFonts w:ascii="Arial" w:eastAsia="Times New Roman" w:hAnsi="Arial" w:cs="Arial"/>
          <w:b/>
          <w:bCs/>
          <w:kern w:val="0"/>
          <w14:ligatures w14:val="none"/>
        </w:rPr>
        <w:t>conserved or highly conserved gene sequences</w:t>
      </w:r>
      <w:r w:rsidRPr="00D5551C">
        <w:rPr>
          <w:rFonts w:ascii="Arial" w:eastAsia="Times New Roman" w:hAnsi="Arial" w:cs="Arial"/>
          <w:kern w:val="0"/>
          <w14:ligatures w14:val="none"/>
        </w:rPr>
        <w:t>, including their essential biological roles.</w:t>
      </w:r>
    </w:p>
    <w:p w14:paraId="04E379B1" w14:textId="77777777" w:rsidR="008F4E0B" w:rsidRPr="00D5551C" w:rsidRDefault="008F4E0B">
      <w:pPr>
        <w:rPr>
          <w:rFonts w:ascii="Arial" w:hAnsi="Arial" w:cs="Arial"/>
        </w:rPr>
      </w:pPr>
    </w:p>
    <w:sectPr w:rsidR="008F4E0B" w:rsidRPr="00D555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17FF9"/>
    <w:multiLevelType w:val="multilevel"/>
    <w:tmpl w:val="924A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2561BB"/>
    <w:multiLevelType w:val="multilevel"/>
    <w:tmpl w:val="0852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868439">
    <w:abstractNumId w:val="0"/>
  </w:num>
  <w:num w:numId="2" w16cid:durableId="1852447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51C"/>
    <w:rsid w:val="0008224F"/>
    <w:rsid w:val="008F4E0B"/>
    <w:rsid w:val="00C27127"/>
    <w:rsid w:val="00D5551C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F23EF"/>
  <w15:chartTrackingRefBased/>
  <w15:docId w15:val="{C8036FBA-B538-6D45-9549-59043890A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5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5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5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5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5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5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5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51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5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51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5551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55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936</Characters>
  <Application>Microsoft Office Word</Application>
  <DocSecurity>0</DocSecurity>
  <Lines>30</Lines>
  <Paragraphs>25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2026-02-27T02:37:00Z</dcterms:created>
  <dcterms:modified xsi:type="dcterms:W3CDTF">2026-02-27T02:38:00Z</dcterms:modified>
</cp:coreProperties>
</file>