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E4DE" w14:textId="77777777" w:rsidR="00E7634F" w:rsidRPr="00E7634F" w:rsidRDefault="00E7634F" w:rsidP="00E7634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7634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2.5 Organisational (Corporate) Culture (HL)</w:t>
      </w:r>
    </w:p>
    <w:p w14:paraId="2DE0DCD6" w14:textId="77777777" w:rsidR="00E7634F" w:rsidRPr="00E7634F" w:rsidRDefault="00E7634F" w:rsidP="00E763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7634F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subtopic 2.5</w:t>
      </w:r>
      <w:r w:rsidRPr="00E7634F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684BC76" w14:textId="77777777" w:rsidR="00E7634F" w:rsidRPr="00E7634F" w:rsidRDefault="00E7634F" w:rsidP="00E763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7634F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key terms related to organisational culture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organisational (corporate) culture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Handy’s Gods of Management theory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cultural clashes</w:t>
      </w:r>
      <w:r w:rsidRPr="00E7634F">
        <w:rPr>
          <w:rFonts w:ascii="Arial" w:eastAsia="Times New Roman" w:hAnsi="Arial" w:cs="Arial"/>
          <w:kern w:val="0"/>
          <w14:ligatures w14:val="none"/>
        </w:rPr>
        <w:t>.</w:t>
      </w:r>
    </w:p>
    <w:p w14:paraId="4D3EAF9E" w14:textId="77777777" w:rsidR="00E7634F" w:rsidRPr="00E7634F" w:rsidRDefault="00E7634F" w:rsidP="00E763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7634F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main elements that shape organisational culture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, such as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values, beliefs, norms, and behaviours within an organisation</w:t>
      </w:r>
      <w:r w:rsidRPr="00E7634F">
        <w:rPr>
          <w:rFonts w:ascii="Arial" w:eastAsia="Times New Roman" w:hAnsi="Arial" w:cs="Arial"/>
          <w:kern w:val="0"/>
          <w14:ligatures w14:val="none"/>
        </w:rPr>
        <w:t>.</w:t>
      </w:r>
    </w:p>
    <w:p w14:paraId="78E41570" w14:textId="77777777" w:rsidR="00E7634F" w:rsidRPr="00E7634F" w:rsidRDefault="00E7634F" w:rsidP="00E763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7634F">
        <w:rPr>
          <w:rFonts w:ascii="Arial" w:eastAsia="Times New Roman" w:hAnsi="Arial" w:cs="Arial"/>
          <w:kern w:val="0"/>
          <w14:ligatures w14:val="none"/>
        </w:rPr>
        <w:t xml:space="preserve">Analyse different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types of organisational culture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, using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Handy’s Gods of Management theory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Laloux’s theory</w:t>
      </w:r>
      <w:r w:rsidRPr="00E7634F">
        <w:rPr>
          <w:rFonts w:ascii="Arial" w:eastAsia="Times New Roman" w:hAnsi="Arial" w:cs="Arial"/>
          <w:kern w:val="0"/>
          <w14:ligatures w14:val="none"/>
        </w:rPr>
        <w:t>.</w:t>
      </w:r>
    </w:p>
    <w:p w14:paraId="6117701B" w14:textId="77777777" w:rsidR="00E7634F" w:rsidRPr="00E7634F" w:rsidRDefault="00E7634F" w:rsidP="00E763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7634F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cultural clashes may arise when organisations undergo change</w:t>
      </w:r>
      <w:r w:rsidRPr="00E7634F">
        <w:rPr>
          <w:rFonts w:ascii="Arial" w:eastAsia="Times New Roman" w:hAnsi="Arial" w:cs="Arial"/>
          <w:kern w:val="0"/>
          <w14:ligatures w14:val="none"/>
        </w:rPr>
        <w:t>, such as mergers, restructuring, or shifts in management practices.</w:t>
      </w:r>
    </w:p>
    <w:p w14:paraId="5B34B6C4" w14:textId="77777777" w:rsidR="00E7634F" w:rsidRPr="00E7634F" w:rsidRDefault="00E7634F" w:rsidP="00E763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7634F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Hofstede’s cultural dimensions</w:t>
      </w:r>
      <w:r w:rsidRPr="00E7634F">
        <w:rPr>
          <w:rFonts w:ascii="Arial" w:eastAsia="Times New Roman" w:hAnsi="Arial" w:cs="Arial"/>
          <w:kern w:val="0"/>
          <w14:ligatures w14:val="none"/>
        </w:rPr>
        <w:t xml:space="preserve"> to analyse </w:t>
      </w:r>
      <w:r w:rsidRPr="00E7634F">
        <w:rPr>
          <w:rFonts w:ascii="Arial" w:eastAsia="Times New Roman" w:hAnsi="Arial" w:cs="Arial"/>
          <w:b/>
          <w:bCs/>
          <w:kern w:val="0"/>
          <w14:ligatures w14:val="none"/>
        </w:rPr>
        <w:t>cultural differences in a specific business context</w:t>
      </w:r>
      <w:r w:rsidRPr="00E7634F">
        <w:rPr>
          <w:rFonts w:ascii="Arial" w:eastAsia="Times New Roman" w:hAnsi="Arial" w:cs="Arial"/>
          <w:kern w:val="0"/>
          <w14:ligatures w14:val="none"/>
        </w:rPr>
        <w:t>.</w:t>
      </w:r>
    </w:p>
    <w:p w14:paraId="1F05125C" w14:textId="77777777" w:rsidR="008F4E0B" w:rsidRPr="00E7634F" w:rsidRDefault="008F4E0B">
      <w:pPr>
        <w:rPr>
          <w:rFonts w:ascii="Arial" w:hAnsi="Arial" w:cs="Arial"/>
        </w:rPr>
      </w:pPr>
    </w:p>
    <w:sectPr w:rsidR="008F4E0B" w:rsidRPr="00E763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4F"/>
    <w:rsid w:val="004210E8"/>
    <w:rsid w:val="008F4E0B"/>
    <w:rsid w:val="00C27127"/>
    <w:rsid w:val="00E52B2A"/>
    <w:rsid w:val="00E7634F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38465"/>
  <w15:chartTrackingRefBased/>
  <w15:docId w15:val="{4C545B65-3DC8-4042-B765-B10D3EA5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6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3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643</Characters>
  <Application>Microsoft Office Word</Application>
  <DocSecurity>0</DocSecurity>
  <Lines>13</Lines>
  <Paragraphs>7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2026-03-10T21:36:00Z</dcterms:created>
  <dcterms:modified xsi:type="dcterms:W3CDTF">2026-03-10T21:37:00Z</dcterms:modified>
</cp:coreProperties>
</file>