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52243" w14:textId="77777777" w:rsidR="00193FE7" w:rsidRPr="00193FE7" w:rsidRDefault="00193FE7" w:rsidP="00193FE7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193FE7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3.9 Budgets (HL)</w:t>
      </w:r>
    </w:p>
    <w:p w14:paraId="18E03138" w14:textId="77777777" w:rsidR="00193FE7" w:rsidRPr="00193FE7" w:rsidRDefault="00193FE7" w:rsidP="00193FE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93FE7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193FE7">
        <w:rPr>
          <w:rFonts w:ascii="Arial" w:eastAsia="Times New Roman" w:hAnsi="Arial" w:cs="Arial"/>
          <w:b/>
          <w:bCs/>
          <w:kern w:val="0"/>
          <w14:ligatures w14:val="none"/>
        </w:rPr>
        <w:t>subtopic 3.9</w:t>
      </w:r>
      <w:r w:rsidRPr="00193FE7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6BCCF2C1" w14:textId="77777777" w:rsidR="00193FE7" w:rsidRPr="00193FE7" w:rsidRDefault="00193FE7" w:rsidP="00193FE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93FE7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193FE7">
        <w:rPr>
          <w:rFonts w:ascii="Arial" w:eastAsia="Times New Roman" w:hAnsi="Arial" w:cs="Arial"/>
          <w:b/>
          <w:bCs/>
          <w:kern w:val="0"/>
          <w14:ligatures w14:val="none"/>
        </w:rPr>
        <w:t>key budgeting terms</w:t>
      </w:r>
      <w:r w:rsidRPr="00193FE7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193FE7">
        <w:rPr>
          <w:rFonts w:ascii="Arial" w:eastAsia="Times New Roman" w:hAnsi="Arial" w:cs="Arial"/>
          <w:b/>
          <w:bCs/>
          <w:kern w:val="0"/>
          <w14:ligatures w14:val="none"/>
        </w:rPr>
        <w:t>budget</w:t>
      </w:r>
      <w:r w:rsidRPr="00193FE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93FE7">
        <w:rPr>
          <w:rFonts w:ascii="Arial" w:eastAsia="Times New Roman" w:hAnsi="Arial" w:cs="Arial"/>
          <w:b/>
          <w:bCs/>
          <w:kern w:val="0"/>
          <w14:ligatures w14:val="none"/>
        </w:rPr>
        <w:t>profit centres</w:t>
      </w:r>
      <w:r w:rsidRPr="00193FE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93FE7">
        <w:rPr>
          <w:rFonts w:ascii="Arial" w:eastAsia="Times New Roman" w:hAnsi="Arial" w:cs="Arial"/>
          <w:b/>
          <w:bCs/>
          <w:kern w:val="0"/>
          <w14:ligatures w14:val="none"/>
        </w:rPr>
        <w:t>cost centres</w:t>
      </w:r>
      <w:r w:rsidRPr="00193FE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93FE7">
        <w:rPr>
          <w:rFonts w:ascii="Arial" w:eastAsia="Times New Roman" w:hAnsi="Arial" w:cs="Arial"/>
          <w:b/>
          <w:bCs/>
          <w:kern w:val="0"/>
          <w14:ligatures w14:val="none"/>
        </w:rPr>
        <w:t>variance analysis</w:t>
      </w:r>
      <w:r w:rsidRPr="00193FE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93FE7">
        <w:rPr>
          <w:rFonts w:ascii="Arial" w:eastAsia="Times New Roman" w:hAnsi="Arial" w:cs="Arial"/>
          <w:b/>
          <w:bCs/>
          <w:kern w:val="0"/>
          <w14:ligatures w14:val="none"/>
        </w:rPr>
        <w:t>favourable variance</w:t>
      </w:r>
      <w:r w:rsidRPr="00193FE7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193FE7">
        <w:rPr>
          <w:rFonts w:ascii="Arial" w:eastAsia="Times New Roman" w:hAnsi="Arial" w:cs="Arial"/>
          <w:b/>
          <w:bCs/>
          <w:kern w:val="0"/>
          <w14:ligatures w14:val="none"/>
        </w:rPr>
        <w:t>adverse variance</w:t>
      </w:r>
      <w:r w:rsidRPr="00193FE7">
        <w:rPr>
          <w:rFonts w:ascii="Arial" w:eastAsia="Times New Roman" w:hAnsi="Arial" w:cs="Arial"/>
          <w:kern w:val="0"/>
          <w14:ligatures w14:val="none"/>
        </w:rPr>
        <w:t>.</w:t>
      </w:r>
    </w:p>
    <w:p w14:paraId="3089C5E8" w14:textId="77777777" w:rsidR="00193FE7" w:rsidRPr="00193FE7" w:rsidRDefault="00193FE7" w:rsidP="00193FE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93FE7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193FE7">
        <w:rPr>
          <w:rFonts w:ascii="Arial" w:eastAsia="Times New Roman" w:hAnsi="Arial" w:cs="Arial"/>
          <w:b/>
          <w:bCs/>
          <w:kern w:val="0"/>
          <w14:ligatures w14:val="none"/>
        </w:rPr>
        <w:t>cost centres</w:t>
      </w:r>
      <w:r w:rsidRPr="00193FE7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193FE7">
        <w:rPr>
          <w:rFonts w:ascii="Arial" w:eastAsia="Times New Roman" w:hAnsi="Arial" w:cs="Arial"/>
          <w:b/>
          <w:bCs/>
          <w:kern w:val="0"/>
          <w14:ligatures w14:val="none"/>
        </w:rPr>
        <w:t>profit centres</w:t>
      </w:r>
      <w:r w:rsidRPr="00193FE7">
        <w:rPr>
          <w:rFonts w:ascii="Arial" w:eastAsia="Times New Roman" w:hAnsi="Arial" w:cs="Arial"/>
          <w:kern w:val="0"/>
          <w14:ligatures w14:val="none"/>
        </w:rPr>
        <w:t>.</w:t>
      </w:r>
    </w:p>
    <w:p w14:paraId="307A2F6C" w14:textId="77777777" w:rsidR="00193FE7" w:rsidRPr="00193FE7" w:rsidRDefault="00193FE7" w:rsidP="00193FE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93FE7">
        <w:rPr>
          <w:rFonts w:ascii="Arial" w:eastAsia="Times New Roman" w:hAnsi="Arial" w:cs="Arial"/>
          <w:kern w:val="0"/>
          <w14:ligatures w14:val="none"/>
        </w:rPr>
        <w:t xml:space="preserve">Explain the </w:t>
      </w:r>
      <w:r w:rsidRPr="00193FE7">
        <w:rPr>
          <w:rFonts w:ascii="Arial" w:eastAsia="Times New Roman" w:hAnsi="Arial" w:cs="Arial"/>
          <w:b/>
          <w:bCs/>
          <w:kern w:val="0"/>
          <w14:ligatures w14:val="none"/>
        </w:rPr>
        <w:t>roles and functions of cost centres and profit centres</w:t>
      </w:r>
      <w:r w:rsidRPr="00193FE7">
        <w:rPr>
          <w:rFonts w:ascii="Arial" w:eastAsia="Times New Roman" w:hAnsi="Arial" w:cs="Arial"/>
          <w:kern w:val="0"/>
          <w14:ligatures w14:val="none"/>
        </w:rPr>
        <w:t xml:space="preserve"> within an organisation.</w:t>
      </w:r>
    </w:p>
    <w:p w14:paraId="5A7A096A" w14:textId="77777777" w:rsidR="00193FE7" w:rsidRPr="00193FE7" w:rsidRDefault="00193FE7" w:rsidP="00193FE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93FE7">
        <w:rPr>
          <w:rFonts w:ascii="Arial" w:eastAsia="Times New Roman" w:hAnsi="Arial" w:cs="Arial"/>
          <w:kern w:val="0"/>
          <w14:ligatures w14:val="none"/>
        </w:rPr>
        <w:t xml:space="preserve">Explain and construct a </w:t>
      </w:r>
      <w:r w:rsidRPr="00193FE7">
        <w:rPr>
          <w:rFonts w:ascii="Arial" w:eastAsia="Times New Roman" w:hAnsi="Arial" w:cs="Arial"/>
          <w:b/>
          <w:bCs/>
          <w:kern w:val="0"/>
          <w14:ligatures w14:val="none"/>
        </w:rPr>
        <w:t>business budget</w:t>
      </w:r>
      <w:r w:rsidRPr="00193FE7">
        <w:rPr>
          <w:rFonts w:ascii="Arial" w:eastAsia="Times New Roman" w:hAnsi="Arial" w:cs="Arial"/>
          <w:kern w:val="0"/>
          <w14:ligatures w14:val="none"/>
        </w:rPr>
        <w:t>.</w:t>
      </w:r>
    </w:p>
    <w:p w14:paraId="16C816C7" w14:textId="77777777" w:rsidR="00193FE7" w:rsidRPr="00193FE7" w:rsidRDefault="00193FE7" w:rsidP="00193FE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93FE7">
        <w:rPr>
          <w:rFonts w:ascii="Arial" w:eastAsia="Times New Roman" w:hAnsi="Arial" w:cs="Arial"/>
          <w:kern w:val="0"/>
          <w14:ligatures w14:val="none"/>
        </w:rPr>
        <w:t xml:space="preserve">Explain and calculate </w:t>
      </w:r>
      <w:r w:rsidRPr="00193FE7">
        <w:rPr>
          <w:rFonts w:ascii="Arial" w:eastAsia="Times New Roman" w:hAnsi="Arial" w:cs="Arial"/>
          <w:b/>
          <w:bCs/>
          <w:kern w:val="0"/>
          <w14:ligatures w14:val="none"/>
        </w:rPr>
        <w:t>budget variances</w:t>
      </w:r>
      <w:r w:rsidRPr="00193FE7">
        <w:rPr>
          <w:rFonts w:ascii="Arial" w:eastAsia="Times New Roman" w:hAnsi="Arial" w:cs="Arial"/>
          <w:kern w:val="0"/>
          <w14:ligatures w14:val="none"/>
        </w:rPr>
        <w:t>.</w:t>
      </w:r>
    </w:p>
    <w:p w14:paraId="151EA005" w14:textId="77777777" w:rsidR="00193FE7" w:rsidRPr="00193FE7" w:rsidRDefault="00193FE7" w:rsidP="00193FE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93FE7">
        <w:rPr>
          <w:rFonts w:ascii="Arial" w:eastAsia="Times New Roman" w:hAnsi="Arial" w:cs="Arial"/>
          <w:kern w:val="0"/>
          <w14:ligatures w14:val="none"/>
        </w:rPr>
        <w:t xml:space="preserve">Explain the </w:t>
      </w:r>
      <w:r w:rsidRPr="00193FE7">
        <w:rPr>
          <w:rFonts w:ascii="Arial" w:eastAsia="Times New Roman" w:hAnsi="Arial" w:cs="Arial"/>
          <w:b/>
          <w:bCs/>
          <w:kern w:val="0"/>
          <w14:ligatures w14:val="none"/>
        </w:rPr>
        <w:t>importance of budgets and variance analysis</w:t>
      </w:r>
      <w:r w:rsidRPr="00193FE7">
        <w:rPr>
          <w:rFonts w:ascii="Arial" w:eastAsia="Times New Roman" w:hAnsi="Arial" w:cs="Arial"/>
          <w:kern w:val="0"/>
          <w14:ligatures w14:val="none"/>
        </w:rPr>
        <w:t xml:space="preserve"> in supporting </w:t>
      </w:r>
      <w:r w:rsidRPr="00193FE7">
        <w:rPr>
          <w:rFonts w:ascii="Arial" w:eastAsia="Times New Roman" w:hAnsi="Arial" w:cs="Arial"/>
          <w:b/>
          <w:bCs/>
          <w:kern w:val="0"/>
          <w14:ligatures w14:val="none"/>
        </w:rPr>
        <w:t>business decision-making</w:t>
      </w:r>
      <w:r w:rsidRPr="00193FE7">
        <w:rPr>
          <w:rFonts w:ascii="Arial" w:eastAsia="Times New Roman" w:hAnsi="Arial" w:cs="Arial"/>
          <w:kern w:val="0"/>
          <w14:ligatures w14:val="none"/>
        </w:rPr>
        <w:t>.</w:t>
      </w:r>
    </w:p>
    <w:p w14:paraId="1E50C1CA" w14:textId="77777777" w:rsidR="008F4E0B" w:rsidRPr="00193FE7" w:rsidRDefault="008F4E0B">
      <w:pPr>
        <w:rPr>
          <w:rFonts w:ascii="Arial" w:hAnsi="Arial" w:cs="Arial"/>
        </w:rPr>
      </w:pPr>
    </w:p>
    <w:sectPr w:rsidR="008F4E0B" w:rsidRPr="00193F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FE7"/>
    <w:rsid w:val="00193FE7"/>
    <w:rsid w:val="004210E8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C55B8D"/>
  <w15:chartTrackingRefBased/>
  <w15:docId w15:val="{C2D360BC-BEE0-7C49-BDBB-68ACDF929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F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F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F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F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F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F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F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FE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93FE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3FE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462</Characters>
  <Application>Microsoft Office Word</Application>
  <DocSecurity>0</DocSecurity>
  <Lines>9</Lines>
  <Paragraphs>5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2026-03-10T21:46:00Z</dcterms:created>
  <dcterms:modified xsi:type="dcterms:W3CDTF">2026-03-10T21:47:00Z</dcterms:modified>
</cp:coreProperties>
</file>