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C801C" w14:textId="77777777" w:rsidR="00044E39" w:rsidRPr="00044E39" w:rsidRDefault="00044E39" w:rsidP="00044E39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044E39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5.6 Production Planning (HL)</w:t>
      </w:r>
    </w:p>
    <w:p w14:paraId="44AB76E2" w14:textId="77777777" w:rsidR="00044E39" w:rsidRPr="00044E39" w:rsidRDefault="00044E39" w:rsidP="00044E3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4E39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subtopic 5.6</w:t>
      </w:r>
      <w:r w:rsidRPr="00044E39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00FC853C" w14:textId="77777777" w:rsidR="00044E39" w:rsidRPr="00044E39" w:rsidRDefault="00044E39" w:rsidP="00044E3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4E39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key production planning terms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just-in-time (JIT)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just-in-case (JIC)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stock control chart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lead time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buffer stock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reorder level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reorder quantity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capacity utilisation rate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defect rate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productivity rate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labour productivity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capital productivity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operating leverage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cost to buy (CTB)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cost to make (CTM)</w:t>
      </w:r>
      <w:r w:rsidRPr="00044E39">
        <w:rPr>
          <w:rFonts w:ascii="Arial" w:eastAsia="Times New Roman" w:hAnsi="Arial" w:cs="Arial"/>
          <w:kern w:val="0"/>
          <w14:ligatures w14:val="none"/>
        </w:rPr>
        <w:t>.</w:t>
      </w:r>
    </w:p>
    <w:p w14:paraId="72900D0F" w14:textId="77777777" w:rsidR="00044E39" w:rsidRPr="00044E39" w:rsidRDefault="00044E39" w:rsidP="00044E3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4E39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local and global supply chain processes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 involved in production and distribution.</w:t>
      </w:r>
    </w:p>
    <w:p w14:paraId="1B51F67B" w14:textId="77777777" w:rsidR="00044E39" w:rsidRPr="00044E39" w:rsidRDefault="00044E39" w:rsidP="00044E3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4E39">
        <w:rPr>
          <w:rFonts w:ascii="Arial" w:eastAsia="Times New Roman" w:hAnsi="Arial" w:cs="Arial"/>
          <w:kern w:val="0"/>
          <w14:ligatures w14:val="none"/>
        </w:rPr>
        <w:t xml:space="preserve">Distinguish between and evaluate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just-in-time (JIT)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just-in-case (JIC)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 production systems.</w:t>
      </w:r>
    </w:p>
    <w:p w14:paraId="32699FA1" w14:textId="77777777" w:rsidR="00044E39" w:rsidRPr="00044E39" w:rsidRDefault="00044E39" w:rsidP="00044E3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4E39">
        <w:rPr>
          <w:rFonts w:ascii="Arial" w:eastAsia="Times New Roman" w:hAnsi="Arial" w:cs="Arial"/>
          <w:kern w:val="0"/>
          <w14:ligatures w14:val="none"/>
        </w:rPr>
        <w:t xml:space="preserve">Draw and analyse a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stock control chart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, including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lead time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buffer stock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reorder level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reorder quantity</w:t>
      </w:r>
      <w:r w:rsidRPr="00044E39">
        <w:rPr>
          <w:rFonts w:ascii="Arial" w:eastAsia="Times New Roman" w:hAnsi="Arial" w:cs="Arial"/>
          <w:kern w:val="0"/>
          <w14:ligatures w14:val="none"/>
        </w:rPr>
        <w:t>.</w:t>
      </w:r>
    </w:p>
    <w:p w14:paraId="191DC041" w14:textId="77777777" w:rsidR="00044E39" w:rsidRPr="00044E39" w:rsidRDefault="00044E39" w:rsidP="00044E3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4E39">
        <w:rPr>
          <w:rFonts w:ascii="Arial" w:eastAsia="Times New Roman" w:hAnsi="Arial" w:cs="Arial"/>
          <w:kern w:val="0"/>
          <w14:ligatures w14:val="none"/>
        </w:rPr>
        <w:t xml:space="preserve">Calculate and interpret the following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operations management measures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capacity utilisation rate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defect rate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labour productivity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capital productivity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operating leverage</w:t>
      </w:r>
      <w:r w:rsidRPr="00044E39">
        <w:rPr>
          <w:rFonts w:ascii="Arial" w:eastAsia="Times New Roman" w:hAnsi="Arial" w:cs="Arial"/>
          <w:kern w:val="0"/>
          <w14:ligatures w14:val="none"/>
        </w:rPr>
        <w:t>.</w:t>
      </w:r>
    </w:p>
    <w:p w14:paraId="25652C25" w14:textId="77777777" w:rsidR="00044E39" w:rsidRPr="00044E39" w:rsidRDefault="00044E39" w:rsidP="00044E3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44E39">
        <w:rPr>
          <w:rFonts w:ascii="Arial" w:eastAsia="Times New Roman" w:hAnsi="Arial" w:cs="Arial"/>
          <w:kern w:val="0"/>
          <w14:ligatures w14:val="none"/>
        </w:rPr>
        <w:t xml:space="preserve">Calculate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cost to make (CTM)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cost to buy (CTB)</w:t>
      </w:r>
      <w:r w:rsidRPr="00044E39">
        <w:rPr>
          <w:rFonts w:ascii="Arial" w:eastAsia="Times New Roman" w:hAnsi="Arial" w:cs="Arial"/>
          <w:kern w:val="0"/>
          <w14:ligatures w14:val="none"/>
        </w:rPr>
        <w:t xml:space="preserve"> and discuss </w:t>
      </w:r>
      <w:r w:rsidRPr="00044E39">
        <w:rPr>
          <w:rFonts w:ascii="Arial" w:eastAsia="Times New Roman" w:hAnsi="Arial" w:cs="Arial"/>
          <w:b/>
          <w:bCs/>
          <w:kern w:val="0"/>
          <w14:ligatures w14:val="none"/>
        </w:rPr>
        <w:t>make-or-buy decisions</w:t>
      </w:r>
      <w:r w:rsidRPr="00044E39">
        <w:rPr>
          <w:rFonts w:ascii="Arial" w:eastAsia="Times New Roman" w:hAnsi="Arial" w:cs="Arial"/>
          <w:kern w:val="0"/>
          <w14:ligatures w14:val="none"/>
        </w:rPr>
        <w:t>.</w:t>
      </w:r>
    </w:p>
    <w:p w14:paraId="76D4F884" w14:textId="77777777" w:rsidR="008F4E0B" w:rsidRPr="00044E39" w:rsidRDefault="008F4E0B">
      <w:pPr>
        <w:rPr>
          <w:rFonts w:ascii="Arial" w:hAnsi="Arial" w:cs="Arial"/>
        </w:rPr>
      </w:pPr>
    </w:p>
    <w:sectPr w:rsidR="008F4E0B" w:rsidRPr="00044E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E39"/>
    <w:rsid w:val="00044E39"/>
    <w:rsid w:val="004210E8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570480"/>
  <w15:chartTrackingRefBased/>
  <w15:docId w15:val="{447EB778-1088-584D-A376-D5E86AE06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E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E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E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E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E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E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E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E3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44E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4E3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829</Characters>
  <Application>Microsoft Office Word</Application>
  <DocSecurity>0</DocSecurity>
  <Lines>31</Lines>
  <Paragraphs>19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2026-03-10T22:12:00Z</dcterms:created>
  <dcterms:modified xsi:type="dcterms:W3CDTF">2026-03-10T22:13:00Z</dcterms:modified>
</cp:coreProperties>
</file>