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C5CD6" w14:textId="77777777" w:rsidR="003017C8" w:rsidRPr="003017C8" w:rsidRDefault="003017C8" w:rsidP="003017C8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3017C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R3.4 Electron-Pair Sharing Reactions</w:t>
      </w:r>
    </w:p>
    <w:p w14:paraId="7F425ED9" w14:textId="77777777" w:rsidR="003017C8" w:rsidRPr="003017C8" w:rsidRDefault="003017C8" w:rsidP="003017C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017C8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303D9442" w14:textId="77777777" w:rsidR="003017C8" w:rsidRPr="003017C8" w:rsidRDefault="003017C8" w:rsidP="003017C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017C8">
        <w:rPr>
          <w:rFonts w:ascii="Arial" w:eastAsia="Times New Roman" w:hAnsi="Arial" w:cs="Arial"/>
          <w:kern w:val="0"/>
          <w14:ligatures w14:val="none"/>
        </w:rPr>
        <w:t xml:space="preserve">Identify </w:t>
      </w:r>
      <w:r w:rsidRPr="003017C8">
        <w:rPr>
          <w:rFonts w:ascii="Arial" w:eastAsia="Times New Roman" w:hAnsi="Arial" w:cs="Arial"/>
          <w:b/>
          <w:bCs/>
          <w:kern w:val="0"/>
          <w14:ligatures w14:val="none"/>
        </w:rPr>
        <w:t>nucleophiles</w:t>
      </w:r>
      <w:r w:rsidRPr="003017C8">
        <w:rPr>
          <w:rFonts w:ascii="Arial" w:eastAsia="Times New Roman" w:hAnsi="Arial" w:cs="Arial"/>
          <w:kern w:val="0"/>
          <w14:ligatures w14:val="none"/>
        </w:rPr>
        <w:t xml:space="preserve"> as species that donate an electron pair and are attracted to electron-deficient centres.</w:t>
      </w:r>
    </w:p>
    <w:p w14:paraId="456D7155" w14:textId="77777777" w:rsidR="003017C8" w:rsidRPr="003017C8" w:rsidRDefault="003017C8" w:rsidP="003017C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017C8">
        <w:rPr>
          <w:rFonts w:ascii="Arial" w:eastAsia="Times New Roman" w:hAnsi="Arial" w:cs="Arial"/>
          <w:kern w:val="0"/>
          <w14:ligatures w14:val="none"/>
        </w:rPr>
        <w:t xml:space="preserve">Write balanced equations and show the </w:t>
      </w:r>
      <w:r w:rsidRPr="003017C8">
        <w:rPr>
          <w:rFonts w:ascii="Arial" w:eastAsia="Times New Roman" w:hAnsi="Arial" w:cs="Arial"/>
          <w:b/>
          <w:bCs/>
          <w:kern w:val="0"/>
          <w14:ligatures w14:val="none"/>
        </w:rPr>
        <w:t>movement of electron pairs</w:t>
      </w:r>
      <w:r w:rsidRPr="003017C8">
        <w:rPr>
          <w:rFonts w:ascii="Arial" w:eastAsia="Times New Roman" w:hAnsi="Arial" w:cs="Arial"/>
          <w:kern w:val="0"/>
          <w14:ligatures w14:val="none"/>
        </w:rPr>
        <w:t xml:space="preserve"> using curly arrows in </w:t>
      </w:r>
      <w:r w:rsidRPr="003017C8">
        <w:rPr>
          <w:rFonts w:ascii="Arial" w:eastAsia="Times New Roman" w:hAnsi="Arial" w:cs="Arial"/>
          <w:b/>
          <w:bCs/>
          <w:kern w:val="0"/>
          <w14:ligatures w14:val="none"/>
        </w:rPr>
        <w:t>nucleophilic substitution reactions</w:t>
      </w:r>
      <w:r w:rsidRPr="003017C8">
        <w:rPr>
          <w:rFonts w:ascii="Arial" w:eastAsia="Times New Roman" w:hAnsi="Arial" w:cs="Arial"/>
          <w:kern w:val="0"/>
          <w14:ligatures w14:val="none"/>
        </w:rPr>
        <w:t>.</w:t>
      </w:r>
    </w:p>
    <w:p w14:paraId="12A19D0D" w14:textId="77777777" w:rsidR="003017C8" w:rsidRPr="003017C8" w:rsidRDefault="003017C8" w:rsidP="003017C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017C8">
        <w:rPr>
          <w:rFonts w:ascii="Arial" w:eastAsia="Times New Roman" w:hAnsi="Arial" w:cs="Arial"/>
          <w:kern w:val="0"/>
          <w14:ligatures w14:val="none"/>
        </w:rPr>
        <w:t xml:space="preserve">Explain and illustrate </w:t>
      </w:r>
      <w:r w:rsidRPr="003017C8">
        <w:rPr>
          <w:rFonts w:ascii="Arial" w:eastAsia="Times New Roman" w:hAnsi="Arial" w:cs="Arial"/>
          <w:b/>
          <w:bCs/>
          <w:kern w:val="0"/>
          <w14:ligatures w14:val="none"/>
        </w:rPr>
        <w:t>heterolytic fission</w:t>
      </w:r>
      <w:r w:rsidRPr="003017C8">
        <w:rPr>
          <w:rFonts w:ascii="Arial" w:eastAsia="Times New Roman" w:hAnsi="Arial" w:cs="Arial"/>
          <w:kern w:val="0"/>
          <w14:ligatures w14:val="none"/>
        </w:rPr>
        <w:t>, where a covalent bond breaks unevenly to form ions.</w:t>
      </w:r>
    </w:p>
    <w:p w14:paraId="5D12C706" w14:textId="77777777" w:rsidR="003017C8" w:rsidRPr="003017C8" w:rsidRDefault="003017C8" w:rsidP="003017C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017C8">
        <w:rPr>
          <w:rFonts w:ascii="Arial" w:eastAsia="Times New Roman" w:hAnsi="Arial" w:cs="Arial"/>
          <w:kern w:val="0"/>
          <w14:ligatures w14:val="none"/>
        </w:rPr>
        <w:t xml:space="preserve">Identify </w:t>
      </w:r>
      <w:r w:rsidRPr="003017C8">
        <w:rPr>
          <w:rFonts w:ascii="Arial" w:eastAsia="Times New Roman" w:hAnsi="Arial" w:cs="Arial"/>
          <w:b/>
          <w:bCs/>
          <w:kern w:val="0"/>
          <w14:ligatures w14:val="none"/>
        </w:rPr>
        <w:t>electrophiles</w:t>
      </w:r>
      <w:r w:rsidRPr="003017C8">
        <w:rPr>
          <w:rFonts w:ascii="Arial" w:eastAsia="Times New Roman" w:hAnsi="Arial" w:cs="Arial"/>
          <w:kern w:val="0"/>
          <w14:ligatures w14:val="none"/>
        </w:rPr>
        <w:t xml:space="preserve"> as electron-deficient species that accept an electron pair.</w:t>
      </w:r>
    </w:p>
    <w:p w14:paraId="346A2013" w14:textId="77777777" w:rsidR="003017C8" w:rsidRPr="003017C8" w:rsidRDefault="003017C8" w:rsidP="003017C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017C8">
        <w:rPr>
          <w:rFonts w:ascii="Arial" w:eastAsia="Times New Roman" w:hAnsi="Arial" w:cs="Arial"/>
          <w:kern w:val="0"/>
          <w14:ligatures w14:val="none"/>
        </w:rPr>
        <w:t xml:space="preserve">Write equations for the reactions of </w:t>
      </w:r>
      <w:r w:rsidRPr="003017C8">
        <w:rPr>
          <w:rFonts w:ascii="Arial" w:eastAsia="Times New Roman" w:hAnsi="Arial" w:cs="Arial"/>
          <w:b/>
          <w:bCs/>
          <w:kern w:val="0"/>
          <w14:ligatures w14:val="none"/>
        </w:rPr>
        <w:t>alkenes</w:t>
      </w:r>
      <w:r w:rsidRPr="003017C8">
        <w:rPr>
          <w:rFonts w:ascii="Arial" w:eastAsia="Times New Roman" w:hAnsi="Arial" w:cs="Arial"/>
          <w:kern w:val="0"/>
          <w14:ligatures w14:val="none"/>
        </w:rPr>
        <w:t xml:space="preserve"> with:</w:t>
      </w:r>
    </w:p>
    <w:p w14:paraId="665D4C25" w14:textId="77777777" w:rsidR="003017C8" w:rsidRPr="003017C8" w:rsidRDefault="003017C8" w:rsidP="003017C8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017C8">
        <w:rPr>
          <w:rFonts w:ascii="Arial" w:eastAsia="Times New Roman" w:hAnsi="Arial" w:cs="Arial"/>
          <w:b/>
          <w:bCs/>
          <w:kern w:val="0"/>
          <w14:ligatures w14:val="none"/>
        </w:rPr>
        <w:t>Water</w:t>
      </w:r>
    </w:p>
    <w:p w14:paraId="243F2014" w14:textId="77777777" w:rsidR="003017C8" w:rsidRPr="003017C8" w:rsidRDefault="003017C8" w:rsidP="003017C8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017C8">
        <w:rPr>
          <w:rFonts w:ascii="Arial" w:eastAsia="Times New Roman" w:hAnsi="Arial" w:cs="Arial"/>
          <w:b/>
          <w:bCs/>
          <w:kern w:val="0"/>
          <w14:ligatures w14:val="none"/>
        </w:rPr>
        <w:t>Halogens</w:t>
      </w:r>
    </w:p>
    <w:p w14:paraId="24BE63AD" w14:textId="77777777" w:rsidR="003017C8" w:rsidRPr="003017C8" w:rsidRDefault="003017C8" w:rsidP="003017C8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017C8">
        <w:rPr>
          <w:rFonts w:ascii="Arial" w:eastAsia="Times New Roman" w:hAnsi="Arial" w:cs="Arial"/>
          <w:b/>
          <w:bCs/>
          <w:kern w:val="0"/>
          <w14:ligatures w14:val="none"/>
        </w:rPr>
        <w:t>Hydrogen halides</w:t>
      </w:r>
    </w:p>
    <w:p w14:paraId="3702B778" w14:textId="77777777" w:rsidR="003017C8" w:rsidRPr="003017C8" w:rsidRDefault="003017C8" w:rsidP="003017C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017C8">
        <w:rPr>
          <w:rFonts w:ascii="Arial" w:eastAsia="Times New Roman" w:hAnsi="Arial" w:cs="Arial"/>
          <w:b/>
          <w:bCs/>
          <w:kern w:val="0"/>
          <w14:ligatures w14:val="none"/>
        </w:rPr>
        <w:t>Higher Level (HL)</w:t>
      </w:r>
    </w:p>
    <w:p w14:paraId="7E454557" w14:textId="77777777" w:rsidR="003017C8" w:rsidRPr="003017C8" w:rsidRDefault="003017C8" w:rsidP="003017C8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017C8">
        <w:rPr>
          <w:rFonts w:ascii="Arial" w:eastAsia="Times New Roman" w:hAnsi="Arial" w:cs="Arial"/>
          <w:kern w:val="0"/>
          <w14:ligatures w14:val="none"/>
        </w:rPr>
        <w:t xml:space="preserve">Apply </w:t>
      </w:r>
      <w:r w:rsidRPr="003017C8">
        <w:rPr>
          <w:rFonts w:ascii="Arial" w:eastAsia="Times New Roman" w:hAnsi="Arial" w:cs="Arial"/>
          <w:b/>
          <w:bCs/>
          <w:kern w:val="0"/>
          <w14:ligatures w14:val="none"/>
        </w:rPr>
        <w:t>Lewis acid–base theory</w:t>
      </w:r>
      <w:r w:rsidRPr="003017C8">
        <w:rPr>
          <w:rFonts w:ascii="Arial" w:eastAsia="Times New Roman" w:hAnsi="Arial" w:cs="Arial"/>
          <w:kern w:val="0"/>
          <w14:ligatures w14:val="none"/>
        </w:rPr>
        <w:t xml:space="preserve"> to both inorganic and organic reactions, identifying electron-pair donors and acceptors.</w:t>
      </w:r>
    </w:p>
    <w:p w14:paraId="42821723" w14:textId="77777777" w:rsidR="003017C8" w:rsidRPr="003017C8" w:rsidRDefault="003017C8" w:rsidP="003017C8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017C8">
        <w:rPr>
          <w:rFonts w:ascii="Arial" w:eastAsia="Times New Roman" w:hAnsi="Arial" w:cs="Arial"/>
          <w:kern w:val="0"/>
          <w14:ligatures w14:val="none"/>
        </w:rPr>
        <w:t xml:space="preserve">Explain the relationship between </w:t>
      </w:r>
      <w:r w:rsidRPr="003017C8">
        <w:rPr>
          <w:rFonts w:ascii="Arial" w:eastAsia="Times New Roman" w:hAnsi="Arial" w:cs="Arial"/>
          <w:b/>
          <w:bCs/>
          <w:kern w:val="0"/>
          <w14:ligatures w14:val="none"/>
        </w:rPr>
        <w:t>Brønsted–Lowry</w:t>
      </w:r>
      <w:r w:rsidRPr="003017C8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3017C8">
        <w:rPr>
          <w:rFonts w:ascii="Arial" w:eastAsia="Times New Roman" w:hAnsi="Arial" w:cs="Arial"/>
          <w:b/>
          <w:bCs/>
          <w:kern w:val="0"/>
          <w14:ligatures w14:val="none"/>
        </w:rPr>
        <w:t>Lewis</w:t>
      </w:r>
      <w:r w:rsidRPr="003017C8">
        <w:rPr>
          <w:rFonts w:ascii="Arial" w:eastAsia="Times New Roman" w:hAnsi="Arial" w:cs="Arial"/>
          <w:kern w:val="0"/>
          <w14:ligatures w14:val="none"/>
        </w:rPr>
        <w:t xml:space="preserve"> definitions of acids and bases.</w:t>
      </w:r>
    </w:p>
    <w:p w14:paraId="13BE6F36" w14:textId="77777777" w:rsidR="003017C8" w:rsidRPr="003017C8" w:rsidRDefault="003017C8" w:rsidP="003017C8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017C8">
        <w:rPr>
          <w:rFonts w:ascii="Arial" w:eastAsia="Times New Roman" w:hAnsi="Arial" w:cs="Arial"/>
          <w:kern w:val="0"/>
          <w14:ligatures w14:val="none"/>
        </w:rPr>
        <w:t xml:space="preserve">Draw and interpret </w:t>
      </w:r>
      <w:r w:rsidRPr="003017C8">
        <w:rPr>
          <w:rFonts w:ascii="Arial" w:eastAsia="Times New Roman" w:hAnsi="Arial" w:cs="Arial"/>
          <w:b/>
          <w:bCs/>
          <w:kern w:val="0"/>
          <w14:ligatures w14:val="none"/>
        </w:rPr>
        <w:t>Lewis structures</w:t>
      </w:r>
      <w:r w:rsidRPr="003017C8">
        <w:rPr>
          <w:rFonts w:ascii="Arial" w:eastAsia="Times New Roman" w:hAnsi="Arial" w:cs="Arial"/>
          <w:kern w:val="0"/>
          <w14:ligatures w14:val="none"/>
        </w:rPr>
        <w:t xml:space="preserve"> to show coordination bond formation in Lewis acid–base reactions.</w:t>
      </w:r>
    </w:p>
    <w:p w14:paraId="0BBD27C3" w14:textId="77777777" w:rsidR="003017C8" w:rsidRPr="003017C8" w:rsidRDefault="003017C8" w:rsidP="003017C8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017C8">
        <w:rPr>
          <w:rFonts w:ascii="Arial" w:eastAsia="Times New Roman" w:hAnsi="Arial" w:cs="Arial"/>
          <w:kern w:val="0"/>
          <w14:ligatures w14:val="none"/>
        </w:rPr>
        <w:t xml:space="preserve">Determine the overall </w:t>
      </w:r>
      <w:r w:rsidRPr="003017C8">
        <w:rPr>
          <w:rFonts w:ascii="Arial" w:eastAsia="Times New Roman" w:hAnsi="Arial" w:cs="Arial"/>
          <w:b/>
          <w:bCs/>
          <w:kern w:val="0"/>
          <w14:ligatures w14:val="none"/>
        </w:rPr>
        <w:t>charge of a complex ion</w:t>
      </w:r>
      <w:r w:rsidRPr="003017C8">
        <w:rPr>
          <w:rFonts w:ascii="Arial" w:eastAsia="Times New Roman" w:hAnsi="Arial" w:cs="Arial"/>
          <w:kern w:val="0"/>
          <w14:ligatures w14:val="none"/>
        </w:rPr>
        <w:t>, given the formula of the central ion and its ligands.</w:t>
      </w:r>
    </w:p>
    <w:p w14:paraId="72AB1FB4" w14:textId="77777777" w:rsidR="003017C8" w:rsidRPr="003017C8" w:rsidRDefault="003017C8" w:rsidP="003017C8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017C8">
        <w:rPr>
          <w:rFonts w:ascii="Arial" w:eastAsia="Times New Roman" w:hAnsi="Arial" w:cs="Arial"/>
          <w:kern w:val="0"/>
          <w14:ligatures w14:val="none"/>
        </w:rPr>
        <w:t>Describe and compare the mechanisms for reactions of:</w:t>
      </w:r>
    </w:p>
    <w:p w14:paraId="29EC419D" w14:textId="77777777" w:rsidR="003017C8" w:rsidRPr="003017C8" w:rsidRDefault="003017C8" w:rsidP="003017C8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017C8">
        <w:rPr>
          <w:rFonts w:ascii="Arial" w:eastAsia="Times New Roman" w:hAnsi="Arial" w:cs="Arial"/>
          <w:b/>
          <w:bCs/>
          <w:kern w:val="0"/>
          <w14:ligatures w14:val="none"/>
        </w:rPr>
        <w:t>Primary halogenoalkanes</w:t>
      </w:r>
      <w:r w:rsidRPr="003017C8">
        <w:rPr>
          <w:rFonts w:ascii="Arial" w:eastAsia="Times New Roman" w:hAnsi="Arial" w:cs="Arial"/>
          <w:kern w:val="0"/>
          <w14:ligatures w14:val="none"/>
        </w:rPr>
        <w:t xml:space="preserve"> (typically SN2)</w:t>
      </w:r>
    </w:p>
    <w:p w14:paraId="679DFC39" w14:textId="77777777" w:rsidR="003017C8" w:rsidRPr="003017C8" w:rsidRDefault="003017C8" w:rsidP="003017C8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017C8">
        <w:rPr>
          <w:rFonts w:ascii="Arial" w:eastAsia="Times New Roman" w:hAnsi="Arial" w:cs="Arial"/>
          <w:b/>
          <w:bCs/>
          <w:kern w:val="0"/>
          <w14:ligatures w14:val="none"/>
        </w:rPr>
        <w:t>Tertiary halogenoalkanes</w:t>
      </w:r>
      <w:r w:rsidRPr="003017C8">
        <w:rPr>
          <w:rFonts w:ascii="Arial" w:eastAsia="Times New Roman" w:hAnsi="Arial" w:cs="Arial"/>
          <w:kern w:val="0"/>
          <w14:ligatures w14:val="none"/>
        </w:rPr>
        <w:t xml:space="preserve"> (typically SN1)</w:t>
      </w:r>
      <w:r w:rsidRPr="003017C8">
        <w:rPr>
          <w:rFonts w:ascii="Arial" w:eastAsia="Times New Roman" w:hAnsi="Arial" w:cs="Arial"/>
          <w:kern w:val="0"/>
          <w14:ligatures w14:val="none"/>
        </w:rPr>
        <w:br/>
        <w:t>with nucleophiles.</w:t>
      </w:r>
    </w:p>
    <w:p w14:paraId="32E20EE5" w14:textId="77777777" w:rsidR="003017C8" w:rsidRPr="003017C8" w:rsidRDefault="003017C8" w:rsidP="003017C8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017C8">
        <w:rPr>
          <w:rFonts w:ascii="Arial" w:eastAsia="Times New Roman" w:hAnsi="Arial" w:cs="Arial"/>
          <w:kern w:val="0"/>
          <w14:ligatures w14:val="none"/>
        </w:rPr>
        <w:t xml:space="preserve">Explain the </w:t>
      </w:r>
      <w:r w:rsidRPr="003017C8">
        <w:rPr>
          <w:rFonts w:ascii="Arial" w:eastAsia="Times New Roman" w:hAnsi="Arial" w:cs="Arial"/>
          <w:b/>
          <w:bCs/>
          <w:kern w:val="0"/>
          <w14:ligatures w14:val="none"/>
        </w:rPr>
        <w:t>stereospecific inversion of configuration</w:t>
      </w:r>
      <w:r w:rsidRPr="003017C8">
        <w:rPr>
          <w:rFonts w:ascii="Arial" w:eastAsia="Times New Roman" w:hAnsi="Arial" w:cs="Arial"/>
          <w:kern w:val="0"/>
          <w14:ligatures w14:val="none"/>
        </w:rPr>
        <w:t xml:space="preserve"> in SN2 reactions.</w:t>
      </w:r>
    </w:p>
    <w:p w14:paraId="25622828" w14:textId="77777777" w:rsidR="003017C8" w:rsidRPr="003017C8" w:rsidRDefault="003017C8" w:rsidP="003017C8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017C8">
        <w:rPr>
          <w:rFonts w:ascii="Arial" w:eastAsia="Times New Roman" w:hAnsi="Arial" w:cs="Arial"/>
          <w:kern w:val="0"/>
          <w14:ligatures w14:val="none"/>
        </w:rPr>
        <w:t xml:space="preserve">Predict and justify the relative rates of substitution for </w:t>
      </w:r>
      <w:r w:rsidRPr="003017C8">
        <w:rPr>
          <w:rFonts w:ascii="Arial" w:eastAsia="Times New Roman" w:hAnsi="Arial" w:cs="Arial"/>
          <w:b/>
          <w:bCs/>
          <w:kern w:val="0"/>
          <w14:ligatures w14:val="none"/>
        </w:rPr>
        <w:t>RCl, RBr, and RI</w:t>
      </w:r>
      <w:r w:rsidRPr="003017C8">
        <w:rPr>
          <w:rFonts w:ascii="Arial" w:eastAsia="Times New Roman" w:hAnsi="Arial" w:cs="Arial"/>
          <w:kern w:val="0"/>
          <w14:ligatures w14:val="none"/>
        </w:rPr>
        <w:t>, considering bond strength and leaving group ability.</w:t>
      </w:r>
    </w:p>
    <w:p w14:paraId="41AB4C84" w14:textId="77777777" w:rsidR="003017C8" w:rsidRPr="003017C8" w:rsidRDefault="003017C8" w:rsidP="003017C8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017C8">
        <w:rPr>
          <w:rFonts w:ascii="Arial" w:eastAsia="Times New Roman" w:hAnsi="Arial" w:cs="Arial"/>
          <w:kern w:val="0"/>
          <w14:ligatures w14:val="none"/>
        </w:rPr>
        <w:t xml:space="preserve">Describe the mechanisms for reactions of </w:t>
      </w:r>
      <w:r w:rsidRPr="003017C8">
        <w:rPr>
          <w:rFonts w:ascii="Arial" w:eastAsia="Times New Roman" w:hAnsi="Arial" w:cs="Arial"/>
          <w:b/>
          <w:bCs/>
          <w:kern w:val="0"/>
          <w14:ligatures w14:val="none"/>
        </w:rPr>
        <w:t>symmetrical alkenes</w:t>
      </w:r>
      <w:r w:rsidRPr="003017C8">
        <w:rPr>
          <w:rFonts w:ascii="Arial" w:eastAsia="Times New Roman" w:hAnsi="Arial" w:cs="Arial"/>
          <w:kern w:val="0"/>
          <w14:ligatures w14:val="none"/>
        </w:rPr>
        <w:t xml:space="preserve"> with halogens, water, and hydrogen halides.</w:t>
      </w:r>
    </w:p>
    <w:p w14:paraId="63A33074" w14:textId="77777777" w:rsidR="003017C8" w:rsidRPr="003017C8" w:rsidRDefault="003017C8" w:rsidP="003017C8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017C8">
        <w:rPr>
          <w:rFonts w:ascii="Arial" w:eastAsia="Times New Roman" w:hAnsi="Arial" w:cs="Arial"/>
          <w:kern w:val="0"/>
          <w14:ligatures w14:val="none"/>
        </w:rPr>
        <w:t xml:space="preserve">Predict the major product of addition reactions involving </w:t>
      </w:r>
      <w:r w:rsidRPr="003017C8">
        <w:rPr>
          <w:rFonts w:ascii="Arial" w:eastAsia="Times New Roman" w:hAnsi="Arial" w:cs="Arial"/>
          <w:b/>
          <w:bCs/>
          <w:kern w:val="0"/>
          <w14:ligatures w14:val="none"/>
        </w:rPr>
        <w:t>unsymmetrical alkenes</w:t>
      </w:r>
      <w:r w:rsidRPr="003017C8">
        <w:rPr>
          <w:rFonts w:ascii="Arial" w:eastAsia="Times New Roman" w:hAnsi="Arial" w:cs="Arial"/>
          <w:kern w:val="0"/>
          <w14:ligatures w14:val="none"/>
        </w:rPr>
        <w:t>, applying regioselectivity principles.</w:t>
      </w:r>
    </w:p>
    <w:p w14:paraId="0686BD71" w14:textId="77777777" w:rsidR="003017C8" w:rsidRPr="003017C8" w:rsidRDefault="003017C8" w:rsidP="003017C8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017C8">
        <w:rPr>
          <w:rFonts w:ascii="Arial" w:eastAsia="Times New Roman" w:hAnsi="Arial" w:cs="Arial"/>
          <w:kern w:val="0"/>
          <w14:ligatures w14:val="none"/>
        </w:rPr>
        <w:t xml:space="preserve">Describe the mechanism of </w:t>
      </w:r>
      <w:r w:rsidRPr="003017C8">
        <w:rPr>
          <w:rFonts w:ascii="Arial" w:eastAsia="Times New Roman" w:hAnsi="Arial" w:cs="Arial"/>
          <w:b/>
          <w:bCs/>
          <w:kern w:val="0"/>
          <w14:ligatures w14:val="none"/>
        </w:rPr>
        <w:t>electrophilic substitution in benzene</w:t>
      </w:r>
      <w:r w:rsidRPr="003017C8">
        <w:rPr>
          <w:rFonts w:ascii="Arial" w:eastAsia="Times New Roman" w:hAnsi="Arial" w:cs="Arial"/>
          <w:kern w:val="0"/>
          <w14:ligatures w14:val="none"/>
        </w:rPr>
        <w:t>, involving attack by a charged electrophile (E</w:t>
      </w:r>
      <w:r w:rsidRPr="003017C8">
        <w:rPr>
          <w:rFonts w:ascii="Cambria Math" w:eastAsia="Times New Roman" w:hAnsi="Cambria Math" w:cs="Cambria Math"/>
          <w:kern w:val="0"/>
          <w14:ligatures w14:val="none"/>
        </w:rPr>
        <w:t>⁺</w:t>
      </w:r>
      <w:r w:rsidRPr="003017C8">
        <w:rPr>
          <w:rFonts w:ascii="Arial" w:eastAsia="Times New Roman" w:hAnsi="Arial" w:cs="Arial"/>
          <w:kern w:val="0"/>
          <w14:ligatures w14:val="none"/>
        </w:rPr>
        <w:t>).</w:t>
      </w:r>
    </w:p>
    <w:p w14:paraId="7A1E4FB8" w14:textId="77777777" w:rsidR="003017C8" w:rsidRPr="003017C8" w:rsidRDefault="003017C8" w:rsidP="003017C8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017C8">
        <w:rPr>
          <w:rFonts w:ascii="Arial" w:eastAsia="Times New Roman" w:hAnsi="Arial" w:cs="Arial"/>
          <w:kern w:val="0"/>
          <w14:ligatures w14:val="none"/>
        </w:rPr>
        <w:t xml:space="preserve">Explain why </w:t>
      </w:r>
      <w:r w:rsidRPr="003017C8">
        <w:rPr>
          <w:rFonts w:ascii="Arial" w:eastAsia="Times New Roman" w:hAnsi="Arial" w:cs="Arial"/>
          <w:b/>
          <w:bCs/>
          <w:kern w:val="0"/>
          <w14:ligatures w14:val="none"/>
        </w:rPr>
        <w:t>benzene</w:t>
      </w:r>
      <w:r w:rsidRPr="003017C8">
        <w:rPr>
          <w:rFonts w:ascii="Arial" w:eastAsia="Times New Roman" w:hAnsi="Arial" w:cs="Arial"/>
          <w:kern w:val="0"/>
          <w14:ligatures w14:val="none"/>
        </w:rPr>
        <w:t xml:space="preserve"> resists addition reactions despite being unsaturated, referring to electron delocalisation and aromatic stability.</w:t>
      </w:r>
    </w:p>
    <w:p w14:paraId="161E3869" w14:textId="77777777" w:rsidR="008F4E0B" w:rsidRPr="003017C8" w:rsidRDefault="008F4E0B">
      <w:pPr>
        <w:rPr>
          <w:rFonts w:ascii="Arial" w:hAnsi="Arial" w:cs="Arial"/>
        </w:rPr>
      </w:pPr>
    </w:p>
    <w:sectPr w:rsidR="008F4E0B" w:rsidRPr="003017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DC24C" w14:textId="77777777" w:rsidR="005D710C" w:rsidRDefault="005D710C" w:rsidP="003017C8">
      <w:r>
        <w:separator/>
      </w:r>
    </w:p>
  </w:endnote>
  <w:endnote w:type="continuationSeparator" w:id="0">
    <w:p w14:paraId="4CE4B930" w14:textId="77777777" w:rsidR="005D710C" w:rsidRDefault="005D710C" w:rsidP="00301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6FFD6" w14:textId="77777777" w:rsidR="005D710C" w:rsidRDefault="005D710C" w:rsidP="003017C8">
      <w:r>
        <w:separator/>
      </w:r>
    </w:p>
  </w:footnote>
  <w:footnote w:type="continuationSeparator" w:id="0">
    <w:p w14:paraId="2EFBAB23" w14:textId="77777777" w:rsidR="005D710C" w:rsidRDefault="005D710C" w:rsidP="003017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B5E86"/>
    <w:multiLevelType w:val="multilevel"/>
    <w:tmpl w:val="2C80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FE3F4E"/>
    <w:multiLevelType w:val="multilevel"/>
    <w:tmpl w:val="AB80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727924">
    <w:abstractNumId w:val="0"/>
  </w:num>
  <w:num w:numId="2" w16cid:durableId="2582968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7C8"/>
    <w:rsid w:val="0008224F"/>
    <w:rsid w:val="003017C8"/>
    <w:rsid w:val="005D710C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33481"/>
  <w15:chartTrackingRefBased/>
  <w15:docId w15:val="{03F00DC6-B64A-F145-81D2-A276CAF29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1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7C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7C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7C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7C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17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7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7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7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7C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7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7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7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7C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017C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017C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017C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17C8"/>
  </w:style>
  <w:style w:type="paragraph" w:styleId="Footer">
    <w:name w:val="footer"/>
    <w:basedOn w:val="Normal"/>
    <w:link w:val="FooterChar"/>
    <w:uiPriority w:val="99"/>
    <w:unhideWhenUsed/>
    <w:rsid w:val="003017C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17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1596</Characters>
  <Application>Microsoft Office Word</Application>
  <DocSecurity>0</DocSecurity>
  <Lines>35</Lines>
  <Paragraphs>23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2026-02-26T22:34:00Z</dcterms:created>
  <dcterms:modified xsi:type="dcterms:W3CDTF">2026-02-26T22:36:00Z</dcterms:modified>
</cp:coreProperties>
</file>