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8748" w14:textId="3652B6EF" w:rsidR="008F4E0B" w:rsidRPr="00347766" w:rsidRDefault="00940465" w:rsidP="00940465">
      <w:pPr>
        <w:pStyle w:val="Heading2"/>
        <w:rPr>
          <w:rFonts w:ascii="Arial" w:hAnsi="Arial" w:cs="Arial"/>
          <w:shd w:val="clear" w:color="auto" w:fill="FFFFFF"/>
        </w:rPr>
      </w:pPr>
      <w:r w:rsidRPr="00347766">
        <w:rPr>
          <w:rFonts w:ascii="Arial" w:hAnsi="Arial" w:cs="Arial"/>
          <w:shd w:val="clear" w:color="auto" w:fill="FFFFFF"/>
        </w:rPr>
        <w:t>S1.2 The nuclear atom</w:t>
      </w:r>
    </w:p>
    <w:p w14:paraId="3FEEA4D2" w14:textId="77777777" w:rsidR="00347766" w:rsidRPr="00347766" w:rsidRDefault="00347766" w:rsidP="00347766">
      <w:pPr>
        <w:pStyle w:val="NormalWeb"/>
        <w:rPr>
          <w:rFonts w:ascii="Arial" w:hAnsi="Arial" w:cs="Arial"/>
        </w:rPr>
      </w:pPr>
      <w:r w:rsidRPr="00347766">
        <w:rPr>
          <w:rFonts w:ascii="Arial" w:hAnsi="Arial" w:cs="Arial"/>
        </w:rPr>
        <w:t>By the end of this subtopic, you should be able to:</w:t>
      </w:r>
    </w:p>
    <w:p w14:paraId="4135DA71" w14:textId="77777777" w:rsidR="00347766" w:rsidRPr="00347766" w:rsidRDefault="00347766" w:rsidP="0034776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 xml:space="preserve">Use standard </w:t>
      </w:r>
      <w:r w:rsidRPr="00347766">
        <w:rPr>
          <w:rStyle w:val="Strong"/>
          <w:rFonts w:ascii="Arial" w:eastAsiaTheme="majorEastAsia" w:hAnsi="Arial" w:cs="Arial"/>
        </w:rPr>
        <w:t>nuclear notation</w:t>
      </w:r>
      <w:r w:rsidRPr="00347766">
        <w:rPr>
          <w:rFonts w:ascii="Arial" w:hAnsi="Arial" w:cs="Arial"/>
        </w:rPr>
        <w:t xml:space="preserve"> (mass number and atomic number format) to determine the number of:</w:t>
      </w:r>
    </w:p>
    <w:p w14:paraId="4A09E5D6" w14:textId="77777777" w:rsidR="00347766" w:rsidRPr="00347766" w:rsidRDefault="00347766" w:rsidP="0034776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protons</w:t>
      </w:r>
    </w:p>
    <w:p w14:paraId="78C312D6" w14:textId="77777777" w:rsidR="00347766" w:rsidRPr="00347766" w:rsidRDefault="00347766" w:rsidP="0034776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neutrons</w:t>
      </w:r>
    </w:p>
    <w:p w14:paraId="6EB6A29C" w14:textId="77777777" w:rsidR="00347766" w:rsidRPr="00347766" w:rsidRDefault="00347766" w:rsidP="0034776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electrons (in both neutral atoms and ions)</w:t>
      </w:r>
    </w:p>
    <w:p w14:paraId="6F893913" w14:textId="77777777" w:rsidR="00347766" w:rsidRPr="00347766" w:rsidRDefault="00347766" w:rsidP="0034776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Carry out calculations involving:</w:t>
      </w:r>
    </w:p>
    <w:p w14:paraId="7E5F7839" w14:textId="77777777" w:rsidR="00347766" w:rsidRPr="00347766" w:rsidRDefault="00347766" w:rsidP="0034776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47766">
        <w:rPr>
          <w:rStyle w:val="Strong"/>
          <w:rFonts w:ascii="Arial" w:eastAsiaTheme="majorEastAsia" w:hAnsi="Arial" w:cs="Arial"/>
        </w:rPr>
        <w:t>relative atomic mass (Ar)</w:t>
      </w:r>
      <w:r w:rsidRPr="00347766">
        <w:rPr>
          <w:rFonts w:ascii="Arial" w:hAnsi="Arial" w:cs="Arial"/>
        </w:rPr>
        <w:t xml:space="preserve"> when it is non-integer</w:t>
      </w:r>
    </w:p>
    <w:p w14:paraId="2F941952" w14:textId="77777777" w:rsidR="00347766" w:rsidRPr="00347766" w:rsidRDefault="00347766" w:rsidP="00347766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 xml:space="preserve">the </w:t>
      </w:r>
      <w:r w:rsidRPr="00347766">
        <w:rPr>
          <w:rStyle w:val="Strong"/>
          <w:rFonts w:ascii="Arial" w:eastAsiaTheme="majorEastAsia" w:hAnsi="Arial" w:cs="Arial"/>
        </w:rPr>
        <w:t>percentage abundance of isotopes</w:t>
      </w:r>
      <w:r w:rsidRPr="00347766">
        <w:rPr>
          <w:rFonts w:ascii="Arial" w:hAnsi="Arial" w:cs="Arial"/>
        </w:rPr>
        <w:t xml:space="preserve"> using provided data</w:t>
      </w:r>
    </w:p>
    <w:p w14:paraId="5F9C26F2" w14:textId="77777777" w:rsidR="00347766" w:rsidRPr="00347766" w:rsidRDefault="00347766" w:rsidP="0034776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Apply the weighted average formula correctly to determine relative atomic mass from isotopic composition.</w:t>
      </w:r>
    </w:p>
    <w:p w14:paraId="048EE8AF" w14:textId="4CBDF9FD" w:rsidR="00347766" w:rsidRPr="00347766" w:rsidRDefault="00347766" w:rsidP="00347766">
      <w:pPr>
        <w:rPr>
          <w:rFonts w:ascii="Arial" w:hAnsi="Arial" w:cs="Arial"/>
        </w:rPr>
      </w:pPr>
    </w:p>
    <w:p w14:paraId="79814216" w14:textId="77777777" w:rsidR="00347766" w:rsidRPr="00347766" w:rsidRDefault="00347766" w:rsidP="00347766">
      <w:pPr>
        <w:pStyle w:val="Heading3"/>
        <w:rPr>
          <w:rFonts w:ascii="Arial" w:hAnsi="Arial" w:cs="Arial"/>
        </w:rPr>
      </w:pPr>
      <w:r w:rsidRPr="00347766">
        <w:rPr>
          <w:rStyle w:val="Strong"/>
          <w:rFonts w:ascii="Arial" w:hAnsi="Arial" w:cs="Arial"/>
          <w:b w:val="0"/>
          <w:bCs w:val="0"/>
        </w:rPr>
        <w:t>Higher Level (HL) Extension</w:t>
      </w:r>
    </w:p>
    <w:p w14:paraId="6ED12EE4" w14:textId="77777777" w:rsidR="00347766" w:rsidRPr="00347766" w:rsidRDefault="00347766" w:rsidP="00347766">
      <w:pPr>
        <w:pStyle w:val="NormalWeb"/>
        <w:rPr>
          <w:rFonts w:ascii="Arial" w:hAnsi="Arial" w:cs="Arial"/>
        </w:rPr>
      </w:pPr>
      <w:r w:rsidRPr="00347766">
        <w:rPr>
          <w:rFonts w:ascii="Arial" w:hAnsi="Arial" w:cs="Arial"/>
        </w:rPr>
        <w:t>In addition to the above, HL students should be able to:</w:t>
      </w:r>
    </w:p>
    <w:p w14:paraId="6A00C60E" w14:textId="77777777" w:rsidR="00347766" w:rsidRPr="00347766" w:rsidRDefault="00347766" w:rsidP="0034776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 xml:space="preserve">Analyse and interpret </w:t>
      </w:r>
      <w:r w:rsidRPr="00347766">
        <w:rPr>
          <w:rStyle w:val="Strong"/>
          <w:rFonts w:ascii="Arial" w:eastAsiaTheme="majorEastAsia" w:hAnsi="Arial" w:cs="Arial"/>
        </w:rPr>
        <w:t>mass spectra</w:t>
      </w:r>
      <w:r w:rsidRPr="00347766">
        <w:rPr>
          <w:rFonts w:ascii="Arial" w:hAnsi="Arial" w:cs="Arial"/>
        </w:rPr>
        <w:t>, identifying:</w:t>
      </w:r>
    </w:p>
    <w:p w14:paraId="3ABAF036" w14:textId="77777777" w:rsidR="00347766" w:rsidRPr="00347766" w:rsidRDefault="00347766" w:rsidP="0034776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the isotopes present</w:t>
      </w:r>
    </w:p>
    <w:p w14:paraId="309E1B63" w14:textId="77777777" w:rsidR="00347766" w:rsidRPr="00347766" w:rsidRDefault="00347766" w:rsidP="0034776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their relative abundances</w:t>
      </w:r>
    </w:p>
    <w:p w14:paraId="3C8D81A7" w14:textId="77777777" w:rsidR="00347766" w:rsidRPr="00347766" w:rsidRDefault="00347766" w:rsidP="0034776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47766">
        <w:rPr>
          <w:rFonts w:ascii="Arial" w:hAnsi="Arial" w:cs="Arial"/>
        </w:rPr>
        <w:t>and the element represented based on mass-to-charge (m/z) values.</w:t>
      </w:r>
    </w:p>
    <w:p w14:paraId="685D08B3" w14:textId="77777777" w:rsidR="00940465" w:rsidRPr="00347766" w:rsidRDefault="00940465" w:rsidP="00940465">
      <w:pPr>
        <w:rPr>
          <w:rFonts w:ascii="Arial" w:hAnsi="Arial" w:cs="Arial"/>
        </w:rPr>
      </w:pPr>
    </w:p>
    <w:sectPr w:rsidR="00940465" w:rsidRPr="00347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A0EEE"/>
    <w:multiLevelType w:val="multilevel"/>
    <w:tmpl w:val="EC2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B1EEC"/>
    <w:multiLevelType w:val="multilevel"/>
    <w:tmpl w:val="EB3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4359">
    <w:abstractNumId w:val="0"/>
  </w:num>
  <w:num w:numId="2" w16cid:durableId="205006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65"/>
    <w:rsid w:val="0008224F"/>
    <w:rsid w:val="00347766"/>
    <w:rsid w:val="008F4E0B"/>
    <w:rsid w:val="0094046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6168"/>
  <w15:chartTrackingRefBased/>
  <w15:docId w15:val="{51191B05-3A46-E340-82A1-BD8FDDFF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7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7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610</Characters>
  <Application>Microsoft Office Word</Application>
  <DocSecurity>0</DocSecurity>
  <Lines>25</Lines>
  <Paragraphs>18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2026-02-26T21:14:00Z</dcterms:created>
  <dcterms:modified xsi:type="dcterms:W3CDTF">2026-02-26T21:15:00Z</dcterms:modified>
</cp:coreProperties>
</file>