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3.1 – Measuring economic activity and illustrating its variations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economic terminology</w:t>
      </w:r>
      <w:r w:rsidDel="00000000" w:rsidR="00000000" w:rsidRPr="00000000">
        <w:rPr>
          <w:rtl w:val="0"/>
        </w:rPr>
        <w:t xml:space="preserve">, including </w:t>
      </w:r>
      <w:r w:rsidDel="00000000" w:rsidR="00000000" w:rsidRPr="00000000">
        <w:rPr>
          <w:b w:val="1"/>
          <w:bCs w:val="1"/>
          <w:rtl w:val="0"/>
        </w:rPr>
        <w:t xml:space="preserve">GDP, circular flow of income, injections, leakages, national income, real GDP, nominal GDP, GDP per capita, gross national product (GNP), gross national income (GNI), green GDP, economic growth, purchasing power parity (PPP), and recession</w:t>
      </w:r>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 how national income accounting is used to measure economic activity</w:t>
      </w:r>
      <w:r w:rsidDel="00000000" w:rsidR="00000000" w:rsidRPr="00000000">
        <w:rPr>
          <w:rtl w:val="0"/>
        </w:rPr>
        <w:t xml:space="preserve"> within an economy.</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Use a diagram to illustrate the circular flow of income in an open economy with government and financial markets</w:t>
      </w:r>
      <w:r w:rsidDel="00000000" w:rsidR="00000000" w:rsidRPr="00000000">
        <w:rPr>
          <w:rtl w:val="0"/>
        </w:rPr>
        <w:t xml:space="preserve">, identifying </w:t>
      </w:r>
      <w:r w:rsidDel="00000000" w:rsidR="00000000" w:rsidRPr="00000000">
        <w:rPr>
          <w:b w:val="1"/>
          <w:bCs w:val="1"/>
          <w:rtl w:val="0"/>
        </w:rPr>
        <w:t xml:space="preserve">leakages/withdrawals</w:t>
      </w:r>
      <w:r w:rsidDel="00000000" w:rsidR="00000000" w:rsidRPr="00000000">
        <w:rPr>
          <w:rtl w:val="0"/>
        </w:rPr>
        <w:t xml:space="preserve"> (</w:t>
      </w:r>
      <w:r w:rsidDel="00000000" w:rsidR="00000000" w:rsidRPr="00000000">
        <w:rPr>
          <w:b w:val="1"/>
          <w:bCs w:val="1"/>
          <w:rtl w:val="0"/>
        </w:rPr>
        <w:t xml:space="preserve">savings, taxes, and imports</w:t>
      </w:r>
      <w:r w:rsidDel="00000000" w:rsidR="00000000" w:rsidRPr="00000000">
        <w:rPr>
          <w:rtl w:val="0"/>
        </w:rPr>
        <w:t xml:space="preserve">) and </w:t>
      </w:r>
      <w:r w:rsidDel="00000000" w:rsidR="00000000" w:rsidRPr="00000000">
        <w:rPr>
          <w:b w:val="1"/>
          <w:bCs w:val="1"/>
          <w:rtl w:val="0"/>
        </w:rPr>
        <w:t xml:space="preserve">injections</w:t>
      </w:r>
      <w:r w:rsidDel="00000000" w:rsidR="00000000" w:rsidRPr="00000000">
        <w:rPr>
          <w:rtl w:val="0"/>
        </w:rPr>
        <w:t xml:space="preserve"> (</w:t>
      </w:r>
      <w:r w:rsidDel="00000000" w:rsidR="00000000" w:rsidRPr="00000000">
        <w:rPr>
          <w:b w:val="1"/>
          <w:bCs w:val="1"/>
          <w:rtl w:val="0"/>
        </w:rPr>
        <w:t xml:space="preserve">investment, government spending, and exports</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Explain how the overall size of the circular flow changes</w:t>
      </w:r>
      <w:r w:rsidDel="00000000" w:rsidR="00000000" w:rsidRPr="00000000">
        <w:rPr>
          <w:rtl w:val="0"/>
        </w:rPr>
        <w:t xml:space="preserve"> depending on the </w:t>
      </w:r>
      <w:r w:rsidDel="00000000" w:rsidR="00000000" w:rsidRPr="00000000">
        <w:rPr>
          <w:b w:val="1"/>
          <w:bCs w:val="1"/>
          <w:rtl w:val="0"/>
        </w:rPr>
        <w:t xml:space="preserve">relative magnitude of injections and leakages</w:t>
      </w:r>
      <w:r w:rsidDel="00000000" w:rsidR="00000000" w:rsidRPr="00000000">
        <w:rPr>
          <w:rtl w:val="0"/>
        </w:rPr>
        <w:t xml:space="preserv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Differentiate between GDP and GNI (or GNP)</w:t>
      </w:r>
      <w:r w:rsidDel="00000000" w:rsidR="00000000" w:rsidRPr="00000000">
        <w:rPr>
          <w:rtl w:val="0"/>
        </w:rPr>
        <w:t xml:space="preserve"> as measures of economic activity.</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Distinguish between nominal GDP/GNI and real GDP/GNI</w:t>
      </w:r>
      <w:r w:rsidDel="00000000" w:rsidR="00000000" w:rsidRPr="00000000">
        <w:rPr>
          <w:rtl w:val="0"/>
        </w:rPr>
        <w:t xml:space="preserve">, recognising the role of price changes and inflation.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Differentiate between total GDP/GNI and GDP per capita or GNI per capita</w:t>
      </w:r>
      <w:r w:rsidDel="00000000" w:rsidR="00000000" w:rsidRPr="00000000">
        <w:rPr>
          <w:rtl w:val="0"/>
        </w:rPr>
        <w:t xml:space="preserve">, and understand what each indicator reveals about economic performance.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Calculate nominal GDP using the expenditure approach</w:t>
      </w:r>
      <w:r w:rsidDel="00000000" w:rsidR="00000000" w:rsidRPr="00000000">
        <w:rPr>
          <w:rtl w:val="0"/>
        </w:rPr>
        <w:t xml:space="preserve">, based on national income data.</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Calculate GNI using given economic data</w:t>
      </w:r>
      <w:r w:rsidDel="00000000" w:rsidR="00000000" w:rsidRPr="00000000">
        <w:rPr>
          <w:rtl w:val="0"/>
        </w:rPr>
        <w:t xml:space="preserv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Convert nominal GDP or GNI into real values</w:t>
      </w:r>
      <w:r w:rsidDel="00000000" w:rsidR="00000000" w:rsidRPr="00000000">
        <w:rPr>
          <w:rtl w:val="0"/>
        </w:rPr>
        <w:t xml:space="preserve"> using a </w:t>
      </w:r>
      <w:r w:rsidDel="00000000" w:rsidR="00000000" w:rsidRPr="00000000">
        <w:rPr>
          <w:b w:val="1"/>
          <w:bCs w:val="1"/>
          <w:rtl w:val="0"/>
        </w:rPr>
        <w:t xml:space="preserve">price deflator</w:t>
      </w:r>
      <w:r w:rsidDel="00000000" w:rsidR="00000000" w:rsidRPr="00000000">
        <w:rPr>
          <w:rtl w:val="0"/>
        </w:rPr>
        <w:t xml:space="preserv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Explain the three approaches used to measure national income</w:t>
      </w:r>
      <w:r w:rsidDel="00000000" w:rsidR="00000000" w:rsidRPr="00000000">
        <w:rPr>
          <w:rtl w:val="0"/>
        </w:rPr>
        <w:t xml:space="preserve">: the </w:t>
      </w:r>
      <w:r w:rsidDel="00000000" w:rsidR="00000000" w:rsidRPr="00000000">
        <w:rPr>
          <w:b w:val="1"/>
          <w:bCs w:val="1"/>
          <w:rtl w:val="0"/>
        </w:rPr>
        <w:t xml:space="preserve">output approach</w:t>
      </w:r>
      <w:r w:rsidDel="00000000" w:rsidR="00000000" w:rsidRPr="00000000">
        <w:rPr>
          <w:rtl w:val="0"/>
        </w:rPr>
        <w:t xml:space="preserve">, </w:t>
      </w:r>
      <w:r w:rsidDel="00000000" w:rsidR="00000000" w:rsidRPr="00000000">
        <w:rPr>
          <w:b w:val="1"/>
          <w:bCs w:val="1"/>
          <w:rtl w:val="0"/>
        </w:rPr>
        <w:t xml:space="preserve">income approach</w:t>
      </w:r>
      <w:r w:rsidDel="00000000" w:rsidR="00000000" w:rsidRPr="00000000">
        <w:rPr>
          <w:rtl w:val="0"/>
        </w:rPr>
        <w:t xml:space="preserve">, and </w:t>
      </w:r>
      <w:r w:rsidDel="00000000" w:rsidR="00000000" w:rsidRPr="00000000">
        <w:rPr>
          <w:b w:val="1"/>
          <w:bCs w:val="1"/>
          <w:rtl w:val="0"/>
        </w:rPr>
        <w:t xml:space="preserve">expenditure approach</w:t>
      </w:r>
      <w:r w:rsidDel="00000000" w:rsidR="00000000" w:rsidRPr="00000000">
        <w:rPr>
          <w:rtl w:val="0"/>
        </w:rPr>
        <w:t xml:space="preserv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Evaluate the usefulness of national income statistics</w:t>
      </w:r>
      <w:r w:rsidDel="00000000" w:rsidR="00000000" w:rsidRPr="00000000">
        <w:rPr>
          <w:rtl w:val="0"/>
        </w:rPr>
        <w:t xml:space="preserve">, particularly for </w:t>
      </w:r>
      <w:r w:rsidDel="00000000" w:rsidR="00000000" w:rsidRPr="00000000">
        <w:rPr>
          <w:b w:val="1"/>
          <w:bCs w:val="1"/>
          <w:rtl w:val="0"/>
        </w:rPr>
        <w:t xml:space="preserve">comparisons over time, comparisons between countries, and assessing standards of living</w:t>
      </w:r>
      <w:r w:rsidDel="00000000" w:rsidR="00000000" w:rsidRPr="00000000">
        <w:rPr>
          <w:rtl w:val="0"/>
        </w:rPr>
        <w:t xml:space="preserv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Explain how purchasing power parity (PPP)</w:t>
      </w:r>
      <w:r w:rsidDel="00000000" w:rsidR="00000000" w:rsidRPr="00000000">
        <w:rPr>
          <w:rtl w:val="0"/>
        </w:rPr>
        <w:t xml:space="preserve"> is used to adjust for </w:t>
      </w:r>
      <w:r w:rsidDel="00000000" w:rsidR="00000000" w:rsidRPr="00000000">
        <w:rPr>
          <w:b w:val="1"/>
          <w:bCs w:val="1"/>
          <w:rtl w:val="0"/>
        </w:rPr>
        <w:t xml:space="preserve">differences in price levels and purchasing power between countries</w:t>
      </w:r>
      <w:r w:rsidDel="00000000" w:rsidR="00000000" w:rsidRPr="00000000">
        <w:rPr>
          <w:rtl w:val="0"/>
        </w:rPr>
        <w:t xml:space="preserve">.</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Use a business cycle diagram to explain the cyclical nature of economic activity</w:t>
      </w:r>
      <w:r w:rsidDel="00000000" w:rsidR="00000000" w:rsidRPr="00000000">
        <w:rPr>
          <w:rtl w:val="0"/>
        </w:rPr>
        <w:t xml:space="preserve">, including the typical phases economies experience over time.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Explain the long-run growth trend in the business cycle diagram</w:t>
      </w:r>
      <w:r w:rsidDel="00000000" w:rsidR="00000000" w:rsidRPr="00000000">
        <w:rPr>
          <w:rtl w:val="0"/>
        </w:rPr>
        <w:t xml:space="preserve">, identifying it as the economy’s </w:t>
      </w:r>
      <w:r w:rsidDel="00000000" w:rsidR="00000000" w:rsidRPr="00000000">
        <w:rPr>
          <w:b w:val="1"/>
          <w:bCs w:val="1"/>
          <w:rtl w:val="0"/>
        </w:rPr>
        <w:t xml:space="preserve">potential output</w:t>
      </w:r>
      <w:r w:rsidDel="00000000" w:rsidR="00000000" w:rsidRPr="00000000">
        <w:rPr>
          <w:rtl w:val="0"/>
        </w:rPr>
        <w:t xml:space="preserv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Distinguish between a fall in GDP and a fall in the growth rate of GDP</w:t>
      </w:r>
      <w:r w:rsidDel="00000000" w:rsidR="00000000" w:rsidRPr="00000000">
        <w:rPr>
          <w:rtl w:val="0"/>
        </w:rPr>
        <w:t xml:space="preserv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Compare alternative measures of well-being</w:t>
      </w:r>
      <w:r w:rsidDel="00000000" w:rsidR="00000000" w:rsidRPr="00000000">
        <w:rPr>
          <w:rtl w:val="0"/>
        </w:rPr>
        <w:t xml:space="preserve">, including indices such as the </w:t>
      </w:r>
      <w:r w:rsidDel="00000000" w:rsidR="00000000" w:rsidRPr="00000000">
        <w:rPr>
          <w:b w:val="1"/>
          <w:bCs w:val="1"/>
          <w:rtl w:val="0"/>
        </w:rPr>
        <w:t xml:space="preserve">Better Life Index (BLI)</w:t>
      </w:r>
      <w:r w:rsidDel="00000000" w:rsidR="00000000" w:rsidRPr="00000000">
        <w:rPr>
          <w:rtl w:val="0"/>
        </w:rPr>
        <w:t xml:space="preserve"> and the </w:t>
      </w:r>
      <w:r w:rsidDel="00000000" w:rsidR="00000000" w:rsidRPr="00000000">
        <w:rPr>
          <w:b w:val="1"/>
          <w:bCs w:val="1"/>
          <w:rtl w:val="0"/>
        </w:rPr>
        <w:t xml:space="preserve">Happy Planet Index (HPI)</w:t>
      </w:r>
      <w:r w:rsidDel="00000000" w:rsidR="00000000" w:rsidRPr="00000000">
        <w:rPr>
          <w:rtl w:val="0"/>
        </w:rPr>
        <w:t xml:space="preserv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Explain how attempts to address the limitations of GDP</w:t>
      </w:r>
      <w:r w:rsidDel="00000000" w:rsidR="00000000" w:rsidRPr="00000000">
        <w:rPr>
          <w:rtl w:val="0"/>
        </w:rPr>
        <w:t xml:space="preserve"> have led to the development of </w:t>
      </w:r>
      <w:r w:rsidDel="00000000" w:rsidR="00000000" w:rsidRPr="00000000">
        <w:rPr>
          <w:b w:val="1"/>
          <w:bCs w:val="1"/>
          <w:rtl w:val="0"/>
        </w:rPr>
        <w:t xml:space="preserve">improved measures of economic performance and well-being</w:t>
      </w:r>
      <w:r w:rsidDel="00000000" w:rsidR="00000000" w:rsidRPr="00000000">
        <w:rPr>
          <w:rtl w:val="0"/>
        </w:rPr>
        <w:t xml:space="preserve">.</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Consider why GDP remains widely used</w:t>
      </w:r>
      <w:r w:rsidDel="00000000" w:rsidR="00000000" w:rsidRPr="00000000">
        <w:rPr>
          <w:rtl w:val="0"/>
        </w:rPr>
        <w:t xml:space="preserve"> as the primary measure of economic performance </w:t>
      </w:r>
      <w:r w:rsidDel="00000000" w:rsidR="00000000" w:rsidRPr="00000000">
        <w:rPr>
          <w:b w:val="1"/>
          <w:bCs w:val="1"/>
          <w:rtl w:val="0"/>
        </w:rPr>
        <w:t xml:space="preserve">despite the existence of alternative well-being indicators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