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– Variations in economic activity – aggregate demand and aggregate supply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demand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Differentiate between microeconomic demand for an individual good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macroeconomic concept of aggregate demand (AD)</w:t>
      </w:r>
      <w:r w:rsidDel="00000000" w:rsidR="00000000" w:rsidRPr="00000000">
        <w:rPr>
          <w:rtl w:val="0"/>
        </w:rPr>
        <w:t xml:space="preserve"> for an entire economy.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an aggregate demand (AD) curve</w:t>
      </w:r>
      <w:r w:rsidDel="00000000" w:rsidR="00000000" w:rsidRPr="00000000">
        <w:rPr>
          <w:rtl w:val="0"/>
        </w:rPr>
        <w:t xml:space="preserve"> on a macroeconomic diagram.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 the AD curve is downward sloping</w:t>
      </w:r>
      <w:r w:rsidDel="00000000" w:rsidR="00000000" w:rsidRPr="00000000">
        <w:rPr>
          <w:rtl w:val="0"/>
        </w:rPr>
        <w:t xml:space="preserve">, linking it to effects such as </w:t>
      </w:r>
      <w:r w:rsidDel="00000000" w:rsidR="00000000" w:rsidRPr="00000000">
        <w:rPr>
          <w:b w:val="1"/>
          <w:bCs w:val="1"/>
          <w:rtl w:val="0"/>
        </w:rPr>
        <w:t xml:space="preserve">interest rate effects, wealth effects, and exchange rate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components of aggregate demand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consumption (C), investment (I), government spending (G), and net exports (X–M)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shifts in the AD curve</w:t>
      </w:r>
      <w:r w:rsidDel="00000000" w:rsidR="00000000" w:rsidRPr="00000000">
        <w:rPr>
          <w:rtl w:val="0"/>
        </w:rPr>
        <w:t xml:space="preserve"> caused by changes in determinants affecting </w:t>
      </w:r>
      <w:r w:rsidDel="00000000" w:rsidR="00000000" w:rsidRPr="00000000">
        <w:rPr>
          <w:b w:val="1"/>
          <w:bCs w:val="1"/>
          <w:rtl w:val="0"/>
        </w:rPr>
        <w:t xml:space="preserve">consumption, investment, government expenditure, and net exports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supply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aggregate supply (AS)</w:t>
      </w:r>
      <w:r w:rsidDel="00000000" w:rsidR="00000000" w:rsidRPr="00000000">
        <w:rPr>
          <w:rtl w:val="0"/>
        </w:rPr>
        <w:t xml:space="preserve"> as the total output firms are willing and able to produce in an economy at different price levels.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a diagram, why the short-run aggregate supply (SRAS) curve slopes upward</w:t>
      </w:r>
      <w:r w:rsidDel="00000000" w:rsidR="00000000" w:rsidRPr="00000000">
        <w:rPr>
          <w:rtl w:val="0"/>
        </w:rPr>
        <w:t xml:space="preserve">, considering factors such as </w:t>
      </w:r>
      <w:r w:rsidDel="00000000" w:rsidR="00000000" w:rsidRPr="00000000">
        <w:rPr>
          <w:b w:val="1"/>
          <w:bCs w:val="1"/>
          <w:rtl w:val="0"/>
        </w:rPr>
        <w:t xml:space="preserve">profit expectations and short-run wage rigidity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shifts in the SRAS curve</w:t>
      </w:r>
      <w:r w:rsidDel="00000000" w:rsidR="00000000" w:rsidRPr="00000000">
        <w:rPr>
          <w:rtl w:val="0"/>
        </w:rPr>
        <w:t xml:space="preserve">, including changes caused by </w:t>
      </w:r>
      <w:r w:rsidDel="00000000" w:rsidR="00000000" w:rsidRPr="00000000">
        <w:rPr>
          <w:b w:val="1"/>
          <w:bCs w:val="1"/>
          <w:rtl w:val="0"/>
        </w:rPr>
        <w:t xml:space="preserve">resource prices, business taxes, and supply shocks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a diagram, the monetarist/new classical model of the long-run aggregate supply (LRAS)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bCs w:val="1"/>
          <w:rtl w:val="0"/>
        </w:rPr>
        <w:t xml:space="preserve">LRAS curve is vertical at potential output (full employment output)</w:t>
      </w:r>
      <w:r w:rsidDel="00000000" w:rsidR="00000000" w:rsidRPr="00000000">
        <w:rPr>
          <w:rtl w:val="0"/>
        </w:rPr>
        <w:t xml:space="preserve"> because long-run aggregate supply does </w:t>
      </w:r>
      <w:r w:rsidDel="00000000" w:rsidR="00000000" w:rsidRPr="00000000">
        <w:rPr>
          <w:b w:val="1"/>
          <w:bCs w:val="1"/>
          <w:rtl w:val="0"/>
        </w:rPr>
        <w:t xml:space="preserve">not depend on the price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Keynesian aggregate supply model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bCs w:val="1"/>
          <w:rtl w:val="0"/>
        </w:rPr>
        <w:t xml:space="preserve">AS curve has three distinct sections</w:t>
      </w:r>
      <w:r w:rsidDel="00000000" w:rsidR="00000000" w:rsidRPr="00000000">
        <w:rPr>
          <w:rtl w:val="0"/>
        </w:rPr>
        <w:t xml:space="preserve"> due to </w:t>
      </w:r>
      <w:r w:rsidDel="00000000" w:rsidR="00000000" w:rsidRPr="00000000">
        <w:rPr>
          <w:b w:val="1"/>
          <w:bCs w:val="1"/>
          <w:rtl w:val="0"/>
        </w:rPr>
        <w:t xml:space="preserve">downward wage and price rigidity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varying levels of spare capacity in the economy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long-term improvements in the quantity or quality of factors of production</w:t>
      </w:r>
      <w:r w:rsidDel="00000000" w:rsidR="00000000" w:rsidRPr="00000000">
        <w:rPr>
          <w:rtl w:val="0"/>
        </w:rPr>
        <w:t xml:space="preserve"> (such as </w:t>
      </w:r>
      <w:r w:rsidDel="00000000" w:rsidR="00000000" w:rsidRPr="00000000">
        <w:rPr>
          <w:b w:val="1"/>
          <w:bCs w:val="1"/>
          <w:rtl w:val="0"/>
        </w:rPr>
        <w:t xml:space="preserve">technological progress, higher efficiency, or institutional changes</w:t>
      </w:r>
      <w:r w:rsidDel="00000000" w:rsidR="00000000" w:rsidRPr="00000000">
        <w:rPr>
          <w:rtl w:val="0"/>
        </w:rPr>
        <w:t xml:space="preserve">) can </w:t>
      </w:r>
      <w:r w:rsidDel="00000000" w:rsidR="00000000" w:rsidRPr="00000000">
        <w:rPr>
          <w:b w:val="1"/>
          <w:bCs w:val="1"/>
          <w:rtl w:val="0"/>
        </w:rPr>
        <w:t xml:space="preserve">shift the AS curve in the long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Equilibrium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a diagram, how short-run equilibrium is determined</w:t>
      </w:r>
      <w:r w:rsidDel="00000000" w:rsidR="00000000" w:rsidRPr="00000000">
        <w:rPr>
          <w:rtl w:val="0"/>
        </w:rPr>
        <w:t xml:space="preserve"> by the intersection of </w:t>
      </w:r>
      <w:r w:rsidDel="00000000" w:rsidR="00000000" w:rsidRPr="00000000">
        <w:rPr>
          <w:b w:val="1"/>
          <w:bCs w:val="1"/>
          <w:rtl w:val="0"/>
        </w:rPr>
        <w:t xml:space="preserve">AD and SRAS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how changes in AD or SRAS affect short-run equilibrium</w:t>
      </w:r>
      <w:r w:rsidDel="00000000" w:rsidR="00000000" w:rsidRPr="00000000">
        <w:rPr>
          <w:rtl w:val="0"/>
        </w:rPr>
        <w:t xml:space="preserve">, using diagrams to illustrate the resulting changes in </w:t>
      </w:r>
      <w:r w:rsidDel="00000000" w:rsidR="00000000" w:rsidRPr="00000000">
        <w:rPr>
          <w:b w:val="1"/>
          <w:bCs w:val="1"/>
          <w:rtl w:val="0"/>
        </w:rPr>
        <w:t xml:space="preserve">output and price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determination of long-run equilibrium</w:t>
      </w:r>
      <w:r w:rsidDel="00000000" w:rsidR="00000000" w:rsidRPr="00000000">
        <w:rPr>
          <w:rtl w:val="0"/>
        </w:rPr>
        <w:t xml:space="preserve">, showing that equilibrium occurs at the </w:t>
      </w:r>
      <w:r w:rsidDel="00000000" w:rsidR="00000000" w:rsidRPr="00000000">
        <w:rPr>
          <w:b w:val="1"/>
          <w:bCs w:val="1"/>
          <w:rtl w:val="0"/>
        </w:rPr>
        <w:t xml:space="preserve">full employment level of output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rtl w:val="0"/>
        </w:rPr>
        <w:t xml:space="preserve">AD intersects LRAS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monetarist/new classical view</w:t>
      </w:r>
      <w:r w:rsidDel="00000000" w:rsidR="00000000" w:rsidRPr="00000000">
        <w:rPr>
          <w:rtl w:val="0"/>
        </w:rPr>
        <w:t xml:space="preserve"> that although </w:t>
      </w:r>
      <w:r w:rsidDel="00000000" w:rsidR="00000000" w:rsidRPr="00000000">
        <w:rPr>
          <w:b w:val="1"/>
          <w:bCs w:val="1"/>
          <w:rtl w:val="0"/>
        </w:rPr>
        <w:t xml:space="preserve">short-run fluctuations in output may occur</w:t>
      </w:r>
      <w:r w:rsidDel="00000000" w:rsidR="00000000" w:rsidRPr="00000000">
        <w:rPr>
          <w:rtl w:val="0"/>
        </w:rPr>
        <w:t xml:space="preserve">, the economy will </w:t>
      </w:r>
      <w:r w:rsidDel="00000000" w:rsidR="00000000" w:rsidRPr="00000000">
        <w:rPr>
          <w:b w:val="1"/>
          <w:bCs w:val="1"/>
          <w:rtl w:val="0"/>
        </w:rPr>
        <w:t xml:space="preserve">eventually return to full employment output in the long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how shifts in AD or AS affect long-run equilibrium</w:t>
      </w:r>
      <w:r w:rsidDel="00000000" w:rsidR="00000000" w:rsidRPr="00000000">
        <w:rPr>
          <w:rtl w:val="0"/>
        </w:rPr>
        <w:t xml:space="preserve">, using diagrams.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the Keynesian AD/AS framework, that equilibrium can occur at any level of real output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rtl w:val="0"/>
        </w:rPr>
        <w:t xml:space="preserve">AD intersects 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a diagram, the concept of a deflationary (recessionary) gap</w:t>
      </w:r>
      <w:r w:rsidDel="00000000" w:rsidR="00000000" w:rsidRPr="00000000">
        <w:rPr>
          <w:rtl w:val="0"/>
        </w:rPr>
        <w:t xml:space="preserve">, which occurs when equilibrium output is </w:t>
      </w:r>
      <w:r w:rsidDel="00000000" w:rsidR="00000000" w:rsidRPr="00000000">
        <w:rPr>
          <w:b w:val="1"/>
          <w:bCs w:val="1"/>
          <w:rtl w:val="0"/>
        </w:rPr>
        <w:t xml:space="preserve">below the full employment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why the Keynesian model suggests that an economy may remain stuck in a deflationary gap</w:t>
      </w:r>
      <w:r w:rsidDel="00000000" w:rsidR="00000000" w:rsidRPr="00000000">
        <w:rPr>
          <w:rtl w:val="0"/>
        </w:rPr>
        <w:t xml:space="preserve">, unlike the monetarist/new classical model which predicts self-correction.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inflationary gap</w:t>
      </w:r>
      <w:r w:rsidDel="00000000" w:rsidR="00000000" w:rsidRPr="00000000">
        <w:rPr>
          <w:rtl w:val="0"/>
        </w:rPr>
        <w:t xml:space="preserve">, using a diagram to show that it occurs when </w:t>
      </w:r>
      <w:r w:rsidDel="00000000" w:rsidR="00000000" w:rsidRPr="00000000">
        <w:rPr>
          <w:b w:val="1"/>
          <w:bCs w:val="1"/>
          <w:rtl w:val="0"/>
        </w:rPr>
        <w:t xml:space="preserve">aggregate demand increases in the vertical section of the AS curve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why increases in aggregate demand in the Keynesian AD/AS model are not necessarily inflationary</w:t>
      </w:r>
      <w:r w:rsidDel="00000000" w:rsidR="00000000" w:rsidRPr="00000000">
        <w:rPr>
          <w:rtl w:val="0"/>
        </w:rPr>
        <w:t xml:space="preserve">, unless the economy is </w:t>
      </w:r>
      <w:r w:rsidDel="00000000" w:rsidR="00000000" w:rsidRPr="00000000">
        <w:rPr>
          <w:b w:val="1"/>
          <w:bCs w:val="1"/>
          <w:rtl w:val="0"/>
        </w:rPr>
        <w:t xml:space="preserve">operating close to or at full employment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