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– Economics of inequality and poverty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the end of this subtopic, you should be able to: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Distinguish between equity and equality in the distribution of income</w:t>
      </w:r>
      <w:r w:rsidDel="00000000" w:rsidR="00000000" w:rsidRPr="00000000">
        <w:rPr>
          <w:rtl w:val="0"/>
        </w:rPr>
        <w:t xml:space="preserve">, recognising that </w:t>
      </w:r>
      <w:r w:rsidDel="00000000" w:rsidR="00000000" w:rsidRPr="00000000">
        <w:rPr>
          <w:b w:val="1"/>
          <w:bCs w:val="1"/>
          <w:rtl w:val="0"/>
        </w:rPr>
        <w:t xml:space="preserve">equity refers to fairness</w:t>
      </w:r>
      <w:r w:rsidDel="00000000" w:rsidR="00000000" w:rsidRPr="00000000">
        <w:rPr>
          <w:rtl w:val="0"/>
        </w:rPr>
        <w:t xml:space="preserve">, while </w:t>
      </w:r>
      <w:r w:rsidDel="00000000" w:rsidR="00000000" w:rsidRPr="00000000">
        <w:rPr>
          <w:b w:val="1"/>
          <w:bCs w:val="1"/>
          <w:rtl w:val="0"/>
        </w:rPr>
        <w:t xml:space="preserve">equality refers to an identical distribution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why the market system may generate unequal income distribution</w:t>
      </w:r>
      <w:r w:rsidDel="00000000" w:rsidR="00000000" w:rsidRPr="00000000">
        <w:rPr>
          <w:rtl w:val="0"/>
        </w:rPr>
        <w:t xml:space="preserve">, particularly due to </w:t>
      </w:r>
      <w:r w:rsidDel="00000000" w:rsidR="00000000" w:rsidRPr="00000000">
        <w:rPr>
          <w:b w:val="1"/>
          <w:bCs w:val="1"/>
          <w:rtl w:val="0"/>
        </w:rPr>
        <w:t xml:space="preserve">unequal ownership of factors of production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Analyse income distribution data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relative income shares across population groups such as deciles and quintiles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 and interpret a Lorenz curve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explain its significance in illustrating income inequality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how the Gini coefficient (Gini index) is calculated and interpreted</w:t>
      </w:r>
      <w:r w:rsidDel="00000000" w:rsidR="00000000" w:rsidRPr="00000000">
        <w:rPr>
          <w:rtl w:val="0"/>
        </w:rPr>
        <w:t xml:space="preserve"> as a measure of inequality.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Distinguish between absolute poverty and relative poverty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different methods used to measure poverty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single indicators and composite indicators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discuss the limitations associated with these measures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possible causes of economic inequality and poverty</w:t>
      </w:r>
      <w:r w:rsidDel="00000000" w:rsidR="00000000" w:rsidRPr="00000000">
        <w:rPr>
          <w:rtl w:val="0"/>
        </w:rPr>
        <w:t xml:space="preserve">, including structural and economic factors.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effects of income and wealth inequality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economic growth, standards of living, and social stability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Distinguish between direct and indirect taxes</w:t>
      </w:r>
      <w:r w:rsidDel="00000000" w:rsidR="00000000" w:rsidRPr="00000000">
        <w:rPr>
          <w:rtl w:val="0"/>
        </w:rPr>
        <w:t xml:space="preserve"> as tools used by governments to </w:t>
      </w:r>
      <w:r w:rsidDel="00000000" w:rsidR="00000000" w:rsidRPr="00000000">
        <w:rPr>
          <w:b w:val="1"/>
          <w:bCs w:val="1"/>
          <w:rtl w:val="0"/>
        </w:rPr>
        <w:t xml:space="preserve">redistribute income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Differentiate between progressive, regressive, and proportional taxation</w:t>
      </w:r>
      <w:r w:rsidDel="00000000" w:rsidR="00000000" w:rsidRPr="00000000">
        <w:rPr>
          <w:rtl w:val="0"/>
        </w:rPr>
        <w:t xml:space="preserve">, providing </w:t>
      </w:r>
      <w:r w:rsidDel="00000000" w:rsidR="00000000" w:rsidRPr="00000000">
        <w:rPr>
          <w:b w:val="1"/>
          <w:bCs w:val="1"/>
          <w:rtl w:val="0"/>
        </w:rPr>
        <w:t xml:space="preserve">relevant examples for each type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additional government policies aimed at reducing poverty and inequality</w:t>
      </w:r>
      <w:r w:rsidDel="00000000" w:rsidR="00000000" w:rsidRPr="00000000">
        <w:rPr>
          <w:rtl w:val="0"/>
        </w:rPr>
        <w:t xml:space="preserve">, including measures addressing </w:t>
      </w:r>
      <w:r w:rsidDel="00000000" w:rsidR="00000000" w:rsidRPr="00000000">
        <w:rPr>
          <w:b w:val="1"/>
          <w:bCs w:val="1"/>
          <w:rtl w:val="0"/>
        </w:rPr>
        <w:t xml:space="preserve">income and wealth distribution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HL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 a Lorenz curve using income quintile data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average tax rates and marginal tax rates</w:t>
      </w:r>
      <w:r w:rsidDel="00000000" w:rsidR="00000000" w:rsidRPr="00000000">
        <w:rPr>
          <w:rtl w:val="0"/>
        </w:rPr>
        <w:t xml:space="preserve"> using given data.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total tax and average tax rates</w:t>
      </w:r>
      <w:r w:rsidDel="00000000" w:rsidR="00000000" w:rsidRPr="00000000">
        <w:rPr>
          <w:rtl w:val="0"/>
        </w:rPr>
        <w:t xml:space="preserve"> from a set of data.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