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subtopic </w:t>
      </w:r>
      <w:r w:rsidDel="00000000" w:rsidR="00000000" w:rsidRPr="00000000">
        <w:rPr>
          <w:b w:val="1"/>
          <w:bCs w:val="1"/>
          <w:rtl w:val="0"/>
        </w:rPr>
        <w:t xml:space="preserve">2.6 Elasticity of Supply</w:t>
      </w:r>
      <w:r w:rsidDel="00000000" w:rsidR="00000000" w:rsidRPr="00000000">
        <w:rPr>
          <w:rtl w:val="0"/>
        </w:rPr>
        <w:t xml:space="preserve">, you should be able to: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following key terms: </w:t>
      </w:r>
      <w:r w:rsidDel="00000000" w:rsidR="00000000" w:rsidRPr="00000000">
        <w:rPr>
          <w:b w:val="1"/>
          <w:bCs w:val="1"/>
          <w:rtl w:val="0"/>
        </w:rPr>
        <w:t xml:space="preserve">price elasticity of supply (PES)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 elastic supply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 inelastic supply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unitary elastic supply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perfectly elastic supply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perfectly inelastic supply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primary commodities / primary goods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PES</w:t>
      </w:r>
      <w:r w:rsidDel="00000000" w:rsidR="00000000" w:rsidRPr="00000000">
        <w:rPr>
          <w:rtl w:val="0"/>
        </w:rPr>
        <w:t xml:space="preserve"> using the formula: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PES = % change in quantity supplied / % change in price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diagrams and PES values,</w:t>
      </w:r>
      <w:r w:rsidDel="00000000" w:rsidR="00000000" w:rsidRPr="00000000">
        <w:rPr>
          <w:rtl w:val="0"/>
        </w:rPr>
        <w:t xml:space="preserve"> the concepts of </w:t>
      </w:r>
      <w:r w:rsidDel="00000000" w:rsidR="00000000" w:rsidRPr="00000000">
        <w:rPr>
          <w:b w:val="1"/>
          <w:bCs w:val="1"/>
          <w:rtl w:val="0"/>
        </w:rPr>
        <w:t xml:space="preserve">elastic supply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inelastic supply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unitary elastic supply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perfectly elastic supply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perfectly inelastic supply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and interpret diagrams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relatively elastic supply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relatively inelastic supply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unitary elastic supply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perfectly elastic supply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perfectly inelastic supply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determinants of PES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mobility of factors of production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unused capacity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rate at which costs increase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ability to store stock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(HL)</w:t>
      </w:r>
      <w:r w:rsidDel="00000000" w:rsidR="00000000" w:rsidRPr="00000000">
        <w:rPr>
          <w:rtl w:val="0"/>
        </w:rPr>
        <w:t xml:space="preserve"> why the </w:t>
      </w:r>
      <w:r w:rsidDel="00000000" w:rsidR="00000000" w:rsidRPr="00000000">
        <w:rPr>
          <w:b w:val="1"/>
          <w:bCs w:val="1"/>
          <w:rtl w:val="0"/>
        </w:rPr>
        <w:t xml:space="preserve">PES for primary commodities</w:t>
      </w:r>
      <w:r w:rsidDel="00000000" w:rsidR="00000000" w:rsidRPr="00000000">
        <w:rPr>
          <w:rtl w:val="0"/>
        </w:rPr>
        <w:t xml:space="preserve"> is relatively low and the </w:t>
      </w:r>
      <w:r w:rsidDel="00000000" w:rsidR="00000000" w:rsidRPr="00000000">
        <w:rPr>
          <w:b w:val="1"/>
          <w:bCs w:val="1"/>
          <w:rtl w:val="0"/>
        </w:rPr>
        <w:t xml:space="preserve">PES for manufactured products</w:t>
      </w:r>
      <w:r w:rsidDel="00000000" w:rsidR="00000000" w:rsidRPr="00000000">
        <w:rPr>
          <w:rtl w:val="0"/>
        </w:rPr>
        <w:t xml:space="preserve"> is relatively high.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 an investigation</w:t>
      </w:r>
      <w:r w:rsidDel="00000000" w:rsidR="00000000" w:rsidRPr="00000000">
        <w:rPr>
          <w:rtl w:val="0"/>
        </w:rPr>
        <w:t xml:space="preserve"> applying PES concepts to real-world data.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