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2.8 Market Failure – Externalities and Common Pool Resources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familiar with</w:t>
      </w:r>
      <w:r w:rsidDel="00000000" w:rsidR="00000000" w:rsidRPr="00000000">
        <w:rPr>
          <w:rtl w:val="0"/>
        </w:rPr>
        <w:t xml:space="preserve"> the following key terms: </w:t>
      </w:r>
      <w:r w:rsidDel="00000000" w:rsidR="00000000" w:rsidRPr="00000000">
        <w:rPr>
          <w:b w:val="1"/>
          <w:bCs w:val="1"/>
          <w:rtl w:val="0"/>
        </w:rPr>
        <w:t xml:space="preserve">market 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allocative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merit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externality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demerit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negative externalities of 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positive externalities of 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positive externalities of consumption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negative externalities of consumption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emissions trading (cap and trade schemes)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sustainable 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common pool (common access) 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carbon tax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Pigouvian taxes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collective self-governance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tradable emissions permits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welfare loss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cam6vvqkz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Meaning of Market Failure and Externalities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</w:t>
      </w:r>
      <w:r w:rsidDel="00000000" w:rsidR="00000000" w:rsidRPr="00000000">
        <w:rPr>
          <w:rtl w:val="0"/>
        </w:rPr>
        <w:t xml:space="preserve"> market failure as a situation where the market fails to achieve </w:t>
      </w:r>
      <w:r w:rsidDel="00000000" w:rsidR="00000000" w:rsidRPr="00000000">
        <w:rPr>
          <w:b w:val="1"/>
          <w:bCs w:val="1"/>
          <w:rtl w:val="0"/>
        </w:rPr>
        <w:t xml:space="preserve">allocative efficiency</w:t>
      </w:r>
      <w:r w:rsidDel="00000000" w:rsidR="00000000" w:rsidRPr="00000000">
        <w:rPr>
          <w:rtl w:val="0"/>
        </w:rPr>
        <w:t xml:space="preserve">, resulting in </w:t>
      </w:r>
      <w:r w:rsidDel="00000000" w:rsidR="00000000" w:rsidRPr="00000000">
        <w:rPr>
          <w:b w:val="1"/>
          <w:bCs w:val="1"/>
          <w:rtl w:val="0"/>
        </w:rPr>
        <w:t xml:space="preserve">over-provision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under-provision</w:t>
      </w:r>
      <w:r w:rsidDel="00000000" w:rsidR="00000000" w:rsidRPr="00000000">
        <w:rPr>
          <w:rtl w:val="0"/>
        </w:rPr>
        <w:t xml:space="preserve"> of goods and services.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concepts of </w:t>
      </w:r>
      <w:r w:rsidDel="00000000" w:rsidR="00000000" w:rsidRPr="00000000">
        <w:rPr>
          <w:b w:val="1"/>
          <w:bCs w:val="1"/>
          <w:rtl w:val="0"/>
        </w:rPr>
        <w:t xml:space="preserve">marginal private benefit (MPB)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social benefit (MSB)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private cost (MPC)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marginal social cost (MSC)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externalities as a case where the market fails to produce the </w:t>
      </w:r>
      <w:r w:rsidDel="00000000" w:rsidR="00000000" w:rsidRPr="00000000">
        <w:rPr>
          <w:b w:val="1"/>
          <w:bCs w:val="1"/>
          <w:rtl w:val="0"/>
        </w:rPr>
        <w:t xml:space="preserve">socially optimal level of output</w:t>
      </w:r>
      <w:r w:rsidDel="00000000" w:rsidR="00000000" w:rsidRPr="00000000">
        <w:rPr>
          <w:rtl w:val="0"/>
        </w:rPr>
        <w:t xml:space="preserve"> (where MSB = MSC).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cwvpjug6o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Externalities of Production and Consumption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 and examples,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 externalities of production and consumption</w:t>
      </w:r>
      <w:r w:rsidDel="00000000" w:rsidR="00000000" w:rsidRPr="00000000">
        <w:rPr>
          <w:rtl w:val="0"/>
        </w:rPr>
        <w:t xml:space="preserve">, including the resulting </w:t>
      </w:r>
      <w:r w:rsidDel="00000000" w:rsidR="00000000" w:rsidRPr="00000000">
        <w:rPr>
          <w:b w:val="1"/>
          <w:bCs w:val="1"/>
          <w:rtl w:val="0"/>
        </w:rPr>
        <w:t xml:space="preserve">welfare loss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demerit goods</w:t>
      </w:r>
      <w:r w:rsidDel="00000000" w:rsidR="00000000" w:rsidRPr="00000000">
        <w:rPr>
          <w:rtl w:val="0"/>
        </w:rPr>
        <w:t xml:space="preserve"> generate external costs when consumed.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Evaluate, using diagrams,</w:t>
      </w:r>
      <w:r w:rsidDel="00000000" w:rsidR="00000000" w:rsidRPr="00000000">
        <w:rPr>
          <w:rtl w:val="0"/>
        </w:rPr>
        <w:t xml:space="preserve"> policy responses to negative externalities, including: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Market-based policies</w:t>
      </w:r>
      <w:r w:rsidDel="00000000" w:rsidR="00000000" w:rsidRPr="00000000">
        <w:rPr>
          <w:rtl w:val="0"/>
        </w:rPr>
        <w:t xml:space="preserve"> (taxation and tradable permits)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Government regulation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6447vae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 Externalities of Production and Consumption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 and examples,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 externalities of production and consumption</w:t>
      </w:r>
      <w:r w:rsidDel="00000000" w:rsidR="00000000" w:rsidRPr="00000000">
        <w:rPr>
          <w:rtl w:val="0"/>
        </w:rPr>
        <w:t xml:space="preserve">, including the resulting </w:t>
      </w:r>
      <w:r w:rsidDel="00000000" w:rsidR="00000000" w:rsidRPr="00000000">
        <w:rPr>
          <w:b w:val="1"/>
          <w:bCs w:val="1"/>
          <w:rtl w:val="0"/>
        </w:rPr>
        <w:t xml:space="preserve">welfare gain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merit goods</w:t>
      </w:r>
      <w:r w:rsidDel="00000000" w:rsidR="00000000" w:rsidRPr="00000000">
        <w:rPr>
          <w:rtl w:val="0"/>
        </w:rPr>
        <w:t xml:space="preserve"> generate external benefits when consumed.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Evaluate, using diagrams,</w:t>
      </w:r>
      <w:r w:rsidDel="00000000" w:rsidR="00000000" w:rsidRPr="00000000">
        <w:rPr>
          <w:rtl w:val="0"/>
        </w:rPr>
        <w:t xml:space="preserve"> government responses, including: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Subsidies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Legislation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Advertising and awareness campaigns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provision of goods and services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(HL)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welfare gain</w:t>
      </w:r>
      <w:r w:rsidDel="00000000" w:rsidR="00000000" w:rsidRPr="00000000">
        <w:rPr>
          <w:rtl w:val="0"/>
        </w:rPr>
        <w:t xml:space="preserve"> from a diagram.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7uepp4s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Access Resources and Sustainability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Describe, using examples,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common access resources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how the absence of a pricing mechanism for common access resources leads to </w:t>
      </w:r>
      <w:r w:rsidDel="00000000" w:rsidR="00000000" w:rsidRPr="00000000">
        <w:rPr>
          <w:b w:val="1"/>
          <w:bCs w:val="1"/>
          <w:rtl w:val="0"/>
        </w:rPr>
        <w:t xml:space="preserve">overuse, depletion, or degradation</w:t>
      </w:r>
      <w:r w:rsidDel="00000000" w:rsidR="00000000" w:rsidRPr="00000000">
        <w:rPr>
          <w:rtl w:val="0"/>
        </w:rPr>
        <w:t xml:space="preserve">, threatening sustainability.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negative externalities diagrams,</w:t>
      </w:r>
      <w:r w:rsidDel="00000000" w:rsidR="00000000" w:rsidRPr="00000000">
        <w:rPr>
          <w:rtl w:val="0"/>
        </w:rPr>
        <w:t xml:space="preserve"> how economic activity (e.g. fossil fuel use) threatens sustainability.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how poverty in less economically developed countries may lead to over-exploitation of land, creating negative externalities and threatening sustainability.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Evaluate, using diagrams,</w:t>
      </w:r>
      <w:r w:rsidDel="00000000" w:rsidR="00000000" w:rsidRPr="00000000">
        <w:rPr>
          <w:rtl w:val="0"/>
        </w:rPr>
        <w:t xml:space="preserve"> government responses to sustainability challenges, including: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Legislation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Carbon taxes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 and trade schemes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Funding for clean technologies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examples,</w:t>
      </w:r>
      <w:r w:rsidDel="00000000" w:rsidR="00000000" w:rsidRPr="00000000">
        <w:rPr>
          <w:rtl w:val="0"/>
        </w:rPr>
        <w:t xml:space="preserve"> why responses to sustainability issues are limited by their </w:t>
      </w:r>
      <w:r w:rsidDel="00000000" w:rsidR="00000000" w:rsidRPr="00000000">
        <w:rPr>
          <w:b w:val="1"/>
          <w:bCs w:val="1"/>
          <w:rtl w:val="0"/>
        </w:rPr>
        <w:t xml:space="preserve">global nature</w:t>
      </w:r>
      <w:r w:rsidDel="00000000" w:rsidR="00000000" w:rsidRPr="00000000">
        <w:rPr>
          <w:rtl w:val="0"/>
        </w:rPr>
        <w:t xml:space="preserve">, lack of ownership of common resources, and the need for </w:t>
      </w:r>
      <w:r w:rsidDel="00000000" w:rsidR="00000000" w:rsidRPr="00000000">
        <w:rPr>
          <w:b w:val="1"/>
          <w:bCs w:val="1"/>
          <w:rtl w:val="0"/>
        </w:rPr>
        <w:t xml:space="preserve">international cooperation, monitoring, and enforcement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