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4.10 – Economic growth and/or economic development strategies</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By the end of this subtopic, you should be able to:</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bCs w:val="1"/>
          <w:rtl w:val="0"/>
        </w:rPr>
        <w:t xml:space="preserve">Understand key terminology</w:t>
      </w:r>
      <w:r w:rsidDel="00000000" w:rsidR="00000000" w:rsidRPr="00000000">
        <w:rPr>
          <w:rtl w:val="0"/>
        </w:rPr>
        <w:t xml:space="preserve">, including </w:t>
      </w:r>
      <w:r w:rsidDel="00000000" w:rsidR="00000000" w:rsidRPr="00000000">
        <w:rPr>
          <w:b w:val="1"/>
          <w:bCs w:val="1"/>
          <w:rtl w:val="0"/>
        </w:rPr>
        <w:t xml:space="preserve">experimental economics, economic well-being, import substitution, export promotion, diversification, deindustrialisation, social enterprise, venture capital, crowdfunding, patient capital, productive inefficiency, allocative inefficiency, interventionist policies, redistribution policies, living wage, universal health coverage, palliative care, vaccines, maternal care, newborn care, distributed energy systems, bureaucracy, foreign direct investment (FDI), multinational corporations (MNCs), inward FDI (IFDI), outward FDI (OFDI), joint ventures, factor endowments, base erosion and profit shifting (BEPS), aid, humanitarian aid, food aid, medical aid, emergency relief aid, development aid, tied aid, grants, concessional loans, project aid, programme aid, official development assistance (ODA), non-governmental organisations (NGOs), debt relief, debt forgiveness, moral hazard in relation to debt relief, multilateral development assistance, World Bank, International Monetary Fund (IMF), Washington Consensus, structural adjustment programmes (SAPs), transaction account, M-Pesa, microfinance, microcredit, auditing, land tenure, and tenant farmers</w:t>
      </w:r>
      <w:r w:rsidDel="00000000" w:rsidR="00000000" w:rsidRPr="00000000">
        <w:rPr>
          <w:rtl w:val="0"/>
        </w:rPr>
        <w:t xml:space="preserve">.</w:t>
        <w:br w:type="textWrapping"/>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b w:val="1"/>
          <w:bCs w:val="1"/>
          <w:rtl w:val="0"/>
        </w:rPr>
        <w:t xml:space="preserve">Explain how different development strategies can promote economic growth and development</w:t>
      </w:r>
      <w:r w:rsidDel="00000000" w:rsidR="00000000" w:rsidRPr="00000000">
        <w:rPr>
          <w:rtl w:val="0"/>
        </w:rPr>
        <w:t xml:space="preserve">, and </w:t>
      </w:r>
      <w:r w:rsidDel="00000000" w:rsidR="00000000" w:rsidRPr="00000000">
        <w:rPr>
          <w:b w:val="1"/>
          <w:bCs w:val="1"/>
          <w:rtl w:val="0"/>
        </w:rPr>
        <w:t xml:space="preserve">evaluate their strengths and limitations</w:t>
      </w:r>
      <w:r w:rsidDel="00000000" w:rsidR="00000000" w:rsidRPr="00000000">
        <w:rPr>
          <w:rtl w:val="0"/>
        </w:rPr>
        <w:t xml:space="preserve">, including:</w:t>
        <w:br w:type="textWrapping"/>
      </w:r>
    </w:p>
    <w:p w:rsidR="00000000" w:rsidDel="00000000" w:rsidP="00000000" w:rsidRDefault="00000000" w:rsidRPr="00000000" w14:paraId="00000005">
      <w:pPr>
        <w:numPr>
          <w:ilvl w:val="1"/>
          <w:numId w:val="1"/>
        </w:numPr>
        <w:spacing w:after="0" w:afterAutospacing="0" w:before="0" w:beforeAutospacing="0" w:lineRule="auto"/>
        <w:ind w:left="1440" w:hanging="360"/>
      </w:pPr>
      <w:r w:rsidDel="00000000" w:rsidR="00000000" w:rsidRPr="00000000">
        <w:rPr>
          <w:b w:val="1"/>
          <w:bCs w:val="1"/>
          <w:rtl w:val="0"/>
        </w:rPr>
        <w:t xml:space="preserve">Trade liberalisation</w:t>
      </w:r>
      <w:r w:rsidDel="00000000" w:rsidR="00000000" w:rsidRPr="00000000">
        <w:rPr>
          <w:rtl w:val="0"/>
        </w:rPr>
        <w:t xml:space="preserve">, which reduces trade barriers to encourage </w:t>
      </w:r>
      <w:r w:rsidDel="00000000" w:rsidR="00000000" w:rsidRPr="00000000">
        <w:rPr>
          <w:b w:val="1"/>
          <w:bCs w:val="1"/>
          <w:rtl w:val="0"/>
        </w:rPr>
        <w:t xml:space="preserve">international trade and economic integration</w:t>
      </w:r>
      <w:r w:rsidDel="00000000" w:rsidR="00000000" w:rsidRPr="00000000">
        <w:rPr>
          <w:rtl w:val="0"/>
        </w:rPr>
        <w:t xml:space="preserve">.</w:t>
        <w:br w:type="textWrapping"/>
      </w:r>
    </w:p>
    <w:p w:rsidR="00000000" w:rsidDel="00000000" w:rsidP="00000000" w:rsidRDefault="00000000" w:rsidRPr="00000000" w14:paraId="00000006">
      <w:pPr>
        <w:numPr>
          <w:ilvl w:val="1"/>
          <w:numId w:val="1"/>
        </w:numPr>
        <w:spacing w:after="0" w:afterAutospacing="0" w:before="0" w:beforeAutospacing="0" w:lineRule="auto"/>
        <w:ind w:left="1440" w:hanging="360"/>
      </w:pPr>
      <w:r w:rsidDel="00000000" w:rsidR="00000000" w:rsidRPr="00000000">
        <w:rPr>
          <w:b w:val="1"/>
          <w:bCs w:val="1"/>
          <w:rtl w:val="0"/>
        </w:rPr>
        <w:t xml:space="preserve">Import substitution</w:t>
      </w:r>
      <w:r w:rsidDel="00000000" w:rsidR="00000000" w:rsidRPr="00000000">
        <w:rPr>
          <w:rtl w:val="0"/>
        </w:rPr>
        <w:t xml:space="preserve">, which promotes </w:t>
      </w:r>
      <w:r w:rsidDel="00000000" w:rsidR="00000000" w:rsidRPr="00000000">
        <w:rPr>
          <w:b w:val="1"/>
          <w:bCs w:val="1"/>
          <w:rtl w:val="0"/>
        </w:rPr>
        <w:t xml:space="preserve">domestic industries by replacing imports with locally produced goods</w:t>
      </w:r>
      <w:r w:rsidDel="00000000" w:rsidR="00000000" w:rsidRPr="00000000">
        <w:rPr>
          <w:rtl w:val="0"/>
        </w:rPr>
        <w:t xml:space="preserve">.</w:t>
        <w:br w:type="textWrapping"/>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b w:val="1"/>
          <w:bCs w:val="1"/>
          <w:rtl w:val="0"/>
        </w:rPr>
        <w:t xml:space="preserve">Export promotion</w:t>
      </w:r>
      <w:r w:rsidDel="00000000" w:rsidR="00000000" w:rsidRPr="00000000">
        <w:rPr>
          <w:rtl w:val="0"/>
        </w:rPr>
        <w:t xml:space="preserve">, which encourages </w:t>
      </w:r>
      <w:r w:rsidDel="00000000" w:rsidR="00000000" w:rsidRPr="00000000">
        <w:rPr>
          <w:b w:val="1"/>
          <w:bCs w:val="1"/>
          <w:rtl w:val="0"/>
        </w:rPr>
        <w:t xml:space="preserve">specialisation and expansion of export industries</w:t>
      </w:r>
      <w:r w:rsidDel="00000000" w:rsidR="00000000" w:rsidRPr="00000000">
        <w:rPr>
          <w:rtl w:val="0"/>
        </w:rPr>
        <w:t xml:space="preserve">.</w:t>
        <w:br w:type="textWrapping"/>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b w:val="1"/>
          <w:bCs w:val="1"/>
          <w:rtl w:val="0"/>
        </w:rPr>
        <w:t xml:space="preserve">Economic diversification</w:t>
      </w:r>
      <w:r w:rsidDel="00000000" w:rsidR="00000000" w:rsidRPr="00000000">
        <w:rPr>
          <w:rtl w:val="0"/>
        </w:rPr>
        <w:t xml:space="preserve">, which reduces dependence on </w:t>
      </w:r>
      <w:r w:rsidDel="00000000" w:rsidR="00000000" w:rsidRPr="00000000">
        <w:rPr>
          <w:b w:val="1"/>
          <w:bCs w:val="1"/>
          <w:rtl w:val="0"/>
        </w:rPr>
        <w:t xml:space="preserve">a narrow range of industries or commodities</w:t>
      </w:r>
      <w:r w:rsidDel="00000000" w:rsidR="00000000" w:rsidRPr="00000000">
        <w:rPr>
          <w:rtl w:val="0"/>
        </w:rPr>
        <w:t xml:space="preserve">.</w:t>
        <w:br w:type="textWrapping"/>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b w:val="1"/>
          <w:bCs w:val="1"/>
          <w:rtl w:val="0"/>
        </w:rPr>
        <w:t xml:space="preserve">Social enterprises</w:t>
      </w:r>
      <w:r w:rsidDel="00000000" w:rsidR="00000000" w:rsidRPr="00000000">
        <w:rPr>
          <w:rtl w:val="0"/>
        </w:rPr>
        <w:t xml:space="preserve">, which pursue </w:t>
      </w:r>
      <w:r w:rsidDel="00000000" w:rsidR="00000000" w:rsidRPr="00000000">
        <w:rPr>
          <w:b w:val="1"/>
          <w:bCs w:val="1"/>
          <w:rtl w:val="0"/>
        </w:rPr>
        <w:t xml:space="preserve">both social objectives and financial sustainability</w:t>
      </w:r>
      <w:r w:rsidDel="00000000" w:rsidR="00000000" w:rsidRPr="00000000">
        <w:rPr>
          <w:rtl w:val="0"/>
        </w:rPr>
        <w:t xml:space="preserve">.</w:t>
        <w:br w:type="textWrapping"/>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b w:val="1"/>
          <w:bCs w:val="1"/>
          <w:rtl w:val="0"/>
        </w:rPr>
        <w:t xml:space="preserve">Market-based policies</w:t>
      </w:r>
      <w:r w:rsidDel="00000000" w:rsidR="00000000" w:rsidRPr="00000000">
        <w:rPr>
          <w:rtl w:val="0"/>
        </w:rPr>
        <w:t xml:space="preserve">, such as </w:t>
      </w:r>
      <w:r w:rsidDel="00000000" w:rsidR="00000000" w:rsidRPr="00000000">
        <w:rPr>
          <w:b w:val="1"/>
          <w:bCs w:val="1"/>
          <w:rtl w:val="0"/>
        </w:rPr>
        <w:t xml:space="preserve">trade liberalisation, privatisation, and deregulation</w:t>
      </w:r>
      <w:r w:rsidDel="00000000" w:rsidR="00000000" w:rsidRPr="00000000">
        <w:rPr>
          <w:rtl w:val="0"/>
        </w:rPr>
        <w:t xml:space="preserve">, aimed at improving </w:t>
      </w:r>
      <w:r w:rsidDel="00000000" w:rsidR="00000000" w:rsidRPr="00000000">
        <w:rPr>
          <w:b w:val="1"/>
          <w:bCs w:val="1"/>
          <w:rtl w:val="0"/>
        </w:rPr>
        <w:t xml:space="preserve">efficiency and competitiveness</w:t>
      </w:r>
      <w:r w:rsidDel="00000000" w:rsidR="00000000" w:rsidRPr="00000000">
        <w:rPr>
          <w:rtl w:val="0"/>
        </w:rPr>
        <w:t xml:space="preserve">.</w:t>
        <w:br w:type="textWrapping"/>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b w:val="1"/>
          <w:bCs w:val="1"/>
          <w:rtl w:val="0"/>
        </w:rPr>
        <w:t xml:space="preserve">Interventionist policies</w:t>
      </w:r>
      <w:r w:rsidDel="00000000" w:rsidR="00000000" w:rsidRPr="00000000">
        <w:rPr>
          <w:rtl w:val="0"/>
        </w:rPr>
        <w:t xml:space="preserve">, including </w:t>
      </w:r>
      <w:r w:rsidDel="00000000" w:rsidR="00000000" w:rsidRPr="00000000">
        <w:rPr>
          <w:b w:val="1"/>
          <w:bCs w:val="1"/>
          <w:rtl w:val="0"/>
        </w:rPr>
        <w:t xml:space="preserve">income redistribution and government provision of merit goods such as education, healthcare, and infrastructure</w:t>
      </w:r>
      <w:r w:rsidDel="00000000" w:rsidR="00000000" w:rsidRPr="00000000">
        <w:rPr>
          <w:rtl w:val="0"/>
        </w:rPr>
        <w:t xml:space="preserve">.</w:t>
        <w:br w:type="textWrapping"/>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b w:val="1"/>
          <w:bCs w:val="1"/>
          <w:rtl w:val="0"/>
        </w:rPr>
        <w:t xml:space="preserve">Inward foreign direct investment (FDI)</w:t>
      </w:r>
      <w:r w:rsidDel="00000000" w:rsidR="00000000" w:rsidRPr="00000000">
        <w:rPr>
          <w:rtl w:val="0"/>
        </w:rPr>
        <w:t xml:space="preserve">, which can bring </w:t>
      </w:r>
      <w:r w:rsidDel="00000000" w:rsidR="00000000" w:rsidRPr="00000000">
        <w:rPr>
          <w:b w:val="1"/>
          <w:bCs w:val="1"/>
          <w:rtl w:val="0"/>
        </w:rPr>
        <w:t xml:space="preserve">capital, technology, management expertise, and employment opportunities</w:t>
      </w:r>
      <w:r w:rsidDel="00000000" w:rsidR="00000000" w:rsidRPr="00000000">
        <w:rPr>
          <w:rtl w:val="0"/>
        </w:rPr>
        <w:t xml:space="preserve">.</w:t>
        <w:br w:type="textWrapping"/>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b w:val="1"/>
          <w:bCs w:val="1"/>
          <w:rtl w:val="0"/>
        </w:rPr>
        <w:t xml:space="preserve">International aid</w:t>
      </w:r>
      <w:r w:rsidDel="00000000" w:rsidR="00000000" w:rsidRPr="00000000">
        <w:rPr>
          <w:rtl w:val="0"/>
        </w:rPr>
        <w:t xml:space="preserve">, including </w:t>
      </w:r>
      <w:r w:rsidDel="00000000" w:rsidR="00000000" w:rsidRPr="00000000">
        <w:rPr>
          <w:b w:val="1"/>
          <w:bCs w:val="1"/>
          <w:rtl w:val="0"/>
        </w:rPr>
        <w:t xml:space="preserve">humanitarian aid, development aid, debt relief, official development assistance (ODA), and the work of NGOs</w:t>
      </w:r>
      <w:r w:rsidDel="00000000" w:rsidR="00000000" w:rsidRPr="00000000">
        <w:rPr>
          <w:rtl w:val="0"/>
        </w:rPr>
        <w:t xml:space="preserve">.</w:t>
        <w:br w:type="textWrapping"/>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b w:val="1"/>
          <w:bCs w:val="1"/>
          <w:rtl w:val="0"/>
        </w:rPr>
        <w:t xml:space="preserve">Multilateral development assistance</w:t>
      </w:r>
      <w:r w:rsidDel="00000000" w:rsidR="00000000" w:rsidRPr="00000000">
        <w:rPr>
          <w:rtl w:val="0"/>
        </w:rPr>
        <w:t xml:space="preserve">, particularly through organisations such as the </w:t>
      </w:r>
      <w:r w:rsidDel="00000000" w:rsidR="00000000" w:rsidRPr="00000000">
        <w:rPr>
          <w:b w:val="1"/>
          <w:bCs w:val="1"/>
          <w:rtl w:val="0"/>
        </w:rPr>
        <w:t xml:space="preserve">World Bank and the IMF</w:t>
      </w:r>
      <w:r w:rsidDel="00000000" w:rsidR="00000000" w:rsidRPr="00000000">
        <w:rPr>
          <w:rtl w:val="0"/>
        </w:rPr>
        <w:t xml:space="preserve">.</w:t>
        <w:br w:type="textWrapping"/>
      </w:r>
    </w:p>
    <w:p w:rsidR="00000000" w:rsidDel="00000000" w:rsidP="00000000" w:rsidRDefault="00000000" w:rsidRPr="00000000" w14:paraId="0000000F">
      <w:pPr>
        <w:numPr>
          <w:ilvl w:val="1"/>
          <w:numId w:val="1"/>
        </w:numPr>
        <w:spacing w:after="0" w:afterAutospacing="0" w:before="0" w:beforeAutospacing="0" w:lineRule="auto"/>
        <w:ind w:left="1440" w:hanging="360"/>
      </w:pPr>
      <w:r w:rsidDel="00000000" w:rsidR="00000000" w:rsidRPr="00000000">
        <w:rPr>
          <w:b w:val="1"/>
          <w:bCs w:val="1"/>
          <w:rtl w:val="0"/>
        </w:rPr>
        <w:t xml:space="preserve">Institutional reforms</w:t>
      </w:r>
      <w:r w:rsidDel="00000000" w:rsidR="00000000" w:rsidRPr="00000000">
        <w:rPr>
          <w:rtl w:val="0"/>
        </w:rPr>
        <w:t xml:space="preserve">, including improvements in </w:t>
      </w:r>
      <w:r w:rsidDel="00000000" w:rsidR="00000000" w:rsidRPr="00000000">
        <w:rPr>
          <w:b w:val="1"/>
          <w:bCs w:val="1"/>
          <w:rtl w:val="0"/>
        </w:rPr>
        <w:t xml:space="preserve">banking systems, microcredit access, women’s empowerment, anti-corruption measures, and secure property or land rights</w:t>
      </w:r>
      <w:r w:rsidDel="00000000" w:rsidR="00000000" w:rsidRPr="00000000">
        <w:rPr>
          <w:rtl w:val="0"/>
        </w:rPr>
        <w:t xml:space="preserve">.</w:t>
        <w:br w:type="textWrapping"/>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Use economic diagrams to illustrate how these strategies influence economic growth and development</w:t>
      </w:r>
      <w:r w:rsidDel="00000000" w:rsidR="00000000" w:rsidRPr="00000000">
        <w:rPr>
          <w:rtl w:val="0"/>
        </w:rPr>
        <w:t xml:space="preserve">, including their effects on </w:t>
      </w:r>
      <w:r w:rsidDel="00000000" w:rsidR="00000000" w:rsidRPr="00000000">
        <w:rPr>
          <w:b w:val="1"/>
          <w:bCs w:val="1"/>
          <w:rtl w:val="0"/>
        </w:rPr>
        <w:t xml:space="preserve">aggregate demand, aggregate supply, and productive capacity</w:t>
      </w:r>
      <w:r w:rsidDel="00000000" w:rsidR="00000000" w:rsidRPr="00000000">
        <w:rPr>
          <w:rtl w:val="0"/>
        </w:rPr>
        <w:t xml:space="preserve">.</w:t>
        <w:br w:type="textWrapping"/>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b w:val="1"/>
          <w:bCs w:val="1"/>
          <w:rtl w:val="0"/>
        </w:rPr>
        <w:t xml:space="preserve">Use data to compare progress between two or more countries on Sustainable Development Goals (SDGs)</w:t>
      </w:r>
      <w:r w:rsidDel="00000000" w:rsidR="00000000" w:rsidRPr="00000000">
        <w:rPr>
          <w:rtl w:val="0"/>
        </w:rPr>
        <w:t xml:space="preserve">, applying concepts developed across </w:t>
      </w:r>
      <w:r w:rsidDel="00000000" w:rsidR="00000000" w:rsidRPr="00000000">
        <w:rPr>
          <w:b w:val="1"/>
          <w:bCs w:val="1"/>
          <w:rtl w:val="0"/>
        </w:rPr>
        <w:t xml:space="preserve">subtopics 4.7–4.10</w:t>
      </w:r>
      <w:r w:rsidDel="00000000" w:rsidR="00000000" w:rsidRPr="00000000">
        <w:rPr>
          <w:rtl w:val="0"/>
        </w:rPr>
        <w:t xml:space="preserve">.</w:t>
        <w:br w:type="textWrapping"/>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