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Arguments for and against trade control/protection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key terminology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free trade, protectionism, infant industry, economies of scale, dumping, intellectual property, balance of payments, and misallocation of resources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main arguments supporting trade protection</w:t>
      </w:r>
      <w:r w:rsidDel="00000000" w:rsidR="00000000" w:rsidRPr="00000000">
        <w:rPr>
          <w:rtl w:val="0"/>
        </w:rPr>
        <w:t xml:space="preserve">, including: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protection of infant (sunrise) industries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national 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health and safety standards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environmental protection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anti-dumping measures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protection against unfair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correcting balance of payments imbalances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protecting domestic employment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supporting economic diversification in economically least developed countries (ELDCs)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arguments against trade protection</w:t>
      </w:r>
      <w:r w:rsidDel="00000000" w:rsidR="00000000" w:rsidRPr="00000000">
        <w:rPr>
          <w:rtl w:val="0"/>
        </w:rPr>
        <w:t xml:space="preserve">, including: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misallocation of 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risk of retaliation and trade wars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higher costs for consumers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reduced consumer 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weaker incentives for domestic firms to improve efficiency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reduced competitiveness of exports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debate between free trade and protectionism</w:t>
      </w:r>
      <w:r w:rsidDel="00000000" w:rsidR="00000000" w:rsidRPr="00000000">
        <w:rPr>
          <w:rtl w:val="0"/>
        </w:rPr>
        <w:t xml:space="preserve">, considering the </w:t>
      </w:r>
      <w:r w:rsidDel="00000000" w:rsidR="00000000" w:rsidRPr="00000000">
        <w:rPr>
          <w:b w:val="1"/>
          <w:bCs w:val="1"/>
          <w:rtl w:val="0"/>
        </w:rPr>
        <w:t xml:space="preserve">advantages and disadvantages of each approach in different economic contexts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