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4.7 – Sustainable Development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terminology</w:t>
      </w:r>
      <w:r w:rsidDel="00000000" w:rsidR="00000000" w:rsidRPr="00000000">
        <w:rPr>
          <w:rtl w:val="0"/>
        </w:rPr>
        <w:t xml:space="preserve">, including </w:t>
      </w:r>
      <w:r w:rsidDel="00000000" w:rsidR="00000000" w:rsidRPr="00000000">
        <w:rPr>
          <w:b w:val="1"/>
          <w:bCs w:val="1"/>
          <w:rtl w:val="0"/>
        </w:rPr>
        <w:t xml:space="preserve">sustainability, development, sustainable development, subjective well-being, Cantril scale (Cantril ladder), World Happiness Report, system, complex system, non-linearity, emergence, foreign direct investment (FDI), Great Acceleration, Anthropocene, intergenerational equity, Sustainable Development Goals (SDGs), nested dependencies model, planetary boundaries model, doughnut model, resilience, ecological resilience, monoculture, social resilience, social infrastructure, economic resilience, exogenous shocks, collective learning, target, and child labour</w:t>
      </w:r>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 the concept of development</w:t>
      </w:r>
      <w:r w:rsidDel="00000000" w:rsidR="00000000" w:rsidRPr="00000000">
        <w:rPr>
          <w:rtl w:val="0"/>
        </w:rPr>
        <w:t xml:space="preserve">, referring to its </w:t>
      </w:r>
      <w:r w:rsidDel="00000000" w:rsidR="00000000" w:rsidRPr="00000000">
        <w:rPr>
          <w:b w:val="1"/>
          <w:bCs w:val="1"/>
          <w:rtl w:val="0"/>
        </w:rPr>
        <w:t xml:space="preserve">material, relational, and subjective dimensions</w:t>
      </w:r>
      <w:r w:rsidDel="00000000" w:rsidR="00000000" w:rsidRPr="00000000">
        <w:rPr>
          <w:rtl w:val="0"/>
        </w:rPr>
        <w:t xml:space="preserv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Explain how the Great Acceleration has increased environmental pressures</w:t>
      </w:r>
      <w:r w:rsidDel="00000000" w:rsidR="00000000" w:rsidRPr="00000000">
        <w:rPr>
          <w:rtl w:val="0"/>
        </w:rPr>
        <w:t xml:space="preserve">, particularly through </w:t>
      </w:r>
      <w:r w:rsidDel="00000000" w:rsidR="00000000" w:rsidRPr="00000000">
        <w:rPr>
          <w:b w:val="1"/>
          <w:bCs w:val="1"/>
          <w:rtl w:val="0"/>
        </w:rPr>
        <w:t xml:space="preserve">rapid growth in economic activity, industrialisation, and resource consumption</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Explain the concept of sustainable development</w:t>
      </w:r>
      <w:r w:rsidDel="00000000" w:rsidR="00000000" w:rsidRPr="00000000">
        <w:rPr>
          <w:rtl w:val="0"/>
        </w:rPr>
        <w:t xml:space="preserve">, using models such as the </w:t>
      </w:r>
      <w:r w:rsidDel="00000000" w:rsidR="00000000" w:rsidRPr="00000000">
        <w:rPr>
          <w:b w:val="1"/>
          <w:bCs w:val="1"/>
          <w:rtl w:val="0"/>
        </w:rPr>
        <w:t xml:space="preserve">nested hierarchies model, planetary boundaries model, doughnut model, and circular economy framework</w:t>
      </w:r>
      <w:r w:rsidDel="00000000" w:rsidR="00000000" w:rsidRPr="00000000">
        <w:rPr>
          <w:rtl w:val="0"/>
        </w:rPr>
        <w:t xml:space="preserv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Explain the importance of resilience and culture</w:t>
      </w:r>
      <w:r w:rsidDel="00000000" w:rsidR="00000000" w:rsidRPr="00000000">
        <w:rPr>
          <w:rtl w:val="0"/>
        </w:rPr>
        <w:t xml:space="preserve"> in supporting </w:t>
      </w:r>
      <w:r w:rsidDel="00000000" w:rsidR="00000000" w:rsidRPr="00000000">
        <w:rPr>
          <w:b w:val="1"/>
          <w:bCs w:val="1"/>
          <w:rtl w:val="0"/>
        </w:rPr>
        <w:t xml:space="preserve">sustainable development and long-term societal stability</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Describe the Sustainable Development Goals (SDGs)</w:t>
      </w:r>
      <w:r w:rsidDel="00000000" w:rsidR="00000000" w:rsidRPr="00000000">
        <w:rPr>
          <w:rtl w:val="0"/>
        </w:rPr>
        <w:t xml:space="preserve"> and their role in guiding </w:t>
      </w:r>
      <w:r w:rsidDel="00000000" w:rsidR="00000000" w:rsidRPr="00000000">
        <w:rPr>
          <w:b w:val="1"/>
          <w:bCs w:val="1"/>
          <w:rtl w:val="0"/>
        </w:rPr>
        <w:t xml:space="preserve">global development priorities</w:t>
      </w:r>
      <w:r w:rsidDel="00000000" w:rsidR="00000000" w:rsidRPr="00000000">
        <w:rPr>
          <w:rtl w:val="0"/>
        </w:rPr>
        <w:t xml:space="preserv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Compare countries using indicators related to sustainable development</w:t>
      </w:r>
      <w:r w:rsidDel="00000000" w:rsidR="00000000" w:rsidRPr="00000000">
        <w:rPr>
          <w:rtl w:val="0"/>
        </w:rPr>
        <w:t xml:space="preserve">, such as </w:t>
      </w:r>
      <w:r w:rsidDel="00000000" w:rsidR="00000000" w:rsidRPr="00000000">
        <w:rPr>
          <w:b w:val="1"/>
          <w:bCs w:val="1"/>
          <w:rtl w:val="0"/>
        </w:rPr>
        <w:t xml:space="preserve">environmental performance, social well-being, and economic sustainability</w:t>
      </w:r>
      <w:r w:rsidDel="00000000" w:rsidR="00000000" w:rsidRPr="00000000">
        <w:rPr>
          <w:rtl w:val="0"/>
        </w:rPr>
        <w:t xml:space="preserve">.</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Outline the progress made toward achieving the Sustainable Development Goals</w:t>
      </w:r>
      <w:r w:rsidDel="00000000" w:rsidR="00000000" w:rsidRPr="00000000">
        <w:rPr>
          <w:rtl w:val="0"/>
        </w:rPr>
        <w:t xml:space="preserve">, including areas where </w:t>
      </w:r>
      <w:r w:rsidDel="00000000" w:rsidR="00000000" w:rsidRPr="00000000">
        <w:rPr>
          <w:b w:val="1"/>
          <w:bCs w:val="1"/>
          <w:rtl w:val="0"/>
        </w:rPr>
        <w:t xml:space="preserve">progress has been limited or uneven</w:t>
      </w:r>
      <w:r w:rsidDel="00000000" w:rsidR="00000000" w:rsidRPr="00000000">
        <w:rPr>
          <w:rtl w:val="0"/>
        </w:rPr>
        <w:t xml:space="preserve">.</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Higher Level (HL)</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bCs w:val="1"/>
          <w:rtl w:val="0"/>
        </w:rPr>
        <w:t xml:space="preserve">Explain the relationship between sustainable development and poverty</w:t>
      </w:r>
      <w:r w:rsidDel="00000000" w:rsidR="00000000" w:rsidRPr="00000000">
        <w:rPr>
          <w:rtl w:val="0"/>
        </w:rPr>
        <w:t xml:space="preserve">, including how </w:t>
      </w:r>
      <w:r w:rsidDel="00000000" w:rsidR="00000000" w:rsidRPr="00000000">
        <w:rPr>
          <w:b w:val="1"/>
          <w:bCs w:val="1"/>
          <w:rtl w:val="0"/>
        </w:rPr>
        <w:t xml:space="preserve">poverty reduction and environmental sustainability are interconnected</w:t>
      </w:r>
      <w:r w:rsidDel="00000000" w:rsidR="00000000" w:rsidRPr="00000000">
        <w:rPr>
          <w:rtl w:val="0"/>
        </w:rPr>
        <w:t xml:space="preserve">.</w:t>
        <w:br w:type="textWrapping"/>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