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CA85" w14:textId="77777777" w:rsidR="00047154" w:rsidRPr="00047154" w:rsidRDefault="00047154" w:rsidP="0004715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715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4.4 Linear correlation of bivariate data</w:t>
      </w:r>
    </w:p>
    <w:p w14:paraId="49B6F661" w14:textId="77777777" w:rsidR="00047154" w:rsidRPr="00047154" w:rsidRDefault="00047154" w:rsidP="0004715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471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0B16CB92" w14:textId="77777777" w:rsidR="00047154" w:rsidRPr="00047154" w:rsidRDefault="00047154" w:rsidP="0004715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48C5BD6" w14:textId="77777777" w:rsidR="00047154" w:rsidRPr="00047154" w:rsidRDefault="00047154" w:rsidP="000471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 xml:space="preserve">recognise when a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scatter plot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shows data that has a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linear trend</w:t>
      </w:r>
    </w:p>
    <w:p w14:paraId="17ABD246" w14:textId="77777777" w:rsidR="00047154" w:rsidRPr="00047154" w:rsidRDefault="00047154" w:rsidP="000471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 xml:space="preserve">identify whether a scatter plot indicates a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correlation that is positive or negative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and whether it is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strong, moderate or weak</w:t>
      </w:r>
    </w:p>
    <w:p w14:paraId="35AE7D61" w14:textId="77777777" w:rsidR="00047154" w:rsidRPr="00047154" w:rsidRDefault="00047154" w:rsidP="000471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mean point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and sketch an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estimate of the line of best fit by hand</w:t>
      </w:r>
    </w:p>
    <w:p w14:paraId="020CC3B0" w14:textId="77777777" w:rsidR="00047154" w:rsidRPr="00047154" w:rsidRDefault="00047154" w:rsidP="000471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Pearson product–moment correlation coefficient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  <w:r w:rsidRPr="00047154">
        <w:rPr>
          <w:rFonts w:ascii="Arial" w:eastAsia="Times New Roman" w:hAnsi="Arial" w:cs="Arial"/>
          <w:kern w:val="0"/>
          <w14:ligatures w14:val="none"/>
        </w:rPr>
        <w:t xml:space="preserve">, and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equation of the least-squares regression line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using a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GDC</w:t>
      </w:r>
    </w:p>
    <w:p w14:paraId="3EBBFB6C" w14:textId="77777777" w:rsidR="00047154" w:rsidRPr="00047154" w:rsidRDefault="00047154" w:rsidP="000471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 xml:space="preserve">interpret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slope of the least-squares regression line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in terms of the data</w:t>
      </w:r>
    </w:p>
    <w:p w14:paraId="4CA938D3" w14:textId="77777777" w:rsidR="00047154" w:rsidRPr="00047154" w:rsidRDefault="00047154" w:rsidP="000471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least-squares regression line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interpolate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the value of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dependent variable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from a known value of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independent variable</w:t>
      </w:r>
    </w:p>
    <w:p w14:paraId="12F5D849" w14:textId="77777777" w:rsidR="00047154" w:rsidRPr="00047154" w:rsidRDefault="00047154" w:rsidP="000471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7154">
        <w:rPr>
          <w:rFonts w:ascii="Arial" w:eastAsia="Times New Roman" w:hAnsi="Arial" w:cs="Arial"/>
          <w:kern w:val="0"/>
          <w14:ligatures w14:val="none"/>
        </w:rPr>
        <w:t xml:space="preserve">understand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for which values extrapolation might be reliable</w:t>
      </w:r>
      <w:r w:rsidRPr="00047154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047154">
        <w:rPr>
          <w:rFonts w:ascii="Arial" w:eastAsia="Times New Roman" w:hAnsi="Arial" w:cs="Arial"/>
          <w:b/>
          <w:bCs/>
          <w:kern w:val="0"/>
          <w14:ligatures w14:val="none"/>
        </w:rPr>
        <w:t>danger of extrapolation in general</w:t>
      </w:r>
      <w:r w:rsidRPr="00047154">
        <w:rPr>
          <w:rFonts w:ascii="Arial" w:eastAsia="Times New Roman" w:hAnsi="Arial" w:cs="Arial"/>
          <w:kern w:val="0"/>
          <w14:ligatures w14:val="none"/>
        </w:rPr>
        <w:t>.</w:t>
      </w:r>
    </w:p>
    <w:p w14:paraId="6710E9FF" w14:textId="77777777" w:rsidR="008F4E0B" w:rsidRPr="00047154" w:rsidRDefault="008F4E0B">
      <w:pPr>
        <w:rPr>
          <w:rFonts w:ascii="Arial" w:hAnsi="Arial" w:cs="Arial"/>
        </w:rPr>
      </w:pPr>
    </w:p>
    <w:sectPr w:rsidR="008F4E0B" w:rsidRPr="000471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86776"/>
    <w:multiLevelType w:val="multilevel"/>
    <w:tmpl w:val="CC8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8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54"/>
    <w:rsid w:val="00047154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9CAF"/>
  <w15:chartTrackingRefBased/>
  <w15:docId w15:val="{CC902C1D-FAFF-5B45-8B4D-0184ACFE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71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1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689</Characters>
  <Application>Microsoft Office Word</Application>
  <DocSecurity>0</DocSecurity>
  <Lines>16</Lines>
  <Paragraphs>13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2026-03-06T20:40:00Z</dcterms:created>
  <dcterms:modified xsi:type="dcterms:W3CDTF">2026-03-06T20:41:00Z</dcterms:modified>
</cp:coreProperties>
</file>