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B646" w14:textId="77777777" w:rsidR="00C11787" w:rsidRPr="00C11787" w:rsidRDefault="00C11787" w:rsidP="00C11787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C11787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3.4 The Circle</w:t>
      </w:r>
    </w:p>
    <w:p w14:paraId="0B88726D" w14:textId="77777777" w:rsidR="00C11787" w:rsidRPr="00C11787" w:rsidRDefault="00C11787" w:rsidP="00C11787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1178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0C9A85A9" w14:textId="77777777" w:rsidR="00C11787" w:rsidRPr="00C11787" w:rsidRDefault="00C11787" w:rsidP="00C1178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11787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1F065181" w14:textId="77777777" w:rsidR="00C11787" w:rsidRPr="00C11787" w:rsidRDefault="00C11787" w:rsidP="00C1178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11787">
        <w:rPr>
          <w:rFonts w:ascii="Arial" w:eastAsia="Times New Roman" w:hAnsi="Arial" w:cs="Arial"/>
          <w:kern w:val="0"/>
          <w14:ligatures w14:val="none"/>
        </w:rPr>
        <w:t>Calculate the length of an arc using the formula</w:t>
      </w:r>
    </w:p>
    <w:p w14:paraId="507182AD" w14:textId="77777777" w:rsidR="00C11787" w:rsidRPr="00C11787" w:rsidRDefault="00C11787" w:rsidP="00C11787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l=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θ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360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×2πr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2DAF0542" w14:textId="77777777" w:rsidR="00C11787" w:rsidRPr="00C11787" w:rsidRDefault="00C11787" w:rsidP="00C11787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C11787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r</m:t>
        </m:r>
      </m:oMath>
      <w:r w:rsidRPr="00C11787">
        <w:rPr>
          <w:rFonts w:ascii="Arial" w:eastAsia="Times New Roman" w:hAnsi="Arial" w:cs="Arial"/>
          <w:kern w:val="0"/>
          <w14:ligatures w14:val="none"/>
        </w:rPr>
        <w:t xml:space="preserve">is the radius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θ</m:t>
        </m:r>
      </m:oMath>
      <w:r w:rsidRPr="00C11787">
        <w:rPr>
          <w:rFonts w:ascii="Arial" w:eastAsia="Times New Roman" w:hAnsi="Arial" w:cs="Arial"/>
          <w:kern w:val="0"/>
          <w14:ligatures w14:val="none"/>
        </w:rPr>
        <w:t>is measured in degrees.</w:t>
      </w:r>
    </w:p>
    <w:p w14:paraId="2E6989B9" w14:textId="77777777" w:rsidR="00C11787" w:rsidRPr="00C11787" w:rsidRDefault="00C11787" w:rsidP="00C1178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11787">
        <w:rPr>
          <w:rFonts w:ascii="Arial" w:eastAsia="Times New Roman" w:hAnsi="Arial" w:cs="Arial"/>
          <w:kern w:val="0"/>
          <w14:ligatures w14:val="none"/>
        </w:rPr>
        <w:t>Calculate the area of a sector using the formula</w:t>
      </w:r>
    </w:p>
    <w:p w14:paraId="21D54265" w14:textId="77777777" w:rsidR="00C11787" w:rsidRPr="00C11787" w:rsidRDefault="00C11787" w:rsidP="00C11787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A=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θ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360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×π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D60DB69" w14:textId="77777777" w:rsidR="00C11787" w:rsidRPr="00C11787" w:rsidRDefault="00C11787" w:rsidP="00C11787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C11787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r</m:t>
        </m:r>
      </m:oMath>
      <w:r w:rsidRPr="00C11787">
        <w:rPr>
          <w:rFonts w:ascii="Arial" w:eastAsia="Times New Roman" w:hAnsi="Arial" w:cs="Arial"/>
          <w:kern w:val="0"/>
          <w14:ligatures w14:val="none"/>
        </w:rPr>
        <w:t xml:space="preserve">is the radius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θ</m:t>
        </m:r>
      </m:oMath>
      <w:r w:rsidRPr="00C11787">
        <w:rPr>
          <w:rFonts w:ascii="Arial" w:eastAsia="Times New Roman" w:hAnsi="Arial" w:cs="Arial"/>
          <w:kern w:val="0"/>
          <w14:ligatures w14:val="none"/>
        </w:rPr>
        <w:t>is measured in degrees.</w:t>
      </w:r>
    </w:p>
    <w:p w14:paraId="6D7A94EF" w14:textId="77777777" w:rsidR="008F4E0B" w:rsidRPr="00C11787" w:rsidRDefault="008F4E0B">
      <w:pPr>
        <w:rPr>
          <w:rFonts w:ascii="Arial" w:hAnsi="Arial" w:cs="Arial"/>
        </w:rPr>
      </w:pPr>
    </w:p>
    <w:sectPr w:rsidR="008F4E0B" w:rsidRPr="00C117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46AE1"/>
    <w:multiLevelType w:val="multilevel"/>
    <w:tmpl w:val="1E7E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82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87"/>
    <w:rsid w:val="003F5440"/>
    <w:rsid w:val="008F4E0B"/>
    <w:rsid w:val="00C11787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91D44"/>
  <w15:chartTrackingRefBased/>
  <w15:docId w15:val="{6AE9F489-521F-7A42-ADCB-4B358DD25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7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7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7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7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7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7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7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78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17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17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277</Characters>
  <Application>Microsoft Office Word</Application>
  <DocSecurity>0</DocSecurity>
  <Lines>8</Lines>
  <Paragraphs>8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2026-03-03T16:59:00Z</dcterms:created>
  <dcterms:modified xsi:type="dcterms:W3CDTF">2026-03-03T17:00:00Z</dcterms:modified>
</cp:coreProperties>
</file>