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0A43D" w14:textId="77777777" w:rsidR="006115B4" w:rsidRPr="006115B4" w:rsidRDefault="006115B4" w:rsidP="006115B4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115B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4.15 The central limit theorem</w:t>
      </w:r>
    </w:p>
    <w:p w14:paraId="76797453" w14:textId="77777777" w:rsidR="006115B4" w:rsidRPr="006115B4" w:rsidRDefault="006115B4" w:rsidP="006115B4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115B4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subtopic, you should be able to:</w:t>
      </w:r>
    </w:p>
    <w:p w14:paraId="2C708EE3" w14:textId="77777777" w:rsidR="006115B4" w:rsidRPr="006115B4" w:rsidRDefault="006115B4" w:rsidP="006115B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115B4">
        <w:rPr>
          <w:rFonts w:ascii="Arial" w:eastAsia="Times New Roman" w:hAnsi="Arial" w:cs="Arial"/>
          <w:b/>
          <w:bCs/>
          <w:kern w:val="0"/>
          <w14:ligatures w14:val="none"/>
        </w:rPr>
        <w:t xml:space="preserve">Recognise that a linear combination of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</m:t>
        </m:r>
      </m:oMath>
      <w:r w:rsidRPr="006115B4">
        <w:rPr>
          <w:rFonts w:ascii="Arial" w:eastAsia="Times New Roman" w:hAnsi="Arial" w:cs="Arial"/>
          <w:b/>
          <w:bCs/>
          <w:kern w:val="0"/>
          <w14:ligatures w14:val="none"/>
        </w:rPr>
        <w:t>independent normal random variables is also normally distributed</w:t>
      </w:r>
      <w:r w:rsidRPr="006115B4">
        <w:rPr>
          <w:rFonts w:ascii="Arial" w:eastAsia="Times New Roman" w:hAnsi="Arial" w:cs="Arial"/>
          <w:kern w:val="0"/>
          <w14:ligatures w14:val="none"/>
        </w:rPr>
        <w:t>.</w:t>
      </w:r>
    </w:p>
    <w:p w14:paraId="75266DB5" w14:textId="77777777" w:rsidR="006115B4" w:rsidRPr="006115B4" w:rsidRDefault="006115B4" w:rsidP="006115B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115B4">
        <w:rPr>
          <w:rFonts w:ascii="Arial" w:eastAsia="Times New Roman" w:hAnsi="Arial" w:cs="Arial"/>
          <w:b/>
          <w:bCs/>
          <w:kern w:val="0"/>
          <w14:ligatures w14:val="none"/>
        </w:rPr>
        <w:t>Determine the distribution of combinations of normal random variables</w:t>
      </w:r>
      <w:r w:rsidRPr="006115B4">
        <w:rPr>
          <w:rFonts w:ascii="Arial" w:eastAsia="Times New Roman" w:hAnsi="Arial" w:cs="Arial"/>
          <w:kern w:val="0"/>
          <w14:ligatures w14:val="none"/>
        </w:rPr>
        <w:t>, using</w:t>
      </w:r>
      <w:r w:rsidRPr="006115B4">
        <w:rPr>
          <w:rFonts w:ascii="Arial" w:eastAsia="Times New Roman" w:hAnsi="Arial" w:cs="Arial"/>
          <w:kern w:val="0"/>
          <w14:ligatures w14:val="none"/>
        </w:rPr>
        <w:br/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a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±b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∼N(aμ±bμ,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  </m:t>
        </m:r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</m:t>
            </m:r>
          </m:sup>
        </m:sSup>
        <m:sSubSup>
          <m:sSub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sub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</m:t>
            </m:r>
          </m:sup>
        </m:sSubSup>
        <m:r>
          <w:rPr>
            <w:rFonts w:ascii="Cambria Math" w:eastAsia="Times New Roman" w:hAnsi="Cambria Math" w:cs="Arial"/>
            <w:kern w:val="0"/>
            <w14:ligatures w14:val="none"/>
          </w:rPr>
          <m:t>+</m:t>
        </m:r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b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</m:t>
            </m:r>
          </m:sup>
        </m:sSup>
        <m:sSubSup>
          <m:sSub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</m:t>
            </m:r>
          </m:sub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</m:t>
            </m:r>
          </m:sup>
        </m:sSubSup>
        <m:r>
          <w:rPr>
            <w:rFonts w:ascii="Cambria Math" w:eastAsia="Times New Roman" w:hAnsi="Cambria Math" w:cs="Arial"/>
            <w:kern w:val="0"/>
            <w14:ligatures w14:val="none"/>
          </w:rPr>
          <m:t>)</m:t>
        </m:r>
      </m:oMath>
      <w:r w:rsidRPr="006115B4">
        <w:rPr>
          <w:rFonts w:ascii="Arial" w:eastAsia="Times New Roman" w:hAnsi="Arial" w:cs="Arial"/>
          <w:kern w:val="0"/>
          <w14:ligatures w14:val="none"/>
        </w:rPr>
        <w:t>.</w:t>
      </w:r>
    </w:p>
    <w:p w14:paraId="5E4BB163" w14:textId="77777777" w:rsidR="006115B4" w:rsidRPr="006115B4" w:rsidRDefault="006115B4" w:rsidP="006115B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115B4">
        <w:rPr>
          <w:rFonts w:ascii="Arial" w:eastAsia="Times New Roman" w:hAnsi="Arial" w:cs="Arial"/>
          <w:b/>
          <w:bCs/>
          <w:kern w:val="0"/>
          <w14:ligatures w14:val="none"/>
        </w:rPr>
        <w:t>Calculate the expectation and variance of the sample mean</w:t>
      </w:r>
      <w:r w:rsidRPr="006115B4">
        <w:rPr>
          <w:rFonts w:ascii="Arial" w:eastAsia="Times New Roman" w:hAnsi="Arial" w:cs="Arial"/>
          <w:kern w:val="0"/>
          <w14:ligatures w14:val="none"/>
        </w:rPr>
        <w:t xml:space="preserve"> of a normally distributed variable, using</w:t>
      </w:r>
      <w:r w:rsidRPr="006115B4">
        <w:rPr>
          <w:rFonts w:ascii="Arial" w:eastAsia="Times New Roman" w:hAnsi="Arial" w:cs="Arial"/>
          <w:kern w:val="0"/>
          <w14:ligatures w14:val="none"/>
        </w:rPr>
        <w:br/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E(</m:t>
        </m:r>
        <m:acc>
          <m:accPr>
            <m:chr m:val="ˉ"/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</m:acc>
        <m:r>
          <w:rPr>
            <w:rFonts w:ascii="Cambria Math" w:eastAsia="Times New Roman" w:hAnsi="Cambria Math" w:cs="Arial"/>
            <w:kern w:val="0"/>
            <w14:ligatures w14:val="none"/>
          </w:rPr>
          <m:t>)=μ</m:t>
        </m:r>
      </m:oMath>
      <w:r w:rsidRPr="006115B4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Var(</m:t>
        </m:r>
        <m:acc>
          <m:accPr>
            <m:chr m:val="ˉ"/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</m:acc>
        <m:r>
          <w:rPr>
            <w:rFonts w:ascii="Cambria Math" w:eastAsia="Times New Roman" w:hAnsi="Cambria Math" w:cs="Arial"/>
            <w:kern w:val="0"/>
            <w14:ligatures w14:val="none"/>
          </w:rPr>
          <m:t>)=</m:t>
        </m:r>
        <m:f>
          <m:f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σ</m:t>
                </m:r>
              </m:e>
              <m:sup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n</m:t>
            </m:r>
          </m:den>
        </m:f>
      </m:oMath>
      <w:r w:rsidRPr="006115B4">
        <w:rPr>
          <w:rFonts w:ascii="Arial" w:eastAsia="Times New Roman" w:hAnsi="Arial" w:cs="Arial"/>
          <w:kern w:val="0"/>
          <w14:ligatures w14:val="none"/>
        </w:rPr>
        <w:t>.</w:t>
      </w:r>
    </w:p>
    <w:p w14:paraId="18E10DBE" w14:textId="77777777" w:rsidR="006115B4" w:rsidRPr="006115B4" w:rsidRDefault="006115B4" w:rsidP="006115B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115B4">
        <w:rPr>
          <w:rFonts w:ascii="Arial" w:eastAsia="Times New Roman" w:hAnsi="Arial" w:cs="Arial"/>
          <w:b/>
          <w:bCs/>
          <w:kern w:val="0"/>
          <w14:ligatures w14:val="none"/>
        </w:rPr>
        <w:t>Apply the central limit theorem</w:t>
      </w:r>
      <w:r w:rsidRPr="006115B4">
        <w:rPr>
          <w:rFonts w:ascii="Arial" w:eastAsia="Times New Roman" w:hAnsi="Arial" w:cs="Arial"/>
          <w:kern w:val="0"/>
          <w14:ligatures w14:val="none"/>
        </w:rPr>
        <w:t xml:space="preserve"> to </w:t>
      </w:r>
      <w:r w:rsidRPr="006115B4">
        <w:rPr>
          <w:rFonts w:ascii="Arial" w:eastAsia="Times New Roman" w:hAnsi="Arial" w:cs="Arial"/>
          <w:b/>
          <w:bCs/>
          <w:kern w:val="0"/>
          <w14:ligatures w14:val="none"/>
        </w:rPr>
        <w:t>estimate probabilities that sample means fall within specified intervals</w:t>
      </w:r>
      <w:r w:rsidRPr="006115B4">
        <w:rPr>
          <w:rFonts w:ascii="Arial" w:eastAsia="Times New Roman" w:hAnsi="Arial" w:cs="Arial"/>
          <w:kern w:val="0"/>
          <w14:ligatures w14:val="none"/>
        </w:rPr>
        <w:t>.</w:t>
      </w:r>
    </w:p>
    <w:p w14:paraId="0CD8DF49" w14:textId="77777777" w:rsidR="006115B4" w:rsidRPr="006115B4" w:rsidRDefault="006115B4" w:rsidP="006115B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115B4">
        <w:rPr>
          <w:rFonts w:ascii="Arial" w:eastAsia="Times New Roman" w:hAnsi="Arial" w:cs="Arial"/>
          <w:b/>
          <w:bCs/>
          <w:kern w:val="0"/>
          <w14:ligatures w14:val="none"/>
        </w:rPr>
        <w:t>Recognise that the required sample size depends on the population distribution</w:t>
      </w:r>
      <w:r w:rsidRPr="006115B4">
        <w:rPr>
          <w:rFonts w:ascii="Arial" w:eastAsia="Times New Roman" w:hAnsi="Arial" w:cs="Arial"/>
          <w:kern w:val="0"/>
          <w14:ligatures w14:val="none"/>
        </w:rPr>
        <w:t xml:space="preserve">, though in many practical cases </w:t>
      </w:r>
      <w:r w:rsidRPr="006115B4">
        <w:rPr>
          <w:rFonts w:ascii="Arial" w:eastAsia="Times New Roman" w:hAnsi="Arial" w:cs="Arial"/>
          <w:b/>
          <w:bCs/>
          <w:kern w:val="0"/>
          <w14:ligatures w14:val="none"/>
        </w:rPr>
        <w:t xml:space="preserve">a sample size of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n&gt;30</m:t>
        </m:r>
      </m:oMath>
      <w:r w:rsidRPr="006115B4">
        <w:rPr>
          <w:rFonts w:ascii="Arial" w:eastAsia="Times New Roman" w:hAnsi="Arial" w:cs="Arial"/>
          <w:kern w:val="0"/>
          <w14:ligatures w14:val="none"/>
        </w:rPr>
        <w:t>is sufficient.</w:t>
      </w:r>
    </w:p>
    <w:p w14:paraId="1F9C2CD2" w14:textId="77777777" w:rsidR="008F4E0B" w:rsidRPr="006115B4" w:rsidRDefault="008F4E0B">
      <w:pPr>
        <w:rPr>
          <w:rFonts w:ascii="Arial" w:hAnsi="Arial" w:cs="Arial"/>
        </w:rPr>
      </w:pPr>
    </w:p>
    <w:sectPr w:rsidR="008F4E0B" w:rsidRPr="006115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65E2A"/>
    <w:multiLevelType w:val="multilevel"/>
    <w:tmpl w:val="6516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024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5B4"/>
    <w:rsid w:val="003F5440"/>
    <w:rsid w:val="006115B4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F76EB6"/>
  <w15:chartTrackingRefBased/>
  <w15:docId w15:val="{9D73044D-87BC-9841-BBAB-4B9643B9C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1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5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5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5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5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1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5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5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5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5B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115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15B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610</Characters>
  <Application>Microsoft Office Word</Application>
  <DocSecurity>0</DocSecurity>
  <Lines>24</Lines>
  <Paragraphs>19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2026-03-06T11:15:00Z</dcterms:created>
  <dcterms:modified xsi:type="dcterms:W3CDTF">2026-03-06T11:16:00Z</dcterms:modified>
</cp:coreProperties>
</file>