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6060" w14:textId="77777777" w:rsidR="004A41FD" w:rsidRPr="004A41FD" w:rsidRDefault="004A41FD" w:rsidP="004A41F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4.18 Population tests</w:t>
      </w:r>
    </w:p>
    <w:p w14:paraId="3B233584" w14:textId="77777777" w:rsidR="004A41FD" w:rsidRPr="004A41FD" w:rsidRDefault="004A41FD" w:rsidP="004A41F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50C8DF58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Carry out a hypothesis test for the mean</w:t>
      </w:r>
      <w:r w:rsidRPr="004A41FD">
        <w:rPr>
          <w:rFonts w:ascii="Arial" w:eastAsia="Times New Roman" w:hAnsi="Arial" w:cs="Arial"/>
          <w:kern w:val="0"/>
          <w14:ligatures w14:val="none"/>
        </w:rPr>
        <w:t xml:space="preserve"> of a </w:t>
      </w: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normally distributed random variable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452D1D5E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Determine critical values and critical regions</w:t>
      </w:r>
      <w:r w:rsidRPr="004A41FD">
        <w:rPr>
          <w:rFonts w:ascii="Arial" w:eastAsia="Times New Roman" w:hAnsi="Arial" w:cs="Arial"/>
          <w:kern w:val="0"/>
          <w14:ligatures w14:val="none"/>
        </w:rPr>
        <w:t xml:space="preserve"> for hypothesis tests involving </w:t>
      </w: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normal, binomial, or Poisson distributions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6ECC764A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Perform a hypothesis test for a population proportion</w:t>
      </w:r>
      <w:r w:rsidRPr="004A41FD">
        <w:rPr>
          <w:rFonts w:ascii="Arial" w:eastAsia="Times New Roman" w:hAnsi="Arial" w:cs="Arial"/>
          <w:kern w:val="0"/>
          <w14:ligatures w14:val="none"/>
        </w:rPr>
        <w:t xml:space="preserve"> using the </w:t>
      </w: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binomial distribution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34E2D83D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Conduct a hypothesis test for the mean of a Poisson-distributed random variable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7D8E7073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Apply the product–moment correlation coefficient (PMCC) test</w:t>
      </w:r>
      <w:r w:rsidRPr="004A41FD">
        <w:rPr>
          <w:rFonts w:ascii="Arial" w:eastAsia="Times New Roman" w:hAnsi="Arial" w:cs="Arial"/>
          <w:kern w:val="0"/>
          <w14:ligatures w14:val="none"/>
        </w:rPr>
        <w:t xml:space="preserve"> to determine whether </w:t>
      </w: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two bivariate normally distributed variables are correlated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5C7CF93E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Use the PMCC test to decide whether constructing a least-squares regression model is appropriate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417296F7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Explain Type I and Type II errors</w:t>
      </w:r>
      <w:r w:rsidRPr="004A41FD">
        <w:rPr>
          <w:rFonts w:ascii="Arial" w:eastAsia="Times New Roman" w:hAnsi="Arial" w:cs="Arial"/>
          <w:kern w:val="0"/>
          <w14:ligatures w14:val="none"/>
        </w:rPr>
        <w:t xml:space="preserve"> in the context of </w:t>
      </w: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hypothesis testing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64165A98" w14:textId="77777777" w:rsidR="004A41FD" w:rsidRPr="004A41FD" w:rsidRDefault="004A41FD" w:rsidP="004A41F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Calculate the probability of committing a Type I or Type II error</w:t>
      </w:r>
      <w:r w:rsidRPr="004A41FD">
        <w:rPr>
          <w:rFonts w:ascii="Arial" w:eastAsia="Times New Roman" w:hAnsi="Arial" w:cs="Arial"/>
          <w:kern w:val="0"/>
          <w14:ligatures w14:val="none"/>
        </w:rPr>
        <w:t xml:space="preserve"> in a </w:t>
      </w:r>
      <w:r w:rsidRPr="004A41FD">
        <w:rPr>
          <w:rFonts w:ascii="Arial" w:eastAsia="Times New Roman" w:hAnsi="Arial" w:cs="Arial"/>
          <w:b/>
          <w:bCs/>
          <w:kern w:val="0"/>
          <w14:ligatures w14:val="none"/>
        </w:rPr>
        <w:t>one-tailed hypothesis test</w:t>
      </w:r>
      <w:r w:rsidRPr="004A41FD">
        <w:rPr>
          <w:rFonts w:ascii="Arial" w:eastAsia="Times New Roman" w:hAnsi="Arial" w:cs="Arial"/>
          <w:kern w:val="0"/>
          <w14:ligatures w14:val="none"/>
        </w:rPr>
        <w:t>.</w:t>
      </w:r>
    </w:p>
    <w:p w14:paraId="37CAB2D2" w14:textId="77777777" w:rsidR="008F4E0B" w:rsidRPr="004A41FD" w:rsidRDefault="008F4E0B">
      <w:pPr>
        <w:rPr>
          <w:rFonts w:ascii="Arial" w:hAnsi="Arial" w:cs="Arial"/>
        </w:rPr>
      </w:pPr>
    </w:p>
    <w:sectPr w:rsidR="008F4E0B" w:rsidRPr="004A4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11458"/>
    <w:multiLevelType w:val="multilevel"/>
    <w:tmpl w:val="3AF6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5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FD"/>
    <w:rsid w:val="003F5440"/>
    <w:rsid w:val="004A41FD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7355E"/>
  <w15:chartTrackingRefBased/>
  <w15:docId w15:val="{98001214-6C8F-C044-8537-AAC68FDEA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41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41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718</Characters>
  <Application>Microsoft Office Word</Application>
  <DocSecurity>0</DocSecurity>
  <Lines>28</Lines>
  <Paragraphs>22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2026-03-06T11:33:00Z</dcterms:created>
  <dcterms:modified xsi:type="dcterms:W3CDTF">2026-03-06T11:33:00Z</dcterms:modified>
</cp:coreProperties>
</file>