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16825" w14:textId="5BE69255" w:rsidR="008F4E0B" w:rsidRDefault="00696CB7" w:rsidP="00696CB7">
      <w:pPr>
        <w:pStyle w:val="Heading1"/>
        <w:jc w:val="both"/>
        <w:rPr>
          <w:lang w:val="en-US"/>
        </w:rPr>
      </w:pPr>
      <w:r>
        <w:rPr>
          <w:lang w:val="en-US"/>
        </w:rPr>
        <w:t>TOK Definitions</w:t>
      </w:r>
    </w:p>
    <w:p w14:paraId="2E37C253" w14:textId="77777777" w:rsidR="002D3C91" w:rsidRDefault="002D3C91" w:rsidP="002D3C91">
      <w:pPr>
        <w:pStyle w:val="Heading1"/>
      </w:pPr>
      <w:r>
        <w:t>A</w:t>
      </w:r>
    </w:p>
    <w:p w14:paraId="2C26B036" w14:textId="77777777" w:rsidR="002D3C91" w:rsidRDefault="002D3C91" w:rsidP="002D3C91">
      <w:pPr>
        <w:pStyle w:val="Heading3"/>
      </w:pPr>
      <w:r>
        <w:t>Axiom</w:t>
      </w:r>
    </w:p>
    <w:p w14:paraId="6342DB16" w14:textId="77777777" w:rsidR="002D3C91" w:rsidRDefault="002D3C91" w:rsidP="002D3C91">
      <w:pPr>
        <w:pStyle w:val="NormalWeb"/>
      </w:pPr>
      <w:r>
        <w:t>An axiom is a foundational assumption accepted as true without requiring proof, forming the basis of a mathematical system.</w:t>
      </w:r>
    </w:p>
    <w:p w14:paraId="16DBC22C" w14:textId="77777777" w:rsidR="002D3C91" w:rsidRDefault="000E74C7" w:rsidP="002D3C91">
      <w:r>
        <w:rPr>
          <w:noProof/>
        </w:rPr>
        <w:pict w14:anchorId="4A1107FD">
          <v:rect id="_x0000_i1036" alt="" style="width:468pt;height:.05pt;mso-width-percent:0;mso-height-percent:0;mso-width-percent:0;mso-height-percent:0" o:hralign="center" o:hrstd="t" o:hr="t" fillcolor="#a0a0a0" stroked="f"/>
        </w:pict>
      </w:r>
    </w:p>
    <w:p w14:paraId="07B4CA09" w14:textId="77777777" w:rsidR="002D3C91" w:rsidRDefault="002D3C91" w:rsidP="002D3C91">
      <w:pPr>
        <w:pStyle w:val="Heading1"/>
      </w:pPr>
      <w:r>
        <w:t>B</w:t>
      </w:r>
    </w:p>
    <w:p w14:paraId="3DB769A7" w14:textId="77777777" w:rsidR="002D3C91" w:rsidRDefault="002D3C91" w:rsidP="002D3C91">
      <w:pPr>
        <w:pStyle w:val="Heading3"/>
      </w:pPr>
      <w:r>
        <w:t>Bias</w:t>
      </w:r>
    </w:p>
    <w:p w14:paraId="405CEFDA" w14:textId="77777777" w:rsidR="002D3C91" w:rsidRDefault="002D3C91" w:rsidP="002D3C91">
      <w:pPr>
        <w:pStyle w:val="NormalWeb"/>
      </w:pPr>
      <w:r>
        <w:t>Bias is a consistent tendency to favor or oppose certain ideas, influencing how information is framed and interpreted.</w:t>
      </w:r>
    </w:p>
    <w:p w14:paraId="486A6346" w14:textId="77777777" w:rsidR="002D3C91" w:rsidRDefault="000E74C7" w:rsidP="002D3C91">
      <w:r>
        <w:rPr>
          <w:noProof/>
        </w:rPr>
        <w:pict w14:anchorId="18C22045">
          <v:rect id="_x0000_i1035" alt="" style="width:468pt;height:.05pt;mso-width-percent:0;mso-height-percent:0;mso-width-percent:0;mso-height-percent:0" o:hralign="center" o:hrstd="t" o:hr="t" fillcolor="#a0a0a0" stroked="f"/>
        </w:pict>
      </w:r>
    </w:p>
    <w:p w14:paraId="346F4F8B" w14:textId="77777777" w:rsidR="002D3C91" w:rsidRDefault="002D3C91" w:rsidP="002D3C91">
      <w:pPr>
        <w:pStyle w:val="Heading1"/>
      </w:pPr>
      <w:r>
        <w:t>C</w:t>
      </w:r>
    </w:p>
    <w:p w14:paraId="2D4B5C8B" w14:textId="77777777" w:rsidR="002D3C91" w:rsidRDefault="002D3C91" w:rsidP="002D3C91">
      <w:pPr>
        <w:pStyle w:val="Heading3"/>
      </w:pPr>
      <w:r>
        <w:t>Claim</w:t>
      </w:r>
    </w:p>
    <w:p w14:paraId="3F29FA31" w14:textId="77777777" w:rsidR="002D3C91" w:rsidRDefault="002D3C91" w:rsidP="002D3C91">
      <w:pPr>
        <w:pStyle w:val="NormalWeb"/>
      </w:pPr>
      <w:r>
        <w:t>A claim is the position you adopt in response to the prescribed title — your proposed answer to the question.</w:t>
      </w:r>
    </w:p>
    <w:p w14:paraId="486FFE65" w14:textId="77777777" w:rsidR="002D3C91" w:rsidRDefault="002D3C91" w:rsidP="002D3C91">
      <w:pPr>
        <w:pStyle w:val="Heading3"/>
      </w:pPr>
      <w:r>
        <w:t>Counterclaim</w:t>
      </w:r>
    </w:p>
    <w:p w14:paraId="0B7F454E" w14:textId="77777777" w:rsidR="002D3C91" w:rsidRDefault="002D3C91" w:rsidP="002D3C91">
      <w:pPr>
        <w:pStyle w:val="NormalWeb"/>
      </w:pPr>
      <w:r>
        <w:t>A counterclaim is an alternative viewpoint that challenges or questions your main claim.</w:t>
      </w:r>
    </w:p>
    <w:p w14:paraId="2C92884B" w14:textId="77777777" w:rsidR="002D3C91" w:rsidRDefault="002D3C91" w:rsidP="002D3C91">
      <w:r>
        <w:pict w14:anchorId="62ECE75E">
          <v:rect id="_x0000_i1027" style="width:0;height:1.5pt" o:hralign="center" o:hrstd="t" o:hr="t" fillcolor="#a0a0a0" stroked="f"/>
        </w:pict>
      </w:r>
    </w:p>
    <w:p w14:paraId="0C837F9D" w14:textId="77777777" w:rsidR="002D3C91" w:rsidRDefault="002D3C91" w:rsidP="002D3C91">
      <w:pPr>
        <w:pStyle w:val="Heading1"/>
      </w:pPr>
      <w:r>
        <w:t>D</w:t>
      </w:r>
    </w:p>
    <w:p w14:paraId="2BC35FC3" w14:textId="77777777" w:rsidR="002D3C91" w:rsidRDefault="002D3C91" w:rsidP="002D3C91">
      <w:pPr>
        <w:pStyle w:val="Heading3"/>
      </w:pPr>
      <w:r>
        <w:t>Doubt</w:t>
      </w:r>
    </w:p>
    <w:p w14:paraId="013D7863" w14:textId="77777777" w:rsidR="002D3C91" w:rsidRDefault="002D3C91" w:rsidP="002D3C91">
      <w:pPr>
        <w:pStyle w:val="NormalWeb"/>
      </w:pPr>
      <w:r>
        <w:t>Doubt is a state of questioning or uncertainty about what we believe we know. It may appear as scientific skepticism, historical re-evaluation, or personal uncertainty.</w:t>
      </w:r>
    </w:p>
    <w:p w14:paraId="2E401873" w14:textId="77777777" w:rsidR="002D3C91" w:rsidRDefault="002D3C91" w:rsidP="002D3C91">
      <w:r>
        <w:lastRenderedPageBreak/>
        <w:pict w14:anchorId="3574F91C">
          <v:rect id="_x0000_i1028" style="width:0;height:1.5pt" o:hralign="center" o:hrstd="t" o:hr="t" fillcolor="#a0a0a0" stroked="f"/>
        </w:pict>
      </w:r>
    </w:p>
    <w:p w14:paraId="6BF6CD3E" w14:textId="77777777" w:rsidR="002D3C91" w:rsidRDefault="002D3C91" w:rsidP="002D3C91">
      <w:pPr>
        <w:pStyle w:val="Heading1"/>
      </w:pPr>
      <w:r>
        <w:t>E</w:t>
      </w:r>
    </w:p>
    <w:p w14:paraId="762CA437" w14:textId="77777777" w:rsidR="002D3C91" w:rsidRDefault="002D3C91" w:rsidP="002D3C91">
      <w:pPr>
        <w:pStyle w:val="Heading3"/>
      </w:pPr>
      <w:r>
        <w:t>Epistemic Authority</w:t>
      </w:r>
    </w:p>
    <w:p w14:paraId="29A4CE97" w14:textId="77777777" w:rsidR="002D3C91" w:rsidRDefault="002D3C91" w:rsidP="002D3C91">
      <w:pPr>
        <w:pStyle w:val="NormalWeb"/>
      </w:pPr>
      <w:r>
        <w:t>Epistemic authority refers to the power to determine what qualifies as legitimate knowledge. It shapes whose voices are considered credible and which methods or sources are accepted as valid.</w:t>
      </w:r>
    </w:p>
    <w:p w14:paraId="32962D08" w14:textId="77777777" w:rsidR="002D3C91" w:rsidRDefault="002D3C91" w:rsidP="002D3C91">
      <w:pPr>
        <w:pStyle w:val="Heading3"/>
      </w:pPr>
      <w:r>
        <w:t>Epistemological Conflict</w:t>
      </w:r>
    </w:p>
    <w:p w14:paraId="464A4BE5" w14:textId="77777777" w:rsidR="002D3C91" w:rsidRDefault="002D3C91" w:rsidP="002D3C91">
      <w:pPr>
        <w:pStyle w:val="NormalWeb"/>
      </w:pPr>
      <w:r>
        <w:t>Epistemological conflict arises when disagreements stem not from differing facts, but from differing views about what counts as reliable evidence or valid knowledge.</w:t>
      </w:r>
    </w:p>
    <w:p w14:paraId="2B4E6EAD" w14:textId="77777777" w:rsidR="002D3C91" w:rsidRDefault="002D3C91" w:rsidP="002D3C91">
      <w:pPr>
        <w:pStyle w:val="Heading3"/>
      </w:pPr>
      <w:r>
        <w:t>Ethical Constraints</w:t>
      </w:r>
    </w:p>
    <w:p w14:paraId="7AF8BE8E" w14:textId="77777777" w:rsidR="002D3C91" w:rsidRDefault="002D3C91" w:rsidP="002D3C91">
      <w:pPr>
        <w:pStyle w:val="NormalWeb"/>
      </w:pPr>
      <w:r>
        <w:t>Ethical constraints are structured limits placed on knowledge production to protect individuals, animals, or communities from harm. They define what research is permissible and what is not.</w:t>
      </w:r>
    </w:p>
    <w:p w14:paraId="33B35A61" w14:textId="77777777" w:rsidR="002D3C91" w:rsidRDefault="002D3C91" w:rsidP="002D3C91">
      <w:r>
        <w:pict w14:anchorId="63857997">
          <v:rect id="_x0000_i1029" style="width:0;height:1.5pt" o:hralign="center" o:hrstd="t" o:hr="t" fillcolor="#a0a0a0" stroked="f"/>
        </w:pict>
      </w:r>
    </w:p>
    <w:p w14:paraId="029EFA68" w14:textId="77777777" w:rsidR="002D3C91" w:rsidRDefault="002D3C91" w:rsidP="002D3C91">
      <w:pPr>
        <w:pStyle w:val="Heading1"/>
      </w:pPr>
      <w:r>
        <w:t>H</w:t>
      </w:r>
    </w:p>
    <w:p w14:paraId="27F91FFB" w14:textId="77777777" w:rsidR="002D3C91" w:rsidRDefault="002D3C91" w:rsidP="002D3C91">
      <w:pPr>
        <w:pStyle w:val="Heading3"/>
      </w:pPr>
      <w:r>
        <w:t>Historical Knowledge</w:t>
      </w:r>
    </w:p>
    <w:p w14:paraId="1B4C9C81" w14:textId="77777777" w:rsidR="002D3C91" w:rsidRDefault="002D3C91" w:rsidP="002D3C91">
      <w:pPr>
        <w:pStyle w:val="NormalWeb"/>
      </w:pPr>
      <w:r>
        <w:t>Historical knowledge is understanding constructed from incomplete evidence about past events that cannot be repeated. It requires ongoing interpretation as new evidence and frameworks emerge.</w:t>
      </w:r>
    </w:p>
    <w:p w14:paraId="651CD3CF" w14:textId="77777777" w:rsidR="002D3C91" w:rsidRDefault="002D3C91" w:rsidP="002D3C91">
      <w:pPr>
        <w:pStyle w:val="Heading3"/>
      </w:pPr>
      <w:r>
        <w:t>Historical Revisionism</w:t>
      </w:r>
    </w:p>
    <w:p w14:paraId="1DF688F6" w14:textId="77777777" w:rsidR="002D3C91" w:rsidRDefault="002D3C91" w:rsidP="002D3C91">
      <w:pPr>
        <w:pStyle w:val="NormalWeb"/>
      </w:pPr>
      <w:r>
        <w:t>Historical revisionism is the reinterpretation of established historical accounts in light of new evidence, improved methodologies, or evolving perspectives.</w:t>
      </w:r>
    </w:p>
    <w:p w14:paraId="15F11A44" w14:textId="77777777" w:rsidR="002D3C91" w:rsidRDefault="002D3C91" w:rsidP="002D3C91">
      <w:pPr>
        <w:pStyle w:val="Heading3"/>
      </w:pPr>
      <w:r>
        <w:t>Human Sciences</w:t>
      </w:r>
    </w:p>
    <w:p w14:paraId="5D894E76" w14:textId="77777777" w:rsidR="002D3C91" w:rsidRDefault="002D3C91" w:rsidP="002D3C91">
      <w:pPr>
        <w:pStyle w:val="NormalWeb"/>
      </w:pPr>
      <w:r>
        <w:t>The human sciences involve the systematic study of human behavior, societies, and mental processes using empirical methods adapted to the complexity and self-awareness of human subjects.</w:t>
      </w:r>
    </w:p>
    <w:p w14:paraId="7793E1B3" w14:textId="77777777" w:rsidR="002D3C91" w:rsidRDefault="002D3C91" w:rsidP="002D3C91">
      <w:pPr>
        <w:pStyle w:val="Heading3"/>
      </w:pPr>
      <w:r>
        <w:lastRenderedPageBreak/>
        <w:t>Hypothesis</w:t>
      </w:r>
    </w:p>
    <w:p w14:paraId="7F469240" w14:textId="77777777" w:rsidR="002D3C91" w:rsidRDefault="002D3C91" w:rsidP="002D3C91">
      <w:pPr>
        <w:pStyle w:val="NormalWeb"/>
      </w:pPr>
      <w:r>
        <w:t>A hypothesis is a testable statement or prediction that can be supported or challenged through evidence.</w:t>
      </w:r>
    </w:p>
    <w:p w14:paraId="5165959D" w14:textId="77777777" w:rsidR="002D3C91" w:rsidRDefault="002D3C91" w:rsidP="002D3C91">
      <w:pPr>
        <w:pStyle w:val="Heading3"/>
      </w:pPr>
      <w:r>
        <w:t>Internal Consistency</w:t>
      </w:r>
    </w:p>
    <w:p w14:paraId="41298552" w14:textId="77777777" w:rsidR="002D3C91" w:rsidRDefault="002D3C91" w:rsidP="002D3C91">
      <w:pPr>
        <w:pStyle w:val="NormalWeb"/>
      </w:pPr>
      <w:r>
        <w:t>Internal consistency refers to a system in which all statements logically align with its foundational assumptions, without contradictions.</w:t>
      </w:r>
    </w:p>
    <w:p w14:paraId="70EC7A18" w14:textId="77777777" w:rsidR="002D3C91" w:rsidRDefault="002D3C91" w:rsidP="002D3C91">
      <w:r>
        <w:pict w14:anchorId="12968E91">
          <v:rect id="_x0000_i1030" style="width:0;height:1.5pt" o:hralign="center" o:hrstd="t" o:hr="t" fillcolor="#a0a0a0" stroked="f"/>
        </w:pict>
      </w:r>
    </w:p>
    <w:p w14:paraId="3B14ECB8" w14:textId="77777777" w:rsidR="002D3C91" w:rsidRDefault="002D3C91" w:rsidP="002D3C91">
      <w:pPr>
        <w:pStyle w:val="Heading1"/>
      </w:pPr>
      <w:r>
        <w:t>P</w:t>
      </w:r>
    </w:p>
    <w:p w14:paraId="2CCA2E61" w14:textId="77777777" w:rsidR="002D3C91" w:rsidRDefault="002D3C91" w:rsidP="002D3C91">
      <w:pPr>
        <w:pStyle w:val="Heading3"/>
      </w:pPr>
      <w:r>
        <w:t>Paradigm Shift</w:t>
      </w:r>
    </w:p>
    <w:p w14:paraId="6362096A" w14:textId="77777777" w:rsidR="002D3C91" w:rsidRDefault="002D3C91" w:rsidP="002D3C91">
      <w:pPr>
        <w:pStyle w:val="NormalWeb"/>
      </w:pPr>
      <w:r>
        <w:t>A paradigm shift is a major transformation in the foundational assumptions of a discipline, replacing an existing framework with a new one.</w:t>
      </w:r>
    </w:p>
    <w:p w14:paraId="431020F7" w14:textId="77777777" w:rsidR="002D3C91" w:rsidRDefault="002D3C91" w:rsidP="002D3C91">
      <w:pPr>
        <w:pStyle w:val="Heading3"/>
      </w:pPr>
      <w:r>
        <w:t>Personal Knowledge</w:t>
      </w:r>
    </w:p>
    <w:p w14:paraId="5CCD8E6D" w14:textId="77777777" w:rsidR="002D3C91" w:rsidRDefault="002D3C91" w:rsidP="002D3C91">
      <w:pPr>
        <w:pStyle w:val="NormalWeb"/>
      </w:pPr>
      <w:r>
        <w:t>Personal knowledge consists of what an individual understands through direct personal experience.</w:t>
      </w:r>
    </w:p>
    <w:p w14:paraId="54DDDE9D" w14:textId="77777777" w:rsidR="002D3C91" w:rsidRDefault="002D3C91" w:rsidP="002D3C91">
      <w:pPr>
        <w:pStyle w:val="Heading3"/>
      </w:pPr>
      <w:r>
        <w:t>Progressive Revelation</w:t>
      </w:r>
    </w:p>
    <w:p w14:paraId="5EB1FFE8" w14:textId="77777777" w:rsidR="002D3C91" w:rsidRDefault="002D3C91" w:rsidP="002D3C91">
      <w:pPr>
        <w:pStyle w:val="NormalWeb"/>
      </w:pPr>
      <w:r>
        <w:t>Progressive revelation is the belief that divine truth is disclosed gradually over time rather than all at once, influencing how religious communities respond to new knowledge.</w:t>
      </w:r>
    </w:p>
    <w:p w14:paraId="6DB33D12" w14:textId="77777777" w:rsidR="002D3C91" w:rsidRDefault="002D3C91" w:rsidP="002D3C91">
      <w:pPr>
        <w:pStyle w:val="Heading3"/>
      </w:pPr>
      <w:r>
        <w:t>Proof</w:t>
      </w:r>
    </w:p>
    <w:p w14:paraId="103ADAEC" w14:textId="77777777" w:rsidR="002D3C91" w:rsidRDefault="002D3C91" w:rsidP="002D3C91">
      <w:pPr>
        <w:pStyle w:val="NormalWeb"/>
      </w:pPr>
      <w:r>
        <w:t>A proof is a logical sequence of steps demonstrating why a theorem must be true.</w:t>
      </w:r>
    </w:p>
    <w:p w14:paraId="3CED3B1E" w14:textId="77777777" w:rsidR="002D3C91" w:rsidRDefault="002D3C91" w:rsidP="002D3C91">
      <w:pPr>
        <w:pStyle w:val="Heading3"/>
      </w:pPr>
      <w:r>
        <w:t>Propaganda</w:t>
      </w:r>
    </w:p>
    <w:p w14:paraId="7401CE41" w14:textId="77777777" w:rsidR="002D3C91" w:rsidRDefault="002D3C91" w:rsidP="002D3C91">
      <w:pPr>
        <w:pStyle w:val="NormalWeb"/>
      </w:pPr>
      <w:r>
        <w:t>Propaganda is the deliberate manipulation or framing of information to influence public opinion, often by highlighting certain facts and omitting others.</w:t>
      </w:r>
    </w:p>
    <w:p w14:paraId="04528416" w14:textId="77777777" w:rsidR="002D3C91" w:rsidRDefault="002D3C91" w:rsidP="002D3C91">
      <w:r>
        <w:pict w14:anchorId="34E81C0E">
          <v:rect id="_x0000_i1031" style="width:0;height:1.5pt" o:hralign="center" o:hrstd="t" o:hr="t" fillcolor="#a0a0a0" stroked="f"/>
        </w:pict>
      </w:r>
    </w:p>
    <w:p w14:paraId="6CA1E5D4" w14:textId="77777777" w:rsidR="002D3C91" w:rsidRDefault="002D3C91" w:rsidP="002D3C91">
      <w:pPr>
        <w:pStyle w:val="Heading1"/>
      </w:pPr>
      <w:r>
        <w:lastRenderedPageBreak/>
        <w:t>R</w:t>
      </w:r>
    </w:p>
    <w:p w14:paraId="19FAEBCE" w14:textId="77777777" w:rsidR="002D3C91" w:rsidRDefault="002D3C91" w:rsidP="002D3C91">
      <w:pPr>
        <w:pStyle w:val="Heading3"/>
      </w:pPr>
      <w:r>
        <w:t>Provisional Knowledge</w:t>
      </w:r>
    </w:p>
    <w:p w14:paraId="4A3505FE" w14:textId="77777777" w:rsidR="002D3C91" w:rsidRDefault="002D3C91" w:rsidP="002D3C91">
      <w:pPr>
        <w:pStyle w:val="NormalWeb"/>
      </w:pPr>
      <w:r>
        <w:t>Provisional knowledge is knowledge accepted as the best available understanding based on current evidence, while remaining open to revision if new evidence or methods arise.</w:t>
      </w:r>
    </w:p>
    <w:p w14:paraId="6F33B80A" w14:textId="77777777" w:rsidR="002D3C91" w:rsidRDefault="002D3C91" w:rsidP="002D3C91">
      <w:pPr>
        <w:pStyle w:val="Heading3"/>
      </w:pPr>
      <w:r>
        <w:t>Pursuit of Knowledge</w:t>
      </w:r>
    </w:p>
    <w:p w14:paraId="2E283E83" w14:textId="77777777" w:rsidR="002D3C91" w:rsidRDefault="002D3C91" w:rsidP="002D3C91">
      <w:pPr>
        <w:pStyle w:val="NormalWeb"/>
      </w:pPr>
      <w:r>
        <w:t>The pursuit of knowledge is the active process of questioning, investigating, and refining what is considered knowledge.</w:t>
      </w:r>
    </w:p>
    <w:p w14:paraId="58F2EA33" w14:textId="77777777" w:rsidR="002D3C91" w:rsidRDefault="002D3C91" w:rsidP="002D3C91">
      <w:pPr>
        <w:pStyle w:val="Heading3"/>
      </w:pPr>
      <w:r>
        <w:t>Religious Knowledge</w:t>
      </w:r>
    </w:p>
    <w:p w14:paraId="7A0F92B8" w14:textId="77777777" w:rsidR="002D3C91" w:rsidRDefault="002D3C91" w:rsidP="002D3C91">
      <w:pPr>
        <w:pStyle w:val="NormalWeb"/>
      </w:pPr>
      <w:r>
        <w:t>Religious knowledge consists of structured systems that seek to understand meaning, purpose, morality, and transcendence. It is validated through methods such as revelation, tradition, personal experience, and community agreement rather than empirical testing.</w:t>
      </w:r>
    </w:p>
    <w:p w14:paraId="427CA823" w14:textId="77777777" w:rsidR="002D3C91" w:rsidRDefault="002D3C91" w:rsidP="002D3C91">
      <w:pPr>
        <w:pStyle w:val="Heading3"/>
      </w:pPr>
      <w:r>
        <w:t>Replication</w:t>
      </w:r>
    </w:p>
    <w:p w14:paraId="434B13F7" w14:textId="77777777" w:rsidR="002D3C91" w:rsidRDefault="002D3C91" w:rsidP="002D3C91">
      <w:pPr>
        <w:pStyle w:val="NormalWeb"/>
      </w:pPr>
      <w:r>
        <w:t>Replication is the repetition of a study under varying conditions while obtaining consistent results.</w:t>
      </w:r>
    </w:p>
    <w:p w14:paraId="3249CEFC" w14:textId="77777777" w:rsidR="002D3C91" w:rsidRDefault="000E74C7" w:rsidP="002D3C91">
      <w:r>
        <w:rPr>
          <w:noProof/>
        </w:rPr>
        <w:pict w14:anchorId="273AF245">
          <v:rect id="_x0000_i1034" alt="" style="width:468pt;height:.05pt;mso-width-percent:0;mso-height-percent:0;mso-width-percent:0;mso-height-percent:0" o:hralign="center" o:hrstd="t" o:hr="t" fillcolor="#a0a0a0" stroked="f"/>
        </w:pict>
      </w:r>
    </w:p>
    <w:p w14:paraId="549674BC" w14:textId="77777777" w:rsidR="002D3C91" w:rsidRDefault="002D3C91" w:rsidP="002D3C91">
      <w:pPr>
        <w:pStyle w:val="Heading1"/>
      </w:pPr>
      <w:r>
        <w:t>S</w:t>
      </w:r>
    </w:p>
    <w:p w14:paraId="2B092C4F" w14:textId="77777777" w:rsidR="002D3C91" w:rsidRDefault="002D3C91" w:rsidP="002D3C91">
      <w:pPr>
        <w:pStyle w:val="Heading3"/>
      </w:pPr>
      <w:r>
        <w:t>Shared Knowledge</w:t>
      </w:r>
    </w:p>
    <w:p w14:paraId="19F5AEA4" w14:textId="77777777" w:rsidR="002D3C91" w:rsidRDefault="002D3C91" w:rsidP="002D3C91">
      <w:pPr>
        <w:pStyle w:val="NormalWeb"/>
      </w:pPr>
      <w:r>
        <w:t>Shared knowledge is knowledge developed collectively, tested, and agreed upon by a group.</w:t>
      </w:r>
    </w:p>
    <w:p w14:paraId="01397830" w14:textId="77777777" w:rsidR="002D3C91" w:rsidRDefault="000E74C7" w:rsidP="002D3C91">
      <w:r>
        <w:rPr>
          <w:noProof/>
        </w:rPr>
        <w:pict w14:anchorId="4F9E15CF">
          <v:rect id="_x0000_i1033" alt="" style="width:468pt;height:.05pt;mso-width-percent:0;mso-height-percent:0;mso-width-percent:0;mso-height-percent:0" o:hralign="center" o:hrstd="t" o:hr="t" fillcolor="#a0a0a0" stroked="f"/>
        </w:pict>
      </w:r>
    </w:p>
    <w:p w14:paraId="14C47C2B" w14:textId="77777777" w:rsidR="002D3C91" w:rsidRDefault="002D3C91" w:rsidP="002D3C91">
      <w:pPr>
        <w:pStyle w:val="Heading1"/>
      </w:pPr>
      <w:r>
        <w:t>T</w:t>
      </w:r>
    </w:p>
    <w:p w14:paraId="50DC2FF9" w14:textId="77777777" w:rsidR="002D3C91" w:rsidRDefault="002D3C91" w:rsidP="002D3C91">
      <w:pPr>
        <w:pStyle w:val="Heading3"/>
      </w:pPr>
      <w:r>
        <w:t>Theorem</w:t>
      </w:r>
    </w:p>
    <w:p w14:paraId="2A294B32" w14:textId="77777777" w:rsidR="002D3C91" w:rsidRDefault="002D3C91" w:rsidP="002D3C91">
      <w:pPr>
        <w:pStyle w:val="NormalWeb"/>
      </w:pPr>
      <w:r>
        <w:t>A theorem is a statement that has been logically proven using axioms and previously established theorems.</w:t>
      </w:r>
    </w:p>
    <w:p w14:paraId="0D369655" w14:textId="77777777" w:rsidR="002D3C91" w:rsidRDefault="000E74C7" w:rsidP="002D3C91">
      <w:r>
        <w:rPr>
          <w:noProof/>
        </w:rPr>
        <w:pict w14:anchorId="375CAD18">
          <v:rect id="_x0000_i1032" alt="" style="width:468pt;height:.05pt;mso-width-percent:0;mso-height-percent:0;mso-width-percent:0;mso-height-percent:0" o:hralign="center" o:hrstd="t" o:hr="t" fillcolor="#a0a0a0" stroked="f"/>
        </w:pict>
      </w:r>
    </w:p>
    <w:p w14:paraId="0231F434" w14:textId="77777777" w:rsidR="002D3C91" w:rsidRDefault="002D3C91" w:rsidP="002D3C91">
      <w:pPr>
        <w:pStyle w:val="Heading1"/>
      </w:pPr>
      <w:r>
        <w:lastRenderedPageBreak/>
        <w:t>W</w:t>
      </w:r>
    </w:p>
    <w:p w14:paraId="517220A4" w14:textId="77777777" w:rsidR="002D3C91" w:rsidRDefault="002D3C91" w:rsidP="002D3C91">
      <w:pPr>
        <w:pStyle w:val="Heading3"/>
      </w:pPr>
      <w:r>
        <w:t>Worldview</w:t>
      </w:r>
    </w:p>
    <w:p w14:paraId="225B24CD" w14:textId="77777777" w:rsidR="002D3C91" w:rsidRDefault="002D3C91" w:rsidP="002D3C91">
      <w:pPr>
        <w:pStyle w:val="NormalWeb"/>
      </w:pPr>
      <w:r>
        <w:t>A worldview is an overarching system of fundamental beliefs about reality, knowledge, and values that influences how a person interprets information and makes decisions.</w:t>
      </w:r>
    </w:p>
    <w:p w14:paraId="12C65F46" w14:textId="77777777" w:rsidR="00696CB7" w:rsidRPr="00696CB7" w:rsidRDefault="00696CB7" w:rsidP="00696CB7">
      <w:pPr>
        <w:rPr>
          <w:lang w:val="en-US"/>
        </w:rPr>
      </w:pPr>
    </w:p>
    <w:sectPr w:rsidR="00696CB7" w:rsidRPr="00696CB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CB7"/>
    <w:rsid w:val="000E74C7"/>
    <w:rsid w:val="002D3C91"/>
    <w:rsid w:val="00467D33"/>
    <w:rsid w:val="00696CB7"/>
    <w:rsid w:val="008F4E0B"/>
    <w:rsid w:val="00C27127"/>
    <w:rsid w:val="00E52B2A"/>
    <w:rsid w:val="00EF4382"/>
  </w:rsids>
  <m:mathPr>
    <m:mathFont m:val="Cambria Math"/>
    <m:brkBin m:val="before"/>
    <m:brkBinSub m:val="--"/>
    <m:smallFrac m:val="0"/>
    <m:dispDef/>
    <m:lMargin m:val="0"/>
    <m:rMargin m:val="0"/>
    <m:defJc m:val="centerGroup"/>
    <m:wrapIndent m:val="1440"/>
    <m:intLim m:val="subSup"/>
    <m:naryLim m:val="undOvr"/>
  </m:mathPr>
  <w:themeFontLang w:val="en-J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C6C92"/>
  <w15:chartTrackingRefBased/>
  <w15:docId w15:val="{3034A139-387D-6145-BBF7-37C67B192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J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6C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6C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6C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6C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6C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6CB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CB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CB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CB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C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6C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6C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6C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6C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6C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C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C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CB7"/>
    <w:rPr>
      <w:rFonts w:eastAsiaTheme="majorEastAsia" w:cstheme="majorBidi"/>
      <w:color w:val="272727" w:themeColor="text1" w:themeTint="D8"/>
    </w:rPr>
  </w:style>
  <w:style w:type="paragraph" w:styleId="Title">
    <w:name w:val="Title"/>
    <w:basedOn w:val="Normal"/>
    <w:next w:val="Normal"/>
    <w:link w:val="TitleChar"/>
    <w:uiPriority w:val="10"/>
    <w:qFormat/>
    <w:rsid w:val="00696CB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C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CB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C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CB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96CB7"/>
    <w:rPr>
      <w:i/>
      <w:iCs/>
      <w:color w:val="404040" w:themeColor="text1" w:themeTint="BF"/>
    </w:rPr>
  </w:style>
  <w:style w:type="paragraph" w:styleId="ListParagraph">
    <w:name w:val="List Paragraph"/>
    <w:basedOn w:val="Normal"/>
    <w:uiPriority w:val="34"/>
    <w:qFormat/>
    <w:rsid w:val="00696CB7"/>
    <w:pPr>
      <w:ind w:left="720"/>
      <w:contextualSpacing/>
    </w:pPr>
  </w:style>
  <w:style w:type="character" w:styleId="IntenseEmphasis">
    <w:name w:val="Intense Emphasis"/>
    <w:basedOn w:val="DefaultParagraphFont"/>
    <w:uiPriority w:val="21"/>
    <w:qFormat/>
    <w:rsid w:val="00696CB7"/>
    <w:rPr>
      <w:i/>
      <w:iCs/>
      <w:color w:val="0F4761" w:themeColor="accent1" w:themeShade="BF"/>
    </w:rPr>
  </w:style>
  <w:style w:type="paragraph" w:styleId="IntenseQuote">
    <w:name w:val="Intense Quote"/>
    <w:basedOn w:val="Normal"/>
    <w:next w:val="Normal"/>
    <w:link w:val="IntenseQuoteChar"/>
    <w:uiPriority w:val="30"/>
    <w:qFormat/>
    <w:rsid w:val="00696C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6CB7"/>
    <w:rPr>
      <w:i/>
      <w:iCs/>
      <w:color w:val="0F4761" w:themeColor="accent1" w:themeShade="BF"/>
    </w:rPr>
  </w:style>
  <w:style w:type="character" w:styleId="IntenseReference">
    <w:name w:val="Intense Reference"/>
    <w:basedOn w:val="DefaultParagraphFont"/>
    <w:uiPriority w:val="32"/>
    <w:qFormat/>
    <w:rsid w:val="00696CB7"/>
    <w:rPr>
      <w:b/>
      <w:bCs/>
      <w:smallCaps/>
      <w:color w:val="0F4761" w:themeColor="accent1" w:themeShade="BF"/>
      <w:spacing w:val="5"/>
    </w:rPr>
  </w:style>
  <w:style w:type="paragraph" w:styleId="NormalWeb">
    <w:name w:val="Normal (Web)"/>
    <w:basedOn w:val="Normal"/>
    <w:uiPriority w:val="99"/>
    <w:semiHidden/>
    <w:unhideWhenUsed/>
    <w:rsid w:val="002D3C91"/>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1012</Words>
  <Characters>3037</Characters>
  <Application>Microsoft Office Word</Application>
  <DocSecurity>0</DocSecurity>
  <Lines>1012</Lines>
  <Paragraphs>1012</Paragraphs>
  <ScaleCrop>false</ScaleCrop>
  <Company/>
  <LinksUpToDate>false</LinksUpToDate>
  <CharactersWithSpaces>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Hattab</dc:creator>
  <cp:keywords/>
  <dc:description/>
  <cp:lastModifiedBy>Omar Hattab</cp:lastModifiedBy>
  <cp:revision>2</cp:revision>
  <dcterms:created xsi:type="dcterms:W3CDTF">2026-02-21T20:09:00Z</dcterms:created>
  <dcterms:modified xsi:type="dcterms:W3CDTF">2026-02-21T20:10:00Z</dcterms:modified>
</cp:coreProperties>
</file>