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tblpY="1"/>
        <w:tblOverlap w:val="never"/>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2126"/>
      </w:tblGrid>
      <w:tr w:rsidR="00F4237F" w:rsidTr="00A1161F">
        <w:tc>
          <w:tcPr>
            <w:tcW w:w="9209" w:type="dxa"/>
            <w:gridSpan w:val="2"/>
          </w:tcPr>
          <w:p w:rsidR="00F4237F" w:rsidRPr="00BB368D" w:rsidRDefault="00BB368D" w:rsidP="0034120B">
            <w:pPr>
              <w:spacing w:line="276" w:lineRule="auto"/>
              <w:jc w:val="center"/>
              <w:rPr>
                <w:rFonts w:asciiTheme="majorHAnsi" w:hAnsiTheme="majorHAnsi"/>
                <w:b/>
                <w:sz w:val="28"/>
                <w:szCs w:val="28"/>
              </w:rPr>
            </w:pPr>
            <w:r w:rsidRPr="00BB368D">
              <w:rPr>
                <w:rFonts w:ascii="Verdana" w:eastAsia="Verdana" w:hAnsi="Verdana" w:cs="Verdana"/>
                <w:b/>
                <w:sz w:val="28"/>
                <w:szCs w:val="28"/>
              </w:rPr>
              <w:t>TITLE MUST BE INFORMATIVE, NO</w:t>
            </w:r>
            <w:r>
              <w:rPr>
                <w:rFonts w:ascii="Verdana" w:eastAsia="Verdana" w:hAnsi="Verdana" w:cs="Verdana"/>
                <w:b/>
                <w:sz w:val="28"/>
                <w:szCs w:val="28"/>
              </w:rPr>
              <w:t>T MORE THAN 1</w:t>
            </w:r>
            <w:r w:rsidR="0034120B">
              <w:rPr>
                <w:rFonts w:ascii="Verdana" w:eastAsia="Verdana" w:hAnsi="Verdana" w:cs="Verdana"/>
                <w:b/>
                <w:sz w:val="28"/>
                <w:szCs w:val="28"/>
              </w:rPr>
              <w:t>4</w:t>
            </w:r>
            <w:r>
              <w:rPr>
                <w:rFonts w:ascii="Verdana" w:eastAsia="Verdana" w:hAnsi="Verdana" w:cs="Verdana"/>
                <w:b/>
                <w:sz w:val="28"/>
                <w:szCs w:val="28"/>
              </w:rPr>
              <w:t xml:space="preserve"> WORDS: VERDANA 14</w:t>
            </w:r>
            <w:r w:rsidRPr="00BB368D">
              <w:rPr>
                <w:rFonts w:ascii="Verdana" w:eastAsia="Verdana" w:hAnsi="Verdana" w:cs="Verdana"/>
                <w:b/>
                <w:sz w:val="28"/>
                <w:szCs w:val="28"/>
              </w:rPr>
              <w:t xml:space="preserve"> PT, </w:t>
            </w:r>
            <w:r>
              <w:rPr>
                <w:rFonts w:ascii="Verdana" w:eastAsia="Verdana" w:hAnsi="Verdana" w:cs="Verdana"/>
                <w:b/>
                <w:sz w:val="28"/>
                <w:szCs w:val="28"/>
              </w:rPr>
              <w:t>CAPITAL</w:t>
            </w:r>
            <w:r w:rsidRPr="00BB368D">
              <w:rPr>
                <w:rFonts w:ascii="Verdana" w:eastAsia="Verdana" w:hAnsi="Verdana" w:cs="Verdana"/>
                <w:b/>
                <w:sz w:val="28"/>
                <w:szCs w:val="28"/>
              </w:rPr>
              <w:t xml:space="preserve"> CASE, CENTER, BOLD</w:t>
            </w:r>
          </w:p>
        </w:tc>
      </w:tr>
      <w:tr w:rsidR="00BB368D" w:rsidTr="00A1161F">
        <w:tc>
          <w:tcPr>
            <w:tcW w:w="9209" w:type="dxa"/>
            <w:gridSpan w:val="2"/>
          </w:tcPr>
          <w:p w:rsidR="00BB368D" w:rsidRPr="00BB368D" w:rsidRDefault="00BB368D" w:rsidP="0034120B">
            <w:pPr>
              <w:jc w:val="center"/>
              <w:rPr>
                <w:rFonts w:ascii="Verdana" w:eastAsia="Verdana" w:hAnsi="Verdana" w:cs="Verdana"/>
                <w:b/>
                <w:sz w:val="32"/>
                <w:szCs w:val="32"/>
              </w:rPr>
            </w:pPr>
          </w:p>
        </w:tc>
      </w:tr>
      <w:tr w:rsidR="00810092" w:rsidTr="00A1161F">
        <w:tc>
          <w:tcPr>
            <w:tcW w:w="9209" w:type="dxa"/>
            <w:gridSpan w:val="2"/>
          </w:tcPr>
          <w:p w:rsidR="00BB368D" w:rsidRDefault="00C82DD6" w:rsidP="0034120B">
            <w:pPr>
              <w:jc w:val="center"/>
              <w:rPr>
                <w:rFonts w:asciiTheme="majorHAnsi" w:eastAsia="Calibri" w:hAnsiTheme="majorHAnsi" w:cs="Calibri"/>
                <w:b/>
                <w:sz w:val="20"/>
                <w:szCs w:val="20"/>
              </w:rPr>
            </w:pPr>
            <w:r w:rsidRPr="00AB6883">
              <w:rPr>
                <w:rFonts w:asciiTheme="majorHAnsi" w:eastAsia="Calibri" w:hAnsiTheme="majorHAnsi" w:cs="Calibri"/>
                <w:b/>
                <w:sz w:val="20"/>
                <w:szCs w:val="20"/>
              </w:rPr>
              <w:t>The First Author’s Name</w:t>
            </w:r>
            <w:r w:rsidRPr="00AB6883">
              <w:rPr>
                <w:rFonts w:asciiTheme="majorHAnsi" w:eastAsia="Calibri" w:hAnsiTheme="majorHAnsi" w:cs="Calibri"/>
                <w:b/>
                <w:color w:val="000000"/>
                <w:sz w:val="20"/>
                <w:szCs w:val="20"/>
              </w:rPr>
              <w:t xml:space="preserve">*, </w:t>
            </w:r>
            <w:r w:rsidRPr="00AB6883">
              <w:rPr>
                <w:rFonts w:asciiTheme="majorHAnsi" w:eastAsia="Calibri" w:hAnsiTheme="majorHAnsi" w:cs="Calibri"/>
                <w:b/>
                <w:sz w:val="20"/>
                <w:szCs w:val="20"/>
              </w:rPr>
              <w:t xml:space="preserve">The Second Author’s Name, The Third Author’s Name </w:t>
            </w:r>
          </w:p>
          <w:p w:rsidR="00810092" w:rsidRPr="00AB6883" w:rsidRDefault="00C82DD6" w:rsidP="0034120B">
            <w:pPr>
              <w:jc w:val="center"/>
              <w:rPr>
                <w:rFonts w:asciiTheme="majorHAnsi" w:eastAsia="Calibri" w:hAnsiTheme="majorHAnsi" w:cs="Calibri"/>
                <w:b/>
                <w:sz w:val="20"/>
                <w:szCs w:val="20"/>
              </w:rPr>
            </w:pPr>
            <w:r w:rsidRPr="00AB6883">
              <w:rPr>
                <w:rFonts w:asciiTheme="majorHAnsi" w:eastAsia="Calibri" w:hAnsiTheme="majorHAnsi" w:cs="Calibri"/>
                <w:b/>
                <w:sz w:val="20"/>
                <w:szCs w:val="20"/>
              </w:rPr>
              <w:t>(</w:t>
            </w:r>
            <w:r w:rsidR="00BB368D">
              <w:rPr>
                <w:rFonts w:asciiTheme="majorHAnsi" w:eastAsia="Calibri" w:hAnsiTheme="majorHAnsi" w:cs="Calibri"/>
                <w:b/>
                <w:sz w:val="20"/>
                <w:szCs w:val="20"/>
              </w:rPr>
              <w:t>center</w:t>
            </w:r>
            <w:r w:rsidRPr="00AB6883">
              <w:rPr>
                <w:rFonts w:asciiTheme="majorHAnsi" w:eastAsia="Calibri" w:hAnsiTheme="majorHAnsi" w:cs="Calibri"/>
                <w:b/>
                <w:sz w:val="20"/>
                <w:szCs w:val="20"/>
              </w:rPr>
              <w:t xml:space="preserve">, bold, </w:t>
            </w:r>
            <w:r w:rsidR="00AB6883">
              <w:rPr>
                <w:rFonts w:asciiTheme="majorHAnsi" w:eastAsia="Calibri" w:hAnsiTheme="majorHAnsi" w:cs="Calibri"/>
                <w:b/>
                <w:sz w:val="20"/>
                <w:szCs w:val="20"/>
              </w:rPr>
              <w:t>cambria</w:t>
            </w:r>
            <w:r w:rsidRPr="00AB6883">
              <w:rPr>
                <w:rFonts w:asciiTheme="majorHAnsi" w:eastAsia="Calibri" w:hAnsiTheme="majorHAnsi" w:cs="Calibri"/>
                <w:b/>
                <w:sz w:val="20"/>
                <w:szCs w:val="20"/>
              </w:rPr>
              <w:t xml:space="preserve"> 10pt)</w:t>
            </w:r>
          </w:p>
        </w:tc>
      </w:tr>
      <w:tr w:rsidR="00BB368D" w:rsidTr="00A1161F">
        <w:tc>
          <w:tcPr>
            <w:tcW w:w="9209" w:type="dxa"/>
            <w:gridSpan w:val="2"/>
          </w:tcPr>
          <w:p w:rsidR="00BB368D" w:rsidRPr="00AB6883" w:rsidRDefault="00BB368D" w:rsidP="0034120B">
            <w:pPr>
              <w:jc w:val="center"/>
              <w:rPr>
                <w:rFonts w:asciiTheme="majorHAnsi" w:eastAsia="Calibri" w:hAnsiTheme="majorHAnsi" w:cs="Calibri"/>
                <w:b/>
                <w:sz w:val="20"/>
                <w:szCs w:val="20"/>
              </w:rPr>
            </w:pPr>
          </w:p>
        </w:tc>
      </w:tr>
      <w:tr w:rsidR="00810092" w:rsidTr="00A1161F">
        <w:tc>
          <w:tcPr>
            <w:tcW w:w="9209" w:type="dxa"/>
            <w:gridSpan w:val="2"/>
          </w:tcPr>
          <w:p w:rsidR="009B2770" w:rsidRPr="00AB6883" w:rsidRDefault="00C82DD6" w:rsidP="0034120B">
            <w:pPr>
              <w:jc w:val="right"/>
              <w:rPr>
                <w:rFonts w:asciiTheme="majorHAnsi" w:eastAsia="Calibri" w:hAnsiTheme="majorHAnsi" w:cs="Calibri"/>
                <w:sz w:val="18"/>
                <w:szCs w:val="18"/>
              </w:rPr>
            </w:pPr>
            <w:r w:rsidRPr="00AB6883">
              <w:rPr>
                <w:rFonts w:asciiTheme="majorHAnsi" w:eastAsia="Calibri" w:hAnsiTheme="majorHAnsi" w:cs="Calibri"/>
                <w:sz w:val="18"/>
                <w:szCs w:val="18"/>
              </w:rPr>
              <w:t xml:space="preserve">The First Author’s Affiliation, City, Country; </w:t>
            </w:r>
          </w:p>
          <w:p w:rsidR="009B2770" w:rsidRPr="00AB6883" w:rsidRDefault="00C82DD6" w:rsidP="0034120B">
            <w:pPr>
              <w:jc w:val="right"/>
              <w:rPr>
                <w:rFonts w:asciiTheme="majorHAnsi" w:eastAsia="Calibri" w:hAnsiTheme="majorHAnsi" w:cs="Calibri"/>
                <w:sz w:val="18"/>
                <w:szCs w:val="18"/>
              </w:rPr>
            </w:pPr>
            <w:r w:rsidRPr="00AB6883">
              <w:rPr>
                <w:rFonts w:asciiTheme="majorHAnsi" w:eastAsia="Calibri" w:hAnsiTheme="majorHAnsi" w:cs="Calibri"/>
                <w:sz w:val="18"/>
                <w:szCs w:val="18"/>
              </w:rPr>
              <w:t xml:space="preserve">The Second Author’s Affiliation, City, Country; </w:t>
            </w:r>
          </w:p>
          <w:p w:rsidR="00810092" w:rsidRPr="00AB6883" w:rsidRDefault="00C82DD6" w:rsidP="0034120B">
            <w:pPr>
              <w:jc w:val="right"/>
              <w:rPr>
                <w:rFonts w:ascii="Calibri" w:eastAsia="Calibri" w:hAnsi="Calibri" w:cs="Calibri"/>
                <w:sz w:val="18"/>
                <w:szCs w:val="18"/>
              </w:rPr>
            </w:pPr>
            <w:r w:rsidRPr="00AB6883">
              <w:rPr>
                <w:rFonts w:asciiTheme="majorHAnsi" w:eastAsia="Calibri" w:hAnsiTheme="majorHAnsi" w:cs="Calibri"/>
                <w:sz w:val="18"/>
                <w:szCs w:val="18"/>
              </w:rPr>
              <w:t>The third Author’s Affiliation, City, Country</w:t>
            </w:r>
            <w:r w:rsidR="009B2770" w:rsidRPr="00AB6883">
              <w:rPr>
                <w:rFonts w:asciiTheme="majorHAnsi" w:eastAsia="Calibri" w:hAnsiTheme="majorHAnsi" w:cs="Calibri"/>
                <w:sz w:val="18"/>
                <w:szCs w:val="18"/>
              </w:rPr>
              <w:t xml:space="preserve"> (</w:t>
            </w:r>
            <w:r w:rsidR="00BB368D">
              <w:rPr>
                <w:rFonts w:asciiTheme="majorHAnsi" w:eastAsia="Calibri" w:hAnsiTheme="majorHAnsi" w:cs="Calibri"/>
                <w:sz w:val="18"/>
                <w:szCs w:val="18"/>
              </w:rPr>
              <w:t>right</w:t>
            </w:r>
            <w:r w:rsidR="009B2770" w:rsidRPr="00AB6883">
              <w:rPr>
                <w:rFonts w:asciiTheme="majorHAnsi" w:eastAsia="Calibri" w:hAnsiTheme="majorHAnsi" w:cs="Calibri"/>
                <w:sz w:val="18"/>
                <w:szCs w:val="18"/>
              </w:rPr>
              <w:t xml:space="preserve">, </w:t>
            </w:r>
            <w:r w:rsidR="00AB6883" w:rsidRPr="00AB6883">
              <w:rPr>
                <w:rFonts w:asciiTheme="majorHAnsi" w:eastAsia="Calibri" w:hAnsiTheme="majorHAnsi" w:cs="Calibri"/>
                <w:sz w:val="18"/>
                <w:szCs w:val="18"/>
              </w:rPr>
              <w:t>cambria</w:t>
            </w:r>
            <w:r w:rsidR="00AB6883">
              <w:rPr>
                <w:rFonts w:asciiTheme="majorHAnsi" w:eastAsia="Calibri" w:hAnsiTheme="majorHAnsi" w:cs="Calibri"/>
                <w:sz w:val="18"/>
                <w:szCs w:val="18"/>
              </w:rPr>
              <w:t xml:space="preserve"> 9</w:t>
            </w:r>
            <w:r w:rsidR="009B2770" w:rsidRPr="00AB6883">
              <w:rPr>
                <w:rFonts w:asciiTheme="majorHAnsi" w:eastAsia="Calibri" w:hAnsiTheme="majorHAnsi" w:cs="Calibri"/>
                <w:sz w:val="18"/>
                <w:szCs w:val="18"/>
              </w:rPr>
              <w:t>pt)</w:t>
            </w:r>
          </w:p>
        </w:tc>
      </w:tr>
      <w:tr w:rsidR="00C82DD6" w:rsidRPr="00810092" w:rsidTr="00A1161F">
        <w:trPr>
          <w:trHeight w:val="20"/>
        </w:trPr>
        <w:tc>
          <w:tcPr>
            <w:tcW w:w="9209" w:type="dxa"/>
            <w:gridSpan w:val="2"/>
            <w:vAlign w:val="center"/>
          </w:tcPr>
          <w:p w:rsidR="00C82DD6" w:rsidRPr="00AB6883" w:rsidRDefault="009B2770" w:rsidP="0034120B">
            <w:pPr>
              <w:spacing w:line="276" w:lineRule="auto"/>
              <w:jc w:val="right"/>
              <w:rPr>
                <w:sz w:val="18"/>
                <w:szCs w:val="18"/>
              </w:rPr>
            </w:pPr>
            <w:r w:rsidRPr="00AB6883">
              <w:rPr>
                <w:i/>
                <w:sz w:val="18"/>
                <w:szCs w:val="18"/>
              </w:rPr>
              <w:t>*</w:t>
            </w:r>
            <w:r w:rsidRPr="00AB6883">
              <w:rPr>
                <w:rFonts w:asciiTheme="majorHAnsi" w:hAnsiTheme="majorHAnsi"/>
                <w:i/>
                <w:sz w:val="18"/>
                <w:szCs w:val="18"/>
              </w:rPr>
              <w:t xml:space="preserve">Corresponding author email (left, italic, </w:t>
            </w:r>
            <w:r w:rsidR="00AB6883" w:rsidRPr="00AB6883">
              <w:rPr>
                <w:rFonts w:asciiTheme="majorHAnsi" w:hAnsiTheme="majorHAnsi"/>
                <w:i/>
                <w:sz w:val="18"/>
                <w:szCs w:val="18"/>
              </w:rPr>
              <w:t>cambria</w:t>
            </w:r>
            <w:r w:rsidR="00AB6883">
              <w:rPr>
                <w:rFonts w:asciiTheme="majorHAnsi" w:hAnsiTheme="majorHAnsi"/>
                <w:i/>
                <w:sz w:val="18"/>
                <w:szCs w:val="18"/>
              </w:rPr>
              <w:t xml:space="preserve"> 9</w:t>
            </w:r>
            <w:r w:rsidRPr="00AB6883">
              <w:rPr>
                <w:rFonts w:asciiTheme="majorHAnsi" w:hAnsiTheme="majorHAnsi"/>
                <w:i/>
                <w:sz w:val="18"/>
                <w:szCs w:val="18"/>
              </w:rPr>
              <w:t>pt)</w:t>
            </w:r>
          </w:p>
        </w:tc>
      </w:tr>
      <w:tr w:rsidR="00BB368D" w:rsidRPr="00810092" w:rsidTr="00A1161F">
        <w:trPr>
          <w:trHeight w:val="20"/>
        </w:trPr>
        <w:tc>
          <w:tcPr>
            <w:tcW w:w="9209" w:type="dxa"/>
            <w:gridSpan w:val="2"/>
            <w:vAlign w:val="center"/>
          </w:tcPr>
          <w:p w:rsidR="00BB368D" w:rsidRPr="00AB6883" w:rsidRDefault="00BB368D" w:rsidP="0034120B">
            <w:pPr>
              <w:jc w:val="right"/>
              <w:rPr>
                <w:i/>
                <w:sz w:val="18"/>
                <w:szCs w:val="18"/>
              </w:rPr>
            </w:pPr>
          </w:p>
        </w:tc>
      </w:tr>
      <w:tr w:rsidR="00EA2B38" w:rsidRPr="00810092" w:rsidTr="00A1161F">
        <w:trPr>
          <w:trHeight w:val="353"/>
        </w:trPr>
        <w:tc>
          <w:tcPr>
            <w:tcW w:w="7083" w:type="dxa"/>
            <w:vMerge w:val="restart"/>
            <w:vAlign w:val="center"/>
          </w:tcPr>
          <w:p w:rsidR="007E5DA8" w:rsidRPr="00AB6883" w:rsidRDefault="007E5DA8" w:rsidP="0034120B">
            <w:pPr>
              <w:spacing w:line="360" w:lineRule="auto"/>
              <w:jc w:val="both"/>
              <w:rPr>
                <w:rFonts w:asciiTheme="majorHAnsi" w:hAnsiTheme="majorHAnsi"/>
                <w:b/>
                <w:i/>
                <w:sz w:val="20"/>
                <w:szCs w:val="20"/>
              </w:rPr>
            </w:pPr>
            <w:r w:rsidRPr="00AB6883">
              <w:rPr>
                <w:rFonts w:asciiTheme="majorHAnsi" w:hAnsiTheme="majorHAnsi"/>
                <w:b/>
                <w:i/>
                <w:sz w:val="20"/>
                <w:szCs w:val="20"/>
              </w:rPr>
              <w:t>ABSTRACT</w:t>
            </w:r>
          </w:p>
          <w:p w:rsidR="007E5DA8" w:rsidRPr="00AB6883" w:rsidRDefault="007E5DA8" w:rsidP="0034120B">
            <w:pPr>
              <w:ind w:right="87"/>
              <w:jc w:val="both"/>
              <w:rPr>
                <w:rFonts w:asciiTheme="majorHAnsi" w:hAnsiTheme="majorHAnsi"/>
                <w:i/>
                <w:sz w:val="20"/>
                <w:szCs w:val="20"/>
              </w:rPr>
            </w:pPr>
            <w:r w:rsidRPr="00AB6883">
              <w:rPr>
                <w:rFonts w:asciiTheme="majorHAnsi" w:hAnsiTheme="majorHAnsi"/>
                <w:i/>
                <w:sz w:val="20"/>
                <w:szCs w:val="20"/>
              </w:rPr>
              <w:t xml:space="preserve">Abstract should be clear and consist of </w:t>
            </w:r>
            <w:r>
              <w:rPr>
                <w:rFonts w:asciiTheme="majorHAnsi" w:hAnsiTheme="majorHAnsi"/>
                <w:b/>
                <w:i/>
                <w:sz w:val="20"/>
                <w:szCs w:val="20"/>
              </w:rPr>
              <w:t>20</w:t>
            </w:r>
            <w:r w:rsidRPr="00AB6883">
              <w:rPr>
                <w:rFonts w:asciiTheme="majorHAnsi" w:hAnsiTheme="majorHAnsi"/>
                <w:b/>
                <w:i/>
                <w:sz w:val="20"/>
                <w:szCs w:val="20"/>
              </w:rPr>
              <w:t>0-</w:t>
            </w:r>
            <w:r>
              <w:rPr>
                <w:rFonts w:asciiTheme="majorHAnsi" w:hAnsiTheme="majorHAnsi"/>
                <w:b/>
                <w:i/>
                <w:sz w:val="20"/>
                <w:szCs w:val="20"/>
              </w:rPr>
              <w:t>25</w:t>
            </w:r>
            <w:r w:rsidRPr="00AB6883">
              <w:rPr>
                <w:rFonts w:asciiTheme="majorHAnsi" w:hAnsiTheme="majorHAnsi"/>
                <w:b/>
                <w:i/>
                <w:sz w:val="20"/>
                <w:szCs w:val="20"/>
              </w:rPr>
              <w:t>0 words</w:t>
            </w:r>
            <w:r w:rsidRPr="00AB6883">
              <w:rPr>
                <w:rFonts w:asciiTheme="majorHAnsi" w:hAnsiTheme="majorHAnsi"/>
                <w:i/>
                <w:sz w:val="20"/>
                <w:szCs w:val="20"/>
              </w:rPr>
              <w:t xml:space="preserve"> </w:t>
            </w:r>
            <w:r>
              <w:rPr>
                <w:rFonts w:asciiTheme="majorHAnsi" w:hAnsiTheme="majorHAnsi"/>
                <w:i/>
                <w:sz w:val="20"/>
                <w:szCs w:val="20"/>
              </w:rPr>
              <w:t>ex</w:t>
            </w:r>
            <w:r w:rsidRPr="00AB6883">
              <w:rPr>
                <w:rFonts w:asciiTheme="majorHAnsi" w:hAnsiTheme="majorHAnsi"/>
                <w:i/>
                <w:sz w:val="20"/>
                <w:szCs w:val="20"/>
              </w:rPr>
              <w:t xml:space="preserve">cluding keywords, in 10-pt of </w:t>
            </w:r>
            <w:r w:rsidRPr="00AB6883">
              <w:rPr>
                <w:rFonts w:asciiTheme="majorHAnsi" w:hAnsiTheme="majorHAnsi"/>
                <w:b/>
                <w:i/>
                <w:sz w:val="20"/>
                <w:szCs w:val="20"/>
              </w:rPr>
              <w:t>cambria</w:t>
            </w:r>
            <w:r w:rsidRPr="00AB6883">
              <w:rPr>
                <w:rFonts w:asciiTheme="majorHAnsi" w:hAnsiTheme="majorHAnsi"/>
                <w:i/>
                <w:sz w:val="20"/>
                <w:szCs w:val="20"/>
              </w:rPr>
              <w:t xml:space="preserve"> and with single space. It should succinctly describe the entire paper, It must contain at least:</w:t>
            </w:r>
          </w:p>
          <w:p w:rsidR="007E5DA8" w:rsidRDefault="007E5DA8" w:rsidP="0034120B">
            <w:pPr>
              <w:ind w:right="87"/>
              <w:jc w:val="both"/>
              <w:rPr>
                <w:rFonts w:asciiTheme="majorHAnsi" w:hAnsiTheme="majorHAnsi"/>
                <w:i/>
                <w:sz w:val="20"/>
                <w:szCs w:val="20"/>
              </w:rPr>
            </w:pPr>
            <w:r w:rsidRPr="00AB6883">
              <w:rPr>
                <w:rFonts w:asciiTheme="majorHAnsi" w:hAnsiTheme="majorHAnsi"/>
                <w:b/>
                <w:i/>
                <w:sz w:val="20"/>
                <w:szCs w:val="20"/>
              </w:rPr>
              <w:t>Background</w:t>
            </w:r>
            <w:r w:rsidRPr="00AB6883">
              <w:rPr>
                <w:rFonts w:asciiTheme="majorHAnsi" w:hAnsiTheme="majorHAnsi"/>
                <w:i/>
                <w:sz w:val="20"/>
                <w:szCs w:val="20"/>
              </w:rPr>
              <w:t xml:space="preserve">, </w:t>
            </w:r>
            <w:r w:rsidRPr="00AB6883">
              <w:rPr>
                <w:rFonts w:asciiTheme="majorHAnsi" w:hAnsiTheme="majorHAnsi"/>
                <w:b/>
                <w:i/>
                <w:sz w:val="20"/>
                <w:szCs w:val="20"/>
              </w:rPr>
              <w:t>Research Aims, Research Method, and Findings</w:t>
            </w:r>
            <w:r w:rsidRPr="00AB6883">
              <w:rPr>
                <w:rFonts w:asciiTheme="majorHAnsi" w:hAnsiTheme="majorHAnsi"/>
                <w:i/>
                <w:sz w:val="20"/>
                <w:szCs w:val="20"/>
              </w:rPr>
              <w:t xml:space="preserve"> of the results to the realm of BISTEC Fields. Abstract should stand alone, meaning that there is no citation or no references in abstract. After the abstract, 3-5 keywords should be provided. Keywords are the labels of the manuscript and critical to correct indexing and searching. Therefore, keywords should be well-selected and closely related to the topic of the research.</w:t>
            </w:r>
          </w:p>
          <w:p w:rsidR="00395BBA" w:rsidRPr="00AB6883" w:rsidRDefault="00395BBA" w:rsidP="0034120B">
            <w:pPr>
              <w:ind w:right="87"/>
              <w:jc w:val="both"/>
              <w:rPr>
                <w:rFonts w:asciiTheme="majorHAnsi" w:hAnsiTheme="majorHAnsi"/>
                <w:i/>
                <w:sz w:val="20"/>
                <w:szCs w:val="20"/>
              </w:rPr>
            </w:pPr>
            <w:r w:rsidRPr="00395BBA">
              <w:rPr>
                <w:rFonts w:asciiTheme="majorHAnsi" w:hAnsiTheme="majorHAnsi"/>
                <w:i/>
                <w:sz w:val="20"/>
                <w:szCs w:val="20"/>
              </w:rPr>
              <w:t xml:space="preserve">Abstract should be clear and consist of </w:t>
            </w:r>
            <w:r w:rsidRPr="00395BBA">
              <w:rPr>
                <w:rFonts w:asciiTheme="majorHAnsi" w:hAnsiTheme="majorHAnsi"/>
                <w:b/>
                <w:i/>
                <w:sz w:val="20"/>
                <w:szCs w:val="20"/>
              </w:rPr>
              <w:t>200-250 words</w:t>
            </w:r>
            <w:r w:rsidRPr="00395BBA">
              <w:rPr>
                <w:rFonts w:asciiTheme="majorHAnsi" w:hAnsiTheme="majorHAnsi"/>
                <w:i/>
                <w:sz w:val="20"/>
                <w:szCs w:val="20"/>
              </w:rPr>
              <w:t xml:space="preserve"> excluding keywords, in 10-pt of </w:t>
            </w:r>
            <w:r w:rsidRPr="00395BBA">
              <w:rPr>
                <w:rFonts w:asciiTheme="majorHAnsi" w:hAnsiTheme="majorHAnsi"/>
                <w:b/>
                <w:i/>
                <w:sz w:val="20"/>
                <w:szCs w:val="20"/>
              </w:rPr>
              <w:t>cambria</w:t>
            </w:r>
            <w:r w:rsidRPr="00395BBA">
              <w:rPr>
                <w:rFonts w:asciiTheme="majorHAnsi" w:hAnsiTheme="majorHAnsi"/>
                <w:i/>
                <w:sz w:val="20"/>
                <w:szCs w:val="20"/>
              </w:rPr>
              <w:t xml:space="preserve"> and with single space. It should succinctly describe the entire p</w:t>
            </w:r>
            <w:r w:rsidR="00241AC6">
              <w:rPr>
                <w:rFonts w:asciiTheme="majorHAnsi" w:hAnsiTheme="majorHAnsi"/>
                <w:i/>
                <w:sz w:val="20"/>
                <w:szCs w:val="20"/>
              </w:rPr>
              <w:t>aper, It must contain at least:</w:t>
            </w:r>
          </w:p>
        </w:tc>
        <w:tc>
          <w:tcPr>
            <w:tcW w:w="2126" w:type="dxa"/>
            <w:vAlign w:val="center"/>
          </w:tcPr>
          <w:p w:rsidR="007E5DA8" w:rsidRPr="00AB6883" w:rsidRDefault="007E5DA8" w:rsidP="0034120B">
            <w:pPr>
              <w:rPr>
                <w:rFonts w:asciiTheme="majorHAnsi" w:hAnsiTheme="majorHAnsi"/>
                <w:i/>
                <w:sz w:val="20"/>
                <w:szCs w:val="20"/>
              </w:rPr>
            </w:pPr>
          </w:p>
        </w:tc>
      </w:tr>
      <w:tr w:rsidR="00241AC6" w:rsidRPr="00810092" w:rsidTr="00A1161F">
        <w:trPr>
          <w:trHeight w:val="20"/>
        </w:trPr>
        <w:tc>
          <w:tcPr>
            <w:tcW w:w="7083" w:type="dxa"/>
            <w:vMerge/>
            <w:vAlign w:val="center"/>
          </w:tcPr>
          <w:p w:rsidR="00241AC6" w:rsidRPr="00AB6883" w:rsidRDefault="00241AC6" w:rsidP="0034120B">
            <w:pPr>
              <w:spacing w:line="360" w:lineRule="auto"/>
              <w:jc w:val="both"/>
              <w:rPr>
                <w:rFonts w:asciiTheme="majorHAnsi" w:hAnsiTheme="majorHAnsi"/>
                <w:b/>
                <w:i/>
                <w:sz w:val="20"/>
                <w:szCs w:val="20"/>
              </w:rPr>
            </w:pPr>
          </w:p>
        </w:tc>
        <w:tc>
          <w:tcPr>
            <w:tcW w:w="2126" w:type="dxa"/>
            <w:vAlign w:val="center"/>
          </w:tcPr>
          <w:p w:rsidR="00241AC6" w:rsidRPr="00241AC6" w:rsidRDefault="00241AC6" w:rsidP="0034120B">
            <w:pPr>
              <w:rPr>
                <w:rFonts w:asciiTheme="majorHAnsi" w:hAnsiTheme="majorHAnsi"/>
                <w:b/>
                <w:i/>
                <w:sz w:val="20"/>
                <w:szCs w:val="20"/>
              </w:rPr>
            </w:pPr>
            <w:r w:rsidRPr="00241AC6">
              <w:rPr>
                <w:rFonts w:asciiTheme="majorHAnsi" w:hAnsiTheme="majorHAnsi"/>
                <w:b/>
                <w:i/>
                <w:sz w:val="20"/>
                <w:szCs w:val="20"/>
              </w:rPr>
              <w:t xml:space="preserve">Received </w:t>
            </w:r>
          </w:p>
          <w:p w:rsidR="00241AC6" w:rsidRDefault="00241AC6" w:rsidP="0034120B">
            <w:pPr>
              <w:rPr>
                <w:rFonts w:asciiTheme="majorHAnsi" w:hAnsiTheme="majorHAnsi"/>
                <w:i/>
                <w:sz w:val="20"/>
                <w:szCs w:val="20"/>
              </w:rPr>
            </w:pPr>
            <w:r>
              <w:rPr>
                <w:rFonts w:asciiTheme="majorHAnsi" w:hAnsiTheme="majorHAnsi"/>
                <w:i/>
                <w:sz w:val="20"/>
                <w:szCs w:val="20"/>
              </w:rPr>
              <w:t>30 February 2019</w:t>
            </w:r>
          </w:p>
          <w:p w:rsidR="00241AC6" w:rsidRDefault="00241AC6" w:rsidP="0034120B">
            <w:pPr>
              <w:rPr>
                <w:rFonts w:asciiTheme="majorHAnsi" w:hAnsiTheme="majorHAnsi"/>
                <w:b/>
                <w:i/>
                <w:sz w:val="20"/>
                <w:szCs w:val="20"/>
              </w:rPr>
            </w:pPr>
            <w:r w:rsidRPr="00241AC6">
              <w:rPr>
                <w:rFonts w:asciiTheme="majorHAnsi" w:hAnsiTheme="majorHAnsi"/>
                <w:b/>
                <w:i/>
                <w:sz w:val="20"/>
                <w:szCs w:val="20"/>
              </w:rPr>
              <w:t>Revised</w:t>
            </w:r>
          </w:p>
          <w:p w:rsidR="00241AC6" w:rsidRPr="00241AC6" w:rsidRDefault="00241AC6" w:rsidP="0034120B">
            <w:pPr>
              <w:rPr>
                <w:rFonts w:asciiTheme="majorHAnsi" w:hAnsiTheme="majorHAnsi"/>
                <w:i/>
                <w:sz w:val="20"/>
                <w:szCs w:val="20"/>
              </w:rPr>
            </w:pPr>
            <w:r w:rsidRPr="00241AC6">
              <w:rPr>
                <w:rFonts w:asciiTheme="majorHAnsi" w:hAnsiTheme="majorHAnsi"/>
                <w:i/>
                <w:sz w:val="20"/>
                <w:szCs w:val="20"/>
              </w:rPr>
              <w:t>30 February 2019</w:t>
            </w:r>
          </w:p>
          <w:p w:rsidR="00241AC6" w:rsidRDefault="00241AC6" w:rsidP="0034120B">
            <w:pPr>
              <w:rPr>
                <w:rFonts w:asciiTheme="majorHAnsi" w:hAnsiTheme="majorHAnsi"/>
                <w:b/>
                <w:i/>
                <w:sz w:val="20"/>
                <w:szCs w:val="20"/>
              </w:rPr>
            </w:pPr>
            <w:r w:rsidRPr="00241AC6">
              <w:rPr>
                <w:rFonts w:asciiTheme="majorHAnsi" w:hAnsiTheme="majorHAnsi"/>
                <w:b/>
                <w:i/>
                <w:sz w:val="20"/>
                <w:szCs w:val="20"/>
              </w:rPr>
              <w:t xml:space="preserve">Published </w:t>
            </w:r>
          </w:p>
          <w:p w:rsidR="00241AC6" w:rsidRPr="00241AC6" w:rsidRDefault="00241AC6" w:rsidP="0034120B">
            <w:pPr>
              <w:rPr>
                <w:rFonts w:asciiTheme="majorHAnsi" w:hAnsiTheme="majorHAnsi"/>
                <w:i/>
                <w:sz w:val="20"/>
                <w:szCs w:val="20"/>
              </w:rPr>
            </w:pPr>
            <w:r w:rsidRPr="00241AC6">
              <w:rPr>
                <w:rFonts w:asciiTheme="majorHAnsi" w:hAnsiTheme="majorHAnsi"/>
                <w:i/>
                <w:sz w:val="20"/>
                <w:szCs w:val="20"/>
              </w:rPr>
              <w:t>30 February 2019</w:t>
            </w:r>
          </w:p>
        </w:tc>
      </w:tr>
      <w:tr w:rsidR="006D581D" w:rsidRPr="00810092" w:rsidTr="00A1161F">
        <w:trPr>
          <w:trHeight w:val="20"/>
        </w:trPr>
        <w:tc>
          <w:tcPr>
            <w:tcW w:w="7083" w:type="dxa"/>
            <w:vMerge/>
            <w:vAlign w:val="center"/>
          </w:tcPr>
          <w:p w:rsidR="007E5DA8" w:rsidRPr="009B2770" w:rsidRDefault="007E5DA8" w:rsidP="0034120B">
            <w:pPr>
              <w:spacing w:line="360" w:lineRule="auto"/>
              <w:rPr>
                <w:i/>
                <w:sz w:val="20"/>
                <w:szCs w:val="20"/>
              </w:rPr>
            </w:pPr>
          </w:p>
        </w:tc>
        <w:tc>
          <w:tcPr>
            <w:tcW w:w="2126" w:type="dxa"/>
            <w:vAlign w:val="center"/>
          </w:tcPr>
          <w:p w:rsidR="007E5DA8" w:rsidRPr="00AB6883" w:rsidRDefault="007E5DA8" w:rsidP="0034120B">
            <w:pPr>
              <w:spacing w:line="360" w:lineRule="auto"/>
              <w:rPr>
                <w:rFonts w:asciiTheme="majorHAnsi" w:hAnsiTheme="majorHAnsi"/>
                <w:b/>
                <w:i/>
                <w:sz w:val="20"/>
                <w:szCs w:val="20"/>
              </w:rPr>
            </w:pPr>
            <w:r w:rsidRPr="00AB6883">
              <w:rPr>
                <w:rFonts w:asciiTheme="majorHAnsi" w:hAnsiTheme="majorHAnsi"/>
                <w:b/>
                <w:i/>
                <w:sz w:val="20"/>
                <w:szCs w:val="20"/>
              </w:rPr>
              <w:t>Keywords</w:t>
            </w:r>
            <w:r w:rsidRPr="00AB6883">
              <w:rPr>
                <w:rFonts w:asciiTheme="majorHAnsi" w:hAnsiTheme="majorHAnsi"/>
                <w:i/>
                <w:sz w:val="20"/>
                <w:szCs w:val="20"/>
              </w:rPr>
              <w:t>:</w:t>
            </w:r>
            <w:r w:rsidRPr="00AB6883">
              <w:rPr>
                <w:rFonts w:asciiTheme="majorHAnsi" w:hAnsiTheme="majorHAnsi"/>
                <w:b/>
                <w:i/>
                <w:sz w:val="20"/>
                <w:szCs w:val="20"/>
              </w:rPr>
              <w:t xml:space="preserve"> </w:t>
            </w:r>
          </w:p>
          <w:p w:rsidR="007E5DA8" w:rsidRPr="00AB6883" w:rsidRDefault="007E5DA8" w:rsidP="0034120B">
            <w:pPr>
              <w:rPr>
                <w:rFonts w:asciiTheme="majorHAnsi" w:hAnsiTheme="majorHAnsi"/>
                <w:i/>
                <w:sz w:val="20"/>
                <w:szCs w:val="20"/>
              </w:rPr>
            </w:pPr>
            <w:r w:rsidRPr="00AB6883">
              <w:rPr>
                <w:rFonts w:asciiTheme="majorHAnsi" w:hAnsiTheme="majorHAnsi"/>
                <w:i/>
                <w:sz w:val="20"/>
                <w:szCs w:val="20"/>
              </w:rPr>
              <w:t xml:space="preserve">Keyword 1; </w:t>
            </w:r>
          </w:p>
          <w:p w:rsidR="007E5DA8" w:rsidRPr="00AB6883" w:rsidRDefault="007E5DA8" w:rsidP="0034120B">
            <w:pPr>
              <w:rPr>
                <w:rFonts w:asciiTheme="majorHAnsi" w:hAnsiTheme="majorHAnsi"/>
                <w:i/>
                <w:sz w:val="20"/>
                <w:szCs w:val="20"/>
              </w:rPr>
            </w:pPr>
            <w:r w:rsidRPr="00AB6883">
              <w:rPr>
                <w:rFonts w:asciiTheme="majorHAnsi" w:hAnsiTheme="majorHAnsi"/>
                <w:i/>
                <w:sz w:val="20"/>
                <w:szCs w:val="20"/>
              </w:rPr>
              <w:t xml:space="preserve">Keyword 2; </w:t>
            </w:r>
          </w:p>
          <w:p w:rsidR="007E5DA8" w:rsidRPr="009B2770" w:rsidRDefault="007E5DA8" w:rsidP="0034120B">
            <w:pPr>
              <w:spacing w:line="360" w:lineRule="auto"/>
              <w:rPr>
                <w:i/>
                <w:sz w:val="20"/>
                <w:szCs w:val="20"/>
              </w:rPr>
            </w:pPr>
            <w:r w:rsidRPr="00AB6883">
              <w:rPr>
                <w:rFonts w:asciiTheme="majorHAnsi" w:hAnsiTheme="majorHAnsi"/>
                <w:i/>
                <w:sz w:val="20"/>
                <w:szCs w:val="20"/>
              </w:rPr>
              <w:t>Keyword 3; (2-4 words/phrases)</w:t>
            </w:r>
          </w:p>
        </w:tc>
      </w:tr>
      <w:tr w:rsidR="007E5DA8" w:rsidRPr="00810092" w:rsidTr="00A1161F">
        <w:trPr>
          <w:trHeight w:val="20"/>
        </w:trPr>
        <w:tc>
          <w:tcPr>
            <w:tcW w:w="9209" w:type="dxa"/>
            <w:gridSpan w:val="2"/>
          </w:tcPr>
          <w:p w:rsidR="007E5DA8" w:rsidRPr="00AB6883" w:rsidRDefault="007E5DA8" w:rsidP="0034120B">
            <w:pPr>
              <w:jc w:val="both"/>
              <w:rPr>
                <w:rFonts w:asciiTheme="majorHAnsi" w:hAnsiTheme="majorHAnsi"/>
                <w:b/>
              </w:rPr>
            </w:pPr>
          </w:p>
        </w:tc>
      </w:tr>
      <w:tr w:rsidR="00C35AD9" w:rsidTr="00A1161F">
        <w:trPr>
          <w:trHeight w:val="20"/>
        </w:trPr>
        <w:tc>
          <w:tcPr>
            <w:tcW w:w="9209" w:type="dxa"/>
            <w:gridSpan w:val="2"/>
          </w:tcPr>
          <w:p w:rsidR="00AB6883" w:rsidRPr="00BB368D" w:rsidRDefault="00AB6883" w:rsidP="0034120B">
            <w:pPr>
              <w:pStyle w:val="ListParagraph"/>
              <w:numPr>
                <w:ilvl w:val="0"/>
                <w:numId w:val="16"/>
              </w:numPr>
              <w:ind w:left="321" w:hanging="321"/>
              <w:jc w:val="both"/>
              <w:rPr>
                <w:rFonts w:asciiTheme="majorHAnsi" w:hAnsiTheme="majorHAnsi"/>
                <w:b/>
              </w:rPr>
            </w:pPr>
            <w:r w:rsidRPr="00BB368D">
              <w:rPr>
                <w:rFonts w:asciiTheme="majorHAnsi" w:hAnsiTheme="majorHAnsi"/>
                <w:b/>
              </w:rPr>
              <w:t>INTRODUCTION</w:t>
            </w:r>
          </w:p>
          <w:p w:rsidR="00AB6883" w:rsidRPr="00AB6883" w:rsidRDefault="00AB6883" w:rsidP="0034120B">
            <w:pPr>
              <w:spacing w:line="276" w:lineRule="auto"/>
              <w:jc w:val="both"/>
              <w:rPr>
                <w:rFonts w:asciiTheme="majorHAnsi" w:hAnsiTheme="majorHAnsi"/>
              </w:rPr>
            </w:pPr>
            <w:r w:rsidRPr="00AB6883">
              <w:rPr>
                <w:rFonts w:asciiTheme="majorHAnsi" w:hAnsiTheme="majorHAnsi"/>
              </w:rPr>
              <w:t xml:space="preserve">Introduction should clearly state the purpose of the paper. It includes the explanation why the research should be conducted and research purpose in essay style. The introduction should include key references to appropriate work. It states the significant contribution of the research. </w:t>
            </w:r>
          </w:p>
          <w:p w:rsidR="00810092" w:rsidRDefault="00AB6883" w:rsidP="0034120B">
            <w:pPr>
              <w:spacing w:line="276" w:lineRule="auto"/>
              <w:jc w:val="both"/>
              <w:rPr>
                <w:rFonts w:asciiTheme="majorHAnsi" w:hAnsiTheme="majorHAnsi"/>
              </w:rPr>
            </w:pPr>
            <w:r w:rsidRPr="00AB6883">
              <w:rPr>
                <w:rFonts w:asciiTheme="majorHAnsi" w:hAnsiTheme="majorHAnsi"/>
              </w:rPr>
              <w:t xml:space="preserve">The introduction should consist of the background of the study, brief description of literature review from previous researches (state of the art) to show the limitation of previous research, the expected goals. The introduction should show the scientific merit or novelty of the paper.  It is in </w:t>
            </w:r>
            <w:r>
              <w:rPr>
                <w:rFonts w:asciiTheme="majorHAnsi" w:hAnsiTheme="majorHAnsi"/>
                <w:b/>
              </w:rPr>
              <w:t>Cambria</w:t>
            </w:r>
            <w:r w:rsidR="00C73ED9">
              <w:rPr>
                <w:rFonts w:asciiTheme="majorHAnsi" w:hAnsiTheme="majorHAnsi"/>
              </w:rPr>
              <w:t xml:space="preserve"> font 11</w:t>
            </w:r>
            <w:r w:rsidRPr="00AB6883">
              <w:rPr>
                <w:rFonts w:asciiTheme="majorHAnsi" w:hAnsiTheme="majorHAnsi"/>
              </w:rPr>
              <w:t xml:space="preserve"> on </w:t>
            </w:r>
            <w:r w:rsidR="00241AC6">
              <w:rPr>
                <w:rFonts w:asciiTheme="majorHAnsi" w:hAnsiTheme="majorHAnsi"/>
              </w:rPr>
              <w:t>letter</w:t>
            </w:r>
            <w:r w:rsidRPr="00AB6883">
              <w:rPr>
                <w:rFonts w:asciiTheme="majorHAnsi" w:hAnsiTheme="majorHAnsi"/>
              </w:rPr>
              <w:t xml:space="preserve"> paper size. The citations and references should follow the style of </w:t>
            </w:r>
            <w:r w:rsidRPr="00AB6883">
              <w:rPr>
                <w:rFonts w:asciiTheme="majorHAnsi" w:hAnsiTheme="majorHAnsi"/>
                <w:i/>
              </w:rPr>
              <w:t>American Psychological Association (APA)</w:t>
            </w:r>
            <w:r w:rsidRPr="00AB6883">
              <w:rPr>
                <w:rFonts w:asciiTheme="majorHAnsi" w:hAnsiTheme="majorHAnsi"/>
              </w:rPr>
              <w:t>, and must use reference management software (Mendeley, Zotero, etc).</w:t>
            </w:r>
          </w:p>
          <w:p w:rsidR="00AB6883" w:rsidRDefault="00AB6883" w:rsidP="0034120B">
            <w:pPr>
              <w:spacing w:line="276" w:lineRule="auto"/>
              <w:jc w:val="both"/>
              <w:rPr>
                <w:rFonts w:asciiTheme="majorHAnsi" w:hAnsiTheme="majorHAnsi"/>
                <w:b/>
              </w:rPr>
            </w:pPr>
          </w:p>
          <w:p w:rsidR="00AB6883" w:rsidRPr="00AB6883" w:rsidRDefault="00AB6883" w:rsidP="0034120B">
            <w:pPr>
              <w:pStyle w:val="ListParagraph"/>
              <w:numPr>
                <w:ilvl w:val="0"/>
                <w:numId w:val="16"/>
              </w:numPr>
              <w:ind w:left="321" w:hanging="321"/>
              <w:jc w:val="both"/>
              <w:rPr>
                <w:rFonts w:asciiTheme="majorHAnsi" w:hAnsiTheme="majorHAnsi"/>
                <w:b/>
              </w:rPr>
            </w:pPr>
            <w:r w:rsidRPr="00AB6883">
              <w:rPr>
                <w:rFonts w:asciiTheme="majorHAnsi" w:hAnsiTheme="majorHAnsi"/>
                <w:b/>
              </w:rPr>
              <w:t>LITERATURE REVIEW</w:t>
            </w:r>
          </w:p>
          <w:p w:rsidR="00AB6883" w:rsidRPr="00AB6883" w:rsidRDefault="00AB6883" w:rsidP="0034120B">
            <w:pPr>
              <w:spacing w:line="276" w:lineRule="auto"/>
              <w:jc w:val="both"/>
              <w:rPr>
                <w:rFonts w:asciiTheme="majorHAnsi" w:hAnsiTheme="majorHAnsi"/>
                <w:b/>
              </w:rPr>
            </w:pPr>
            <w:r w:rsidRPr="00AB6883">
              <w:rPr>
                <w:rFonts w:asciiTheme="majorHAnsi" w:hAnsiTheme="majorHAnsi"/>
                <w:b/>
              </w:rPr>
              <w:t>Sub Chapter</w:t>
            </w:r>
          </w:p>
          <w:p w:rsidR="00AB6883" w:rsidRPr="00AB6883" w:rsidRDefault="00AB6883" w:rsidP="0034120B">
            <w:pPr>
              <w:spacing w:line="276" w:lineRule="auto"/>
              <w:jc w:val="both"/>
              <w:rPr>
                <w:rFonts w:asciiTheme="majorHAnsi" w:hAnsiTheme="majorHAnsi"/>
              </w:rPr>
            </w:pPr>
            <w:r w:rsidRPr="00AB6883">
              <w:rPr>
                <w:rFonts w:asciiTheme="majorHAnsi" w:hAnsiTheme="majorHAnsi"/>
              </w:rPr>
              <w:t xml:space="preserve">The literature review represents the theoretical core of the research article. It includes review of related literature in essay style. The purpose of a literature review is to “look again” at what previous researchers have done regarding to the topics of the article. Thus, in the literature review, the researchers should critically evaluate, re-organize and synthesize the work of previous researchers to show the state of the art, then followed by formulation of hypothesis (if any). </w:t>
            </w:r>
          </w:p>
          <w:p w:rsidR="00AB6883" w:rsidRPr="00AB6883" w:rsidRDefault="00AB6883" w:rsidP="0034120B">
            <w:pPr>
              <w:spacing w:line="276" w:lineRule="auto"/>
              <w:jc w:val="both"/>
              <w:rPr>
                <w:rFonts w:asciiTheme="majorHAnsi" w:hAnsiTheme="majorHAnsi"/>
                <w:b/>
              </w:rPr>
            </w:pPr>
            <w:r w:rsidRPr="00AB6883">
              <w:rPr>
                <w:rFonts w:asciiTheme="majorHAnsi" w:hAnsiTheme="majorHAnsi"/>
                <w:b/>
              </w:rPr>
              <w:lastRenderedPageBreak/>
              <w:t>Sub Chapter</w:t>
            </w:r>
          </w:p>
          <w:p w:rsidR="00AB6883" w:rsidRDefault="00AB6883" w:rsidP="0034120B">
            <w:pPr>
              <w:spacing w:line="276" w:lineRule="auto"/>
              <w:jc w:val="both"/>
              <w:rPr>
                <w:rFonts w:asciiTheme="majorHAnsi" w:hAnsiTheme="majorHAnsi"/>
              </w:rPr>
            </w:pPr>
            <w:r w:rsidRPr="00AB6883">
              <w:rPr>
                <w:rFonts w:asciiTheme="majorHAnsi" w:hAnsiTheme="majorHAnsi"/>
              </w:rPr>
              <w:t>Sub chapter is made in accordance with the classification of content or discussion conducted by the author/s.</w:t>
            </w:r>
          </w:p>
          <w:p w:rsidR="00AB6883" w:rsidRDefault="00AB6883" w:rsidP="0034120B">
            <w:pPr>
              <w:spacing w:line="276" w:lineRule="auto"/>
              <w:jc w:val="both"/>
              <w:rPr>
                <w:rFonts w:asciiTheme="majorHAnsi" w:hAnsiTheme="majorHAnsi"/>
              </w:rPr>
            </w:pPr>
          </w:p>
          <w:p w:rsidR="00AB6883" w:rsidRPr="00AB6883" w:rsidRDefault="00AB6883" w:rsidP="0034120B">
            <w:pPr>
              <w:pStyle w:val="ListParagraph"/>
              <w:numPr>
                <w:ilvl w:val="0"/>
                <w:numId w:val="16"/>
              </w:numPr>
              <w:ind w:left="321" w:hanging="321"/>
              <w:jc w:val="both"/>
              <w:rPr>
                <w:rFonts w:asciiTheme="majorHAnsi" w:hAnsiTheme="majorHAnsi"/>
                <w:b/>
              </w:rPr>
            </w:pPr>
            <w:r w:rsidRPr="00AB6883">
              <w:rPr>
                <w:rFonts w:asciiTheme="majorHAnsi" w:hAnsiTheme="majorHAnsi"/>
                <w:b/>
              </w:rPr>
              <w:t>RESEARCH METHOD</w:t>
            </w:r>
            <w:r>
              <w:rPr>
                <w:rFonts w:asciiTheme="majorHAnsi" w:hAnsiTheme="majorHAnsi"/>
                <w:b/>
              </w:rPr>
              <w:t xml:space="preserve"> (</w:t>
            </w:r>
            <w:r w:rsidR="00D306E0">
              <w:rPr>
                <w:rFonts w:asciiTheme="majorHAnsi" w:hAnsiTheme="majorHAnsi"/>
                <w:b/>
              </w:rPr>
              <w:t xml:space="preserve">if </w:t>
            </w:r>
            <w:r>
              <w:rPr>
                <w:rFonts w:asciiTheme="majorHAnsi" w:hAnsiTheme="majorHAnsi"/>
                <w:b/>
              </w:rPr>
              <w:t>QUA</w:t>
            </w:r>
            <w:r w:rsidR="00D306E0">
              <w:rPr>
                <w:rFonts w:asciiTheme="majorHAnsi" w:hAnsiTheme="majorHAnsi"/>
                <w:b/>
              </w:rPr>
              <w:t>NT</w:t>
            </w:r>
            <w:r>
              <w:rPr>
                <w:rFonts w:asciiTheme="majorHAnsi" w:hAnsiTheme="majorHAnsi"/>
                <w:b/>
              </w:rPr>
              <w:t>ITATIVE)</w:t>
            </w:r>
          </w:p>
          <w:p w:rsidR="00D306E0" w:rsidRDefault="00AB6883" w:rsidP="0034120B">
            <w:pPr>
              <w:spacing w:line="276" w:lineRule="auto"/>
              <w:jc w:val="both"/>
              <w:rPr>
                <w:rFonts w:asciiTheme="majorHAnsi" w:hAnsiTheme="majorHAnsi"/>
              </w:rPr>
            </w:pPr>
            <w:r w:rsidRPr="00AB6883">
              <w:rPr>
                <w:rFonts w:asciiTheme="majorHAnsi" w:hAnsiTheme="majorHAnsi"/>
              </w:rPr>
              <w:t>The method section consists of description concerning the </w:t>
            </w:r>
          </w:p>
          <w:p w:rsidR="00D306E0" w:rsidRPr="00D306E0" w:rsidRDefault="00AB6883" w:rsidP="0034120B">
            <w:pPr>
              <w:pStyle w:val="ListParagraph"/>
              <w:numPr>
                <w:ilvl w:val="0"/>
                <w:numId w:val="13"/>
              </w:numPr>
              <w:ind w:left="447" w:hanging="425"/>
              <w:jc w:val="both"/>
              <w:rPr>
                <w:rFonts w:asciiTheme="majorHAnsi" w:hAnsiTheme="majorHAnsi"/>
                <w:b/>
              </w:rPr>
            </w:pPr>
            <w:r w:rsidRPr="00D306E0">
              <w:rPr>
                <w:rFonts w:asciiTheme="majorHAnsi" w:hAnsiTheme="majorHAnsi"/>
                <w:b/>
              </w:rPr>
              <w:t xml:space="preserve">Research Model, </w:t>
            </w:r>
          </w:p>
          <w:p w:rsidR="00D306E0" w:rsidRPr="00D306E0" w:rsidRDefault="00AB6883" w:rsidP="0034120B">
            <w:pPr>
              <w:pStyle w:val="ListParagraph"/>
              <w:numPr>
                <w:ilvl w:val="0"/>
                <w:numId w:val="13"/>
              </w:numPr>
              <w:ind w:left="447" w:hanging="425"/>
              <w:jc w:val="both"/>
              <w:rPr>
                <w:rFonts w:asciiTheme="majorHAnsi" w:hAnsiTheme="majorHAnsi"/>
                <w:b/>
              </w:rPr>
            </w:pPr>
            <w:r w:rsidRPr="00D306E0">
              <w:rPr>
                <w:rFonts w:asciiTheme="majorHAnsi" w:hAnsiTheme="majorHAnsi"/>
                <w:b/>
              </w:rPr>
              <w:t xml:space="preserve">Sample Selection and Data Source, </w:t>
            </w:r>
          </w:p>
          <w:p w:rsidR="00D306E0" w:rsidRPr="00D306E0" w:rsidRDefault="00AB6883" w:rsidP="0034120B">
            <w:pPr>
              <w:pStyle w:val="ListParagraph"/>
              <w:numPr>
                <w:ilvl w:val="0"/>
                <w:numId w:val="13"/>
              </w:numPr>
              <w:ind w:left="447" w:hanging="425"/>
              <w:jc w:val="both"/>
              <w:rPr>
                <w:rFonts w:asciiTheme="majorHAnsi" w:hAnsiTheme="majorHAnsi"/>
                <w:b/>
              </w:rPr>
            </w:pPr>
            <w:r w:rsidRPr="00D306E0">
              <w:rPr>
                <w:rFonts w:asciiTheme="majorHAnsi" w:hAnsiTheme="majorHAnsi"/>
                <w:b/>
              </w:rPr>
              <w:t xml:space="preserve">Data Collection, </w:t>
            </w:r>
          </w:p>
          <w:p w:rsidR="00AB6883" w:rsidRPr="00D306E0" w:rsidRDefault="00AB6883" w:rsidP="0034120B">
            <w:pPr>
              <w:pStyle w:val="ListParagraph"/>
              <w:numPr>
                <w:ilvl w:val="0"/>
                <w:numId w:val="13"/>
              </w:numPr>
              <w:ind w:left="447" w:hanging="425"/>
              <w:jc w:val="both"/>
              <w:rPr>
                <w:rFonts w:asciiTheme="majorHAnsi" w:hAnsiTheme="majorHAnsi"/>
              </w:rPr>
            </w:pPr>
            <w:r w:rsidRPr="00D306E0">
              <w:rPr>
                <w:rFonts w:asciiTheme="majorHAnsi" w:hAnsiTheme="majorHAnsi"/>
                <w:b/>
              </w:rPr>
              <w:t>Data Analysis (Variable Measurement).</w:t>
            </w:r>
          </w:p>
          <w:p w:rsidR="00D306E0" w:rsidRDefault="00D306E0" w:rsidP="0034120B">
            <w:pPr>
              <w:spacing w:line="276" w:lineRule="auto"/>
              <w:jc w:val="both"/>
              <w:rPr>
                <w:rFonts w:asciiTheme="majorHAnsi" w:hAnsiTheme="majorHAnsi"/>
                <w:b/>
                <w:bCs/>
              </w:rPr>
            </w:pPr>
          </w:p>
          <w:p w:rsidR="000E7364" w:rsidRDefault="00D306E0" w:rsidP="0034120B">
            <w:pPr>
              <w:pStyle w:val="ListParagraph"/>
              <w:numPr>
                <w:ilvl w:val="0"/>
                <w:numId w:val="17"/>
              </w:numPr>
              <w:ind w:left="321" w:hanging="284"/>
              <w:jc w:val="both"/>
              <w:rPr>
                <w:rFonts w:asciiTheme="majorHAnsi" w:hAnsiTheme="majorHAnsi"/>
                <w:b/>
                <w:bCs/>
              </w:rPr>
            </w:pPr>
            <w:r w:rsidRPr="00BB368D">
              <w:rPr>
                <w:rFonts w:asciiTheme="majorHAnsi" w:hAnsiTheme="majorHAnsi"/>
                <w:b/>
              </w:rPr>
              <w:t>RESEARCH</w:t>
            </w:r>
            <w:r w:rsidRPr="000E7364">
              <w:rPr>
                <w:rFonts w:asciiTheme="majorHAnsi" w:hAnsiTheme="majorHAnsi"/>
                <w:b/>
                <w:bCs/>
              </w:rPr>
              <w:t xml:space="preserve"> METHOD (</w:t>
            </w:r>
            <w:r>
              <w:rPr>
                <w:rFonts w:asciiTheme="majorHAnsi" w:hAnsiTheme="majorHAnsi"/>
                <w:b/>
                <w:bCs/>
              </w:rPr>
              <w:t xml:space="preserve">if </w:t>
            </w:r>
            <w:r w:rsidRPr="000E7364">
              <w:rPr>
                <w:rFonts w:asciiTheme="majorHAnsi" w:hAnsiTheme="majorHAnsi"/>
                <w:b/>
                <w:bCs/>
              </w:rPr>
              <w:t>QUALITATIVE)</w:t>
            </w:r>
          </w:p>
          <w:p w:rsidR="00BB368D" w:rsidRPr="00BB368D" w:rsidRDefault="00BB368D" w:rsidP="0034120B">
            <w:pPr>
              <w:spacing w:line="276" w:lineRule="auto"/>
              <w:jc w:val="both"/>
              <w:rPr>
                <w:rFonts w:asciiTheme="majorHAnsi" w:hAnsiTheme="majorHAnsi"/>
                <w:bCs/>
              </w:rPr>
            </w:pPr>
            <w:r w:rsidRPr="00BB368D">
              <w:rPr>
                <w:rFonts w:asciiTheme="majorHAnsi" w:hAnsiTheme="majorHAnsi"/>
                <w:bCs/>
              </w:rPr>
              <w:t>The method section consists of description concerning the</w:t>
            </w:r>
          </w:p>
          <w:p w:rsidR="00D306E0" w:rsidRPr="00D306E0" w:rsidRDefault="00D306E0" w:rsidP="0034120B">
            <w:pPr>
              <w:pStyle w:val="ListParagraph"/>
              <w:numPr>
                <w:ilvl w:val="0"/>
                <w:numId w:val="15"/>
              </w:numPr>
              <w:ind w:left="447" w:hanging="447"/>
              <w:jc w:val="both"/>
              <w:rPr>
                <w:rFonts w:asciiTheme="majorHAnsi" w:hAnsiTheme="majorHAnsi"/>
                <w:b/>
                <w:bCs/>
              </w:rPr>
            </w:pPr>
            <w:r w:rsidRPr="00D306E0">
              <w:rPr>
                <w:rFonts w:asciiTheme="majorHAnsi" w:hAnsiTheme="majorHAnsi"/>
                <w:b/>
                <w:bCs/>
              </w:rPr>
              <w:t>Research Paradigm and Approach</w:t>
            </w:r>
          </w:p>
          <w:p w:rsidR="006D581D" w:rsidRDefault="006D581D" w:rsidP="0034120B">
            <w:pPr>
              <w:pStyle w:val="ListParagraph"/>
              <w:numPr>
                <w:ilvl w:val="0"/>
                <w:numId w:val="15"/>
              </w:numPr>
              <w:ind w:left="447" w:hanging="447"/>
              <w:jc w:val="both"/>
              <w:rPr>
                <w:rFonts w:asciiTheme="majorHAnsi" w:hAnsiTheme="majorHAnsi"/>
                <w:b/>
                <w:bCs/>
              </w:rPr>
            </w:pPr>
            <w:r w:rsidRPr="006D581D">
              <w:rPr>
                <w:rFonts w:asciiTheme="majorHAnsi" w:hAnsiTheme="majorHAnsi"/>
                <w:b/>
                <w:bCs/>
              </w:rPr>
              <w:t>Participant / Site Selection</w:t>
            </w:r>
          </w:p>
          <w:p w:rsidR="00F03F30" w:rsidRPr="00F03F30" w:rsidRDefault="006D581D" w:rsidP="0034120B">
            <w:pPr>
              <w:pStyle w:val="ListParagraph"/>
              <w:numPr>
                <w:ilvl w:val="0"/>
                <w:numId w:val="15"/>
              </w:numPr>
              <w:ind w:left="447" w:hanging="447"/>
              <w:jc w:val="both"/>
              <w:rPr>
                <w:rFonts w:asciiTheme="majorHAnsi" w:hAnsiTheme="majorHAnsi"/>
              </w:rPr>
            </w:pPr>
            <w:r w:rsidRPr="006D581D">
              <w:rPr>
                <w:rFonts w:asciiTheme="majorHAnsi" w:hAnsiTheme="majorHAnsi"/>
                <w:b/>
                <w:bCs/>
              </w:rPr>
              <w:t>Data</w:t>
            </w:r>
            <w:r w:rsidR="00C7582F">
              <w:rPr>
                <w:rFonts w:asciiTheme="majorHAnsi" w:hAnsiTheme="majorHAnsi"/>
                <w:b/>
              </w:rPr>
              <w:t xml:space="preserve"> Collection</w:t>
            </w:r>
          </w:p>
          <w:p w:rsidR="00EA2B38" w:rsidRDefault="00EA2B38" w:rsidP="0034120B">
            <w:pPr>
              <w:spacing w:line="276" w:lineRule="auto"/>
              <w:jc w:val="both"/>
              <w:rPr>
                <w:rFonts w:asciiTheme="majorHAnsi" w:hAnsiTheme="majorHAnsi"/>
                <w:b/>
              </w:rPr>
            </w:pPr>
          </w:p>
          <w:p w:rsidR="00664973" w:rsidRPr="00664973" w:rsidRDefault="00664973" w:rsidP="0034120B">
            <w:pPr>
              <w:pStyle w:val="ListParagraph"/>
              <w:numPr>
                <w:ilvl w:val="0"/>
                <w:numId w:val="16"/>
              </w:numPr>
              <w:ind w:left="321" w:hanging="321"/>
              <w:jc w:val="both"/>
              <w:rPr>
                <w:rFonts w:asciiTheme="majorHAnsi" w:hAnsiTheme="majorHAnsi"/>
                <w:b/>
              </w:rPr>
            </w:pPr>
            <w:r w:rsidRPr="00664973">
              <w:rPr>
                <w:rFonts w:asciiTheme="majorHAnsi" w:hAnsiTheme="majorHAnsi"/>
                <w:b/>
              </w:rPr>
              <w:t>RESULTS AND DISCUSSION</w:t>
            </w:r>
          </w:p>
          <w:p w:rsidR="00664973" w:rsidRPr="00664973" w:rsidRDefault="00664973" w:rsidP="0034120B">
            <w:pPr>
              <w:jc w:val="both"/>
              <w:rPr>
                <w:rFonts w:asciiTheme="majorHAnsi" w:hAnsiTheme="majorHAnsi"/>
                <w:b/>
              </w:rPr>
            </w:pPr>
            <w:r w:rsidRPr="00664973">
              <w:rPr>
                <w:rFonts w:asciiTheme="majorHAnsi" w:hAnsiTheme="majorHAnsi"/>
                <w:b/>
              </w:rPr>
              <w:t>Sub Chapter</w:t>
            </w:r>
          </w:p>
          <w:p w:rsidR="00664973" w:rsidRPr="00664973" w:rsidRDefault="00664973" w:rsidP="0034120B">
            <w:pPr>
              <w:jc w:val="both"/>
              <w:rPr>
                <w:rFonts w:asciiTheme="majorHAnsi" w:hAnsiTheme="majorHAnsi"/>
              </w:rPr>
            </w:pPr>
            <w:r w:rsidRPr="00664973">
              <w:rPr>
                <w:rFonts w:asciiTheme="majorHAnsi" w:hAnsiTheme="majorHAnsi"/>
              </w:rPr>
              <w:t>This section deals with the research findings. The findings obtained from the research have to be supported by sufficient data. The research results and the discovery must be the answers of the research questions and/or the research hypothesis stated previously in the introduction part/literature review. The findings section consists of description of the results of the data analysis to answer the research question(s). The findings should summarize (scientific) findings rather than providing data in great detail</w:t>
            </w:r>
            <w:r w:rsidR="00A1161F">
              <w:rPr>
                <w:rFonts w:asciiTheme="majorHAnsi" w:hAnsiTheme="majorHAnsi"/>
              </w:rPr>
              <w:t xml:space="preserve"> </w:t>
            </w:r>
            <w:r w:rsidR="00A1161F">
              <w:rPr>
                <w:rFonts w:asciiTheme="majorHAnsi" w:hAnsiTheme="majorHAnsi"/>
              </w:rPr>
              <w:fldChar w:fldCharType="begin" w:fldLock="1"/>
            </w:r>
            <w:r w:rsidR="00A1161F">
              <w:rPr>
                <w:rFonts w:asciiTheme="majorHAnsi" w:hAnsiTheme="majorHAnsi"/>
              </w:rPr>
              <w:instrText>ADDIN CSL_CITATION {"citationItems":[{"id":"ITEM-1","itemData":{"DOI":"https://doi.org/10.37099/mtu.dc.etdr/40","abstract":"Time series, a special case in dependent data sequence, is widely used in many fields. In time series, linear process models are quite popularly used. General form of linear process indicates the time dependence property of time series, AR(p), MA(q) and ARMA(p; q) models are all linear process models. In this report, simulations are based on the simplest models of these linear process models, such as AR(1), MA(1) and ARMA(1,1) models. AR(1)-SEASON, which is developed based on AR(1) model by changing the weight of residuals, is also considered in this report. To deal with dependent data sequence, common methods which aim to deal with independent data are no longer accurate to do inference. For dependent data, a conventional method involves consistent estimation of the long run variance, for example, Andrews [2]. However, in Andrews method, it might be hard to determine the bandwidth. As an alternative, bootstrap methods can be used to approximate the limiting distribution. Block based bootstrap methods, such as moving block bootstrap, non-overlapping block bootstrap and circular block bootstrap, can be used for dependent data. Stationary bootstrap, which is with flexible block length following ia geometric distribution with parameter pS, has also been proved to be consistent. AR-Sieve bootstrap aims to construct a fitted model of AR(^ p) and resampling the data with the fitted model. In our simulations, we compare finite sample confidence interval coverage rates. We also consider these bootstrap methods with Andrews estimation of variance [2] and simulations results show that with the help of Andrews estimation, the estimations are more accurate.","author":[{"dropping-particle":"","family":"Liu","given":"Yun","non-dropping-particle":"","parse-names":false,"suffix":""}],"id":"ITEM-1","issued":{"date-parts":[["2015"]]},"title":"The Bootstrap Estimation In Time Series","type":"report"},"uris":["http://www.mendeley.com/documents/?uuid=20e5fb82-5efe-4307-98b5-748af567c3c5"]},{"id":"ITEM-2","itemData":{"DOI":"10.32479/ijeep.7590","ISSN":"21464553","abstract":"One of the greatest challenges that Nigeria is confronted with and which on the average has continued to witness a rising trend over the years is unemployment. Its scourge is known to be responsible for a high level of poverty, inequality, increasing rate of criminality and general low level of living in the country. This study examined how electricity consumption and human capital can be used to reduce unemployment in Nigeria. The study obtained secondary data and analysed the data with the Johansen co-integration technique. The study found out that electricity consumption negatively impact unemployment, so also is government education expenditure. The result showed that a 1% increase in electric power consumption will lead to about 0.22% decline in the level of unemployment and 1% increase in education expenditure will bring about 0.17% decrease in the rate of unemployment. Therefore, the study recommends that the government should put in place policies and measures that will enhance the turn-out of quality graduates with skills and competence to chant the course of development by all stakeholders in the education sector.","author":[{"dropping-particle":"","family":"Afolayan","given":"Olufunmilayo T.","non-dropping-particle":"","parse-names":false,"suffix":""},{"dropping-particle":"","family":"Okodua","given":"Henry","non-dropping-particle":"","parse-names":false,"suffix":""},{"dropping-particle":"","family":"Matthew","given":"Oluwatoyin","non-dropping-particle":"","parse-names":false,"suffix":""},{"dropping-particle":"","family":"Osabohien","given":"Romanus","non-dropping-particle":"","parse-names":false,"suffix":""}],"container-title":"International Journal of Energy Economics and Policy","id":"ITEM-2","issue":"4","issued":{"date-parts":[["2019"]]},"page":"63-73","title":"Reducing unemployment malaise in Nigeria: The role of electricity consumption and human capital development","type":"article-journal","volume":"9"},"uris":["http://www.mendeley.com/documents/?uuid=7d5d0a37-5628-4651-b276-aaac4a27034a"]}],"mendeley":{"formattedCitation":"(Liu, 2015; Afolayan et al., 2019)","plainTextFormattedCitation":"(Liu, 2015; Afolayan et al., 2019)","previouslyFormattedCitation":"(1,2)"},"properties":{"noteIndex":0},"schema":"https://github.com/citation-style-language/schema/raw/master/csl-citation.json"}</w:instrText>
            </w:r>
            <w:r w:rsidR="00A1161F">
              <w:rPr>
                <w:rFonts w:asciiTheme="majorHAnsi" w:hAnsiTheme="majorHAnsi"/>
              </w:rPr>
              <w:fldChar w:fldCharType="separate"/>
            </w:r>
            <w:r w:rsidR="00A1161F" w:rsidRPr="00A1161F">
              <w:rPr>
                <w:rFonts w:asciiTheme="majorHAnsi" w:hAnsiTheme="majorHAnsi"/>
                <w:noProof/>
              </w:rPr>
              <w:t>(Liu, 2015; Afolayan et al., 2019)</w:t>
            </w:r>
            <w:r w:rsidR="00A1161F">
              <w:rPr>
                <w:rFonts w:asciiTheme="majorHAnsi" w:hAnsiTheme="majorHAnsi"/>
              </w:rPr>
              <w:fldChar w:fldCharType="end"/>
            </w:r>
            <w:r w:rsidRPr="00664973">
              <w:rPr>
                <w:rFonts w:asciiTheme="majorHAnsi" w:hAnsiTheme="majorHAnsi"/>
              </w:rPr>
              <w:t xml:space="preserve">. </w:t>
            </w:r>
          </w:p>
          <w:p w:rsidR="00A1161F" w:rsidRPr="00664973" w:rsidRDefault="00A1161F" w:rsidP="0034120B">
            <w:pPr>
              <w:jc w:val="both"/>
              <w:rPr>
                <w:rFonts w:asciiTheme="majorHAnsi" w:hAnsiTheme="majorHAnsi"/>
                <w:b/>
              </w:rPr>
            </w:pPr>
          </w:p>
          <w:p w:rsidR="00A1161F" w:rsidRPr="00664973" w:rsidRDefault="00A1161F" w:rsidP="00A1161F">
            <w:pPr>
              <w:pStyle w:val="ListParagraph"/>
              <w:numPr>
                <w:ilvl w:val="0"/>
                <w:numId w:val="16"/>
              </w:numPr>
              <w:ind w:left="321" w:hanging="321"/>
              <w:jc w:val="both"/>
              <w:rPr>
                <w:rFonts w:asciiTheme="majorHAnsi" w:hAnsiTheme="majorHAnsi"/>
                <w:b/>
              </w:rPr>
            </w:pPr>
            <w:r w:rsidRPr="00664973">
              <w:rPr>
                <w:rFonts w:asciiTheme="majorHAnsi" w:hAnsiTheme="majorHAnsi"/>
                <w:b/>
              </w:rPr>
              <w:t>CONCLUSION</w:t>
            </w:r>
          </w:p>
          <w:p w:rsidR="00A1161F" w:rsidRPr="00664973" w:rsidRDefault="00A1161F" w:rsidP="00A1161F">
            <w:pPr>
              <w:jc w:val="both"/>
              <w:rPr>
                <w:rFonts w:asciiTheme="majorHAnsi" w:hAnsiTheme="majorHAnsi"/>
              </w:rPr>
            </w:pPr>
            <w:r w:rsidRPr="00664973">
              <w:rPr>
                <w:rFonts w:asciiTheme="majorHAnsi" w:hAnsiTheme="majorHAnsi"/>
              </w:rPr>
              <w:t xml:space="preserve">It contains conclusion and suggestion. Conclusion briefly illustrates the results that address the hypotheses and/or research purposes or findings. It is the summary of the research and discussion, relevant to the findings, presented descriptively, not numeric. </w:t>
            </w:r>
          </w:p>
          <w:p w:rsidR="00A1161F" w:rsidRPr="00664973" w:rsidRDefault="00A1161F" w:rsidP="00A1161F">
            <w:pPr>
              <w:jc w:val="both"/>
              <w:rPr>
                <w:rFonts w:asciiTheme="majorHAnsi" w:hAnsiTheme="majorHAnsi"/>
              </w:rPr>
            </w:pPr>
            <w:r w:rsidRPr="00664973">
              <w:rPr>
                <w:rFonts w:asciiTheme="majorHAnsi" w:hAnsiTheme="majorHAnsi"/>
              </w:rPr>
              <w:t>Suggestion provides things expected to conduct related to further ideas the research has proposed.</w:t>
            </w:r>
          </w:p>
          <w:p w:rsidR="00A1161F" w:rsidRPr="00664973" w:rsidRDefault="00A1161F" w:rsidP="00A1161F">
            <w:pPr>
              <w:jc w:val="both"/>
              <w:rPr>
                <w:rFonts w:asciiTheme="majorHAnsi" w:hAnsiTheme="majorHAnsi"/>
                <w:b/>
              </w:rPr>
            </w:pPr>
          </w:p>
          <w:p w:rsidR="00A1161F" w:rsidRPr="00664973" w:rsidRDefault="00A1161F" w:rsidP="00A1161F">
            <w:pPr>
              <w:jc w:val="both"/>
              <w:rPr>
                <w:rFonts w:asciiTheme="majorHAnsi" w:hAnsiTheme="majorHAnsi"/>
                <w:b/>
              </w:rPr>
            </w:pPr>
            <w:r w:rsidRPr="00664973">
              <w:rPr>
                <w:rFonts w:asciiTheme="majorHAnsi" w:hAnsiTheme="majorHAnsi"/>
                <w:b/>
              </w:rPr>
              <w:t>REFE</w:t>
            </w:r>
            <w:bookmarkStart w:id="0" w:name="bookmark=id.30j0zll" w:colFirst="0" w:colLast="0"/>
            <w:bookmarkStart w:id="1" w:name="bookmark=id.1fob9te" w:colFirst="0" w:colLast="0"/>
            <w:bookmarkStart w:id="2" w:name="bookmark=id.gjdgxs" w:colFirst="0" w:colLast="0"/>
            <w:bookmarkEnd w:id="0"/>
            <w:bookmarkEnd w:id="1"/>
            <w:bookmarkEnd w:id="2"/>
            <w:r w:rsidRPr="00664973">
              <w:rPr>
                <w:rFonts w:asciiTheme="majorHAnsi" w:hAnsiTheme="majorHAnsi"/>
                <w:b/>
              </w:rPr>
              <w:t>RENCES</w:t>
            </w:r>
          </w:p>
          <w:p w:rsidR="00BA0DD4" w:rsidRDefault="00A1161F" w:rsidP="00734EFD">
            <w:pPr>
              <w:jc w:val="both"/>
              <w:rPr>
                <w:rFonts w:asciiTheme="majorHAnsi" w:hAnsiTheme="majorHAnsi"/>
              </w:rPr>
            </w:pPr>
            <w:r w:rsidRPr="00664973">
              <w:rPr>
                <w:rFonts w:asciiTheme="majorHAnsi" w:hAnsiTheme="majorHAnsi"/>
              </w:rPr>
              <w:t xml:space="preserve">Every source used in the text should be listed in reference and all the references are included in the body of the text. </w:t>
            </w:r>
            <w:r>
              <w:rPr>
                <w:rFonts w:asciiTheme="majorHAnsi" w:hAnsiTheme="majorHAnsi"/>
              </w:rPr>
              <w:t>At least</w:t>
            </w:r>
            <w:r w:rsidRPr="00664973">
              <w:rPr>
                <w:rFonts w:asciiTheme="majorHAnsi" w:hAnsiTheme="majorHAnsi"/>
              </w:rPr>
              <w:t xml:space="preserve"> should contain reference literatures from primary resources (e.g., scientific journal with DOI) and at least </w:t>
            </w:r>
            <w:r>
              <w:rPr>
                <w:rFonts w:asciiTheme="majorHAnsi" w:hAnsiTheme="majorHAnsi"/>
              </w:rPr>
              <w:t>5</w:t>
            </w:r>
            <w:r w:rsidRPr="00664973">
              <w:rPr>
                <w:rFonts w:asciiTheme="majorHAnsi" w:hAnsiTheme="majorHAnsi"/>
              </w:rPr>
              <w:t xml:space="preserve">0% of them are published in last 10 (ten) years. Each of the article should have at least </w:t>
            </w:r>
            <w:r>
              <w:rPr>
                <w:rFonts w:asciiTheme="majorHAnsi" w:hAnsiTheme="majorHAnsi"/>
              </w:rPr>
              <w:t>10</w:t>
            </w:r>
            <w:r w:rsidRPr="00664973">
              <w:rPr>
                <w:rFonts w:asciiTheme="majorHAnsi" w:hAnsiTheme="majorHAnsi"/>
              </w:rPr>
              <w:t xml:space="preserve"> references. It is suggested to use reference manager ( e.g., Mendeley, Zotero, Endnote etc.) in the process of writing the text and citation. The format of writing the references uses APA</w:t>
            </w:r>
            <w:r w:rsidR="00BA0DD4">
              <w:rPr>
                <w:rFonts w:asciiTheme="majorHAnsi" w:hAnsiTheme="majorHAnsi"/>
              </w:rPr>
              <w:t xml:space="preserve"> 7</w:t>
            </w:r>
            <w:r w:rsidRPr="00664973">
              <w:rPr>
                <w:rFonts w:asciiTheme="majorHAnsi" w:hAnsiTheme="majorHAnsi"/>
              </w:rPr>
              <w:t xml:space="preserve"> (American Psychological Association). All citations must be hyperlinked with references.</w:t>
            </w:r>
            <w:r w:rsidR="00734EFD">
              <w:rPr>
                <w:rFonts w:asciiTheme="majorHAnsi" w:hAnsiTheme="majorHAnsi"/>
              </w:rPr>
              <w:t xml:space="preserve"> </w:t>
            </w:r>
            <w:bookmarkStart w:id="3" w:name="_heading=h.3znysh7" w:colFirst="0" w:colLast="0"/>
            <w:bookmarkEnd w:id="3"/>
          </w:p>
          <w:p w:rsidR="00A1161F" w:rsidRPr="00664973" w:rsidRDefault="00734EFD" w:rsidP="00734EFD">
            <w:pPr>
              <w:jc w:val="both"/>
              <w:rPr>
                <w:rFonts w:asciiTheme="majorHAnsi" w:hAnsiTheme="majorHAnsi"/>
              </w:rPr>
            </w:pPr>
            <w:r>
              <w:rPr>
                <w:rFonts w:asciiTheme="majorHAnsi" w:hAnsiTheme="majorHAnsi"/>
              </w:rPr>
              <w:t xml:space="preserve">For </w:t>
            </w:r>
            <w:r w:rsidR="00A1161F" w:rsidRPr="00664973">
              <w:rPr>
                <w:rFonts w:asciiTheme="majorHAnsi" w:hAnsiTheme="majorHAnsi"/>
              </w:rPr>
              <w:t>Example:</w:t>
            </w:r>
          </w:p>
          <w:p w:rsidR="00A1161F" w:rsidRPr="00A1161F" w:rsidRDefault="00A1161F" w:rsidP="00734EFD">
            <w:pPr>
              <w:widowControl w:val="0"/>
              <w:autoSpaceDE w:val="0"/>
              <w:autoSpaceDN w:val="0"/>
              <w:adjustRightInd w:val="0"/>
              <w:ind w:left="480" w:hanging="480"/>
              <w:jc w:val="both"/>
              <w:rPr>
                <w:rFonts w:ascii="Cambria" w:hAnsi="Cambria" w:cs="Times New Roman"/>
                <w:noProof/>
                <w:szCs w:val="24"/>
              </w:rPr>
            </w:pPr>
            <w:r>
              <w:rPr>
                <w:rFonts w:asciiTheme="majorHAnsi" w:hAnsiTheme="majorHAnsi"/>
              </w:rPr>
              <w:fldChar w:fldCharType="begin" w:fldLock="1"/>
            </w:r>
            <w:r>
              <w:rPr>
                <w:rFonts w:asciiTheme="majorHAnsi" w:hAnsiTheme="majorHAnsi"/>
              </w:rPr>
              <w:instrText xml:space="preserve">ADDIN Mendeley Bibliography CSL_BIBLIOGRAPHY </w:instrText>
            </w:r>
            <w:r>
              <w:rPr>
                <w:rFonts w:asciiTheme="majorHAnsi" w:hAnsiTheme="majorHAnsi"/>
              </w:rPr>
              <w:fldChar w:fldCharType="separate"/>
            </w:r>
            <w:r w:rsidRPr="00A1161F">
              <w:rPr>
                <w:rFonts w:ascii="Cambria" w:hAnsi="Cambria" w:cs="Times New Roman"/>
                <w:noProof/>
                <w:szCs w:val="24"/>
              </w:rPr>
              <w:t xml:space="preserve">Afolayan, O. T., Okodua, H., Matthew, O., &amp; Osabohien, R. (2019). Reducing unemployment malaise in Nigeria: The role of electricity consumption and human capital development. </w:t>
            </w:r>
            <w:r w:rsidRPr="00A1161F">
              <w:rPr>
                <w:rFonts w:ascii="Cambria" w:hAnsi="Cambria" w:cs="Times New Roman"/>
                <w:i/>
                <w:iCs/>
                <w:noProof/>
                <w:szCs w:val="24"/>
              </w:rPr>
              <w:t>International Journal of Energy Economics and Policy</w:t>
            </w:r>
            <w:r w:rsidRPr="00A1161F">
              <w:rPr>
                <w:rFonts w:ascii="Cambria" w:hAnsi="Cambria" w:cs="Times New Roman"/>
                <w:noProof/>
                <w:szCs w:val="24"/>
              </w:rPr>
              <w:t xml:space="preserve">, </w:t>
            </w:r>
            <w:r w:rsidRPr="00A1161F">
              <w:rPr>
                <w:rFonts w:ascii="Cambria" w:hAnsi="Cambria" w:cs="Times New Roman"/>
                <w:i/>
                <w:iCs/>
                <w:noProof/>
                <w:szCs w:val="24"/>
              </w:rPr>
              <w:t>9</w:t>
            </w:r>
            <w:r w:rsidRPr="00A1161F">
              <w:rPr>
                <w:rFonts w:ascii="Cambria" w:hAnsi="Cambria" w:cs="Times New Roman"/>
                <w:noProof/>
                <w:szCs w:val="24"/>
              </w:rPr>
              <w:t>(4), 63–73. https://doi.org/10.32479/ijeep.7590</w:t>
            </w:r>
          </w:p>
          <w:p w:rsidR="00A1161F" w:rsidRPr="00A1161F" w:rsidRDefault="00A1161F" w:rsidP="00734EFD">
            <w:pPr>
              <w:widowControl w:val="0"/>
              <w:autoSpaceDE w:val="0"/>
              <w:autoSpaceDN w:val="0"/>
              <w:adjustRightInd w:val="0"/>
              <w:ind w:left="480" w:hanging="480"/>
              <w:jc w:val="both"/>
              <w:rPr>
                <w:rFonts w:ascii="Cambria" w:hAnsi="Cambria"/>
                <w:noProof/>
              </w:rPr>
            </w:pPr>
            <w:r w:rsidRPr="00A1161F">
              <w:rPr>
                <w:rFonts w:ascii="Cambria" w:hAnsi="Cambria" w:cs="Times New Roman"/>
                <w:noProof/>
                <w:szCs w:val="24"/>
              </w:rPr>
              <w:t xml:space="preserve">Liu, Y. (2015). </w:t>
            </w:r>
            <w:r w:rsidRPr="00A1161F">
              <w:rPr>
                <w:rFonts w:ascii="Cambria" w:hAnsi="Cambria" w:cs="Times New Roman"/>
                <w:i/>
                <w:iCs/>
                <w:noProof/>
                <w:szCs w:val="24"/>
              </w:rPr>
              <w:t>The Bootstrap Estimation In Time Series</w:t>
            </w:r>
            <w:r w:rsidRPr="00A1161F">
              <w:rPr>
                <w:rFonts w:ascii="Cambria" w:hAnsi="Cambria" w:cs="Times New Roman"/>
                <w:noProof/>
                <w:szCs w:val="24"/>
              </w:rPr>
              <w:t>. https://doi.org/https://doi.org/10.37099/mtu.dc.etdr/40</w:t>
            </w:r>
          </w:p>
          <w:p w:rsidR="00A1161F" w:rsidRDefault="00A1161F" w:rsidP="0034120B">
            <w:pPr>
              <w:jc w:val="both"/>
              <w:rPr>
                <w:rFonts w:asciiTheme="majorHAnsi" w:hAnsiTheme="majorHAnsi"/>
              </w:rPr>
            </w:pPr>
            <w:r>
              <w:rPr>
                <w:rFonts w:asciiTheme="majorHAnsi" w:hAnsiTheme="majorHAnsi"/>
              </w:rPr>
              <w:lastRenderedPageBreak/>
              <w:fldChar w:fldCharType="end"/>
            </w:r>
          </w:p>
          <w:p w:rsidR="00A1161F" w:rsidRDefault="00A1161F" w:rsidP="0034120B">
            <w:pPr>
              <w:jc w:val="both"/>
              <w:rPr>
                <w:rFonts w:asciiTheme="majorHAnsi" w:hAnsiTheme="majorHAnsi"/>
              </w:rPr>
            </w:pPr>
          </w:p>
          <w:p w:rsidR="00664973" w:rsidRPr="00664973" w:rsidRDefault="00664973" w:rsidP="0034120B">
            <w:pPr>
              <w:jc w:val="both"/>
              <w:rPr>
                <w:rFonts w:asciiTheme="majorHAnsi" w:hAnsiTheme="majorHAnsi"/>
              </w:rPr>
            </w:pPr>
            <w:r w:rsidRPr="00664973">
              <w:rPr>
                <w:rFonts w:asciiTheme="majorHAnsi" w:hAnsiTheme="majorHAnsi"/>
              </w:rPr>
              <w:t xml:space="preserve">In addition, below are the examples of presenting Table, Graph, and Figure. </w:t>
            </w:r>
          </w:p>
          <w:p w:rsidR="00C73ED9" w:rsidRDefault="00C73ED9" w:rsidP="0034120B">
            <w:pPr>
              <w:spacing w:line="276" w:lineRule="auto"/>
              <w:jc w:val="both"/>
              <w:rPr>
                <w:rFonts w:asciiTheme="majorHAnsi" w:hAnsiTheme="majorHAnsi"/>
                <w:b/>
              </w:rPr>
            </w:pPr>
          </w:p>
          <w:p w:rsidR="00726451" w:rsidRPr="00664973" w:rsidRDefault="00726451" w:rsidP="0034120B">
            <w:pPr>
              <w:spacing w:line="276" w:lineRule="auto"/>
              <w:jc w:val="both"/>
              <w:rPr>
                <w:rFonts w:asciiTheme="majorHAnsi" w:hAnsiTheme="majorHAnsi"/>
                <w:b/>
              </w:rPr>
            </w:pPr>
            <w:r w:rsidRPr="00664973">
              <w:rPr>
                <w:rFonts w:asciiTheme="majorHAnsi" w:hAnsiTheme="majorHAnsi"/>
                <w:b/>
              </w:rPr>
              <w:t>Mathematical Formula</w:t>
            </w:r>
            <w:r>
              <w:rPr>
                <w:rFonts w:asciiTheme="majorHAnsi" w:hAnsiTheme="majorHAnsi"/>
                <w:b/>
              </w:rPr>
              <w:t xml:space="preserve"> </w:t>
            </w:r>
            <w:r w:rsidRPr="00C73ED9">
              <w:rPr>
                <w:rFonts w:asciiTheme="majorHAnsi" w:hAnsiTheme="majorHAnsi"/>
                <w:b/>
              </w:rPr>
              <w:t>(Redactional)</w:t>
            </w:r>
          </w:p>
          <w:p w:rsidR="00726451" w:rsidRPr="00664973" w:rsidRDefault="00726451" w:rsidP="0034120B">
            <w:pPr>
              <w:spacing w:line="276" w:lineRule="auto"/>
              <w:jc w:val="both"/>
              <w:rPr>
                <w:rFonts w:asciiTheme="majorHAnsi" w:hAnsiTheme="majorHAnsi"/>
              </w:rPr>
            </w:pPr>
            <w:r w:rsidRPr="00664973">
              <w:rPr>
                <w:rFonts w:asciiTheme="majorHAnsi" w:hAnsiTheme="majorHAnsi"/>
              </w:rPr>
              <w:t>Mathematical formulas should be numbered on the right side and clearly presented using Microssoft Equation.</w:t>
            </w:r>
          </w:p>
          <w:p w:rsidR="00726451" w:rsidRPr="00664973" w:rsidRDefault="00726451" w:rsidP="0034120B">
            <w:pPr>
              <w:spacing w:line="276" w:lineRule="auto"/>
              <w:jc w:val="both"/>
              <w:rPr>
                <w:rFonts w:asciiTheme="majorHAnsi" w:hAnsiTheme="majorHAnsi"/>
              </w:rPr>
            </w:pPr>
            <w:r w:rsidRPr="00664973">
              <w:rPr>
                <w:rFonts w:asciiTheme="majorHAnsi" w:hAnsiTheme="majorHAnsi"/>
              </w:rPr>
              <w:tab/>
            </w: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nary>
                <m:naryPr>
                  <m:chr m:val="∑"/>
                  <m:ctrlPr>
                    <w:rPr>
                      <w:rFonts w:ascii="Cambria Math" w:hAnsi="Cambria Math"/>
                    </w:rPr>
                  </m:ctrlPr>
                </m:naryPr>
                <m:sub>
                  <m:r>
                    <w:rPr>
                      <w:rFonts w:ascii="Cambria Math" w:hAnsi="Cambria Math"/>
                    </w:rPr>
                    <m:t>n=1</m:t>
                  </m:r>
                </m:sub>
                <m:sup>
                  <m:r>
                    <w:rPr>
                      <w:rFonts w:ascii="Cambria Math" w:hAnsi="Cambria Math"/>
                    </w:rPr>
                    <m:t>∞</m:t>
                  </m:r>
                </m:sup>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box>
                    <m:boxPr>
                      <m:opEmu m:val="1"/>
                      <m:ctrlPr>
                        <w:rPr>
                          <w:rFonts w:ascii="Cambria Math" w:hAnsi="Cambria Math"/>
                        </w:rPr>
                      </m:ctrlPr>
                    </m:boxPr>
                    <m:e>
                      <m:r>
                        <w:rPr>
                          <w:rFonts w:ascii="Cambria Math" w:hAnsi="Cambria Math"/>
                        </w:rPr>
                        <m:t>sin</m:t>
                      </m:r>
                    </m:e>
                  </m:box>
                  <m:r>
                    <w:rPr>
                      <w:rFonts w:ascii="Cambria Math" w:hAnsi="Cambria Math"/>
                    </w:rPr>
                    <m:t xml:space="preserve">sin </m:t>
                  </m:r>
                  <m:f>
                    <m:fPr>
                      <m:ctrlPr>
                        <w:rPr>
                          <w:rFonts w:ascii="Cambria Math" w:hAnsi="Cambria Math"/>
                        </w:rPr>
                      </m:ctrlPr>
                    </m:fPr>
                    <m:num>
                      <m:r>
                        <w:rPr>
                          <w:rFonts w:ascii="Cambria Math" w:hAnsi="Cambria Math"/>
                        </w:rPr>
                        <m:t>nπx</m:t>
                      </m:r>
                    </m:num>
                    <m:den>
                      <m:r>
                        <w:rPr>
                          <w:rFonts w:ascii="Cambria Math" w:hAnsi="Cambria Math"/>
                        </w:rPr>
                        <m:t>L</m:t>
                      </m:r>
                    </m:den>
                  </m:f>
                  <m:r>
                    <w:rPr>
                      <w:rFonts w:ascii="Cambria Math" w:hAnsi="Cambria Math"/>
                    </w:rPr>
                    <m:t xml:space="preserve"> </m:t>
                  </m:r>
                </m:e>
              </m:d>
            </m:oMath>
            <w:r w:rsidRPr="00664973">
              <w:rPr>
                <w:rFonts w:asciiTheme="majorHAnsi" w:hAnsiTheme="majorHAnsi"/>
              </w:rPr>
              <w:tab/>
            </w:r>
            <w:r w:rsidRPr="00664973">
              <w:rPr>
                <w:rFonts w:asciiTheme="majorHAnsi" w:hAnsiTheme="majorHAnsi"/>
              </w:rPr>
              <w:tab/>
            </w:r>
            <w:r w:rsidRPr="00664973">
              <w:rPr>
                <w:rFonts w:asciiTheme="majorHAnsi" w:hAnsiTheme="majorHAnsi"/>
              </w:rPr>
              <w:tab/>
            </w:r>
            <w:r w:rsidRPr="00664973">
              <w:rPr>
                <w:rFonts w:asciiTheme="majorHAnsi" w:hAnsiTheme="majorHAnsi"/>
              </w:rPr>
              <w:tab/>
            </w:r>
            <w:r w:rsidRPr="00664973">
              <w:rPr>
                <w:rFonts w:asciiTheme="majorHAnsi" w:hAnsiTheme="majorHAnsi"/>
              </w:rPr>
              <w:tab/>
              <w:t>(1)</w:t>
            </w:r>
          </w:p>
          <w:p w:rsidR="00C73ED9" w:rsidRDefault="00664973" w:rsidP="0034120B">
            <w:pPr>
              <w:spacing w:line="276" w:lineRule="auto"/>
              <w:jc w:val="both"/>
              <w:rPr>
                <w:rFonts w:asciiTheme="majorHAnsi" w:hAnsiTheme="majorHAnsi"/>
                <w:b/>
              </w:rPr>
            </w:pPr>
            <w:r w:rsidRPr="00664973">
              <w:rPr>
                <w:rFonts w:asciiTheme="majorHAnsi" w:hAnsiTheme="majorHAnsi"/>
                <w:b/>
              </w:rPr>
              <w:t>Figure</w:t>
            </w:r>
            <w:r w:rsidR="00C73ED9">
              <w:rPr>
                <w:rFonts w:asciiTheme="majorHAnsi" w:hAnsiTheme="majorHAnsi"/>
                <w:b/>
              </w:rPr>
              <w:t xml:space="preserve"> (Redactional)</w:t>
            </w:r>
          </w:p>
          <w:p w:rsidR="00A1161F" w:rsidRDefault="00664973" w:rsidP="0034120B">
            <w:pPr>
              <w:spacing w:line="276" w:lineRule="auto"/>
              <w:jc w:val="both"/>
              <w:rPr>
                <w:rFonts w:asciiTheme="majorHAnsi" w:hAnsiTheme="majorHAnsi"/>
              </w:rPr>
            </w:pPr>
            <w:r w:rsidRPr="00664973">
              <w:rPr>
                <w:rFonts w:asciiTheme="majorHAnsi" w:hAnsiTheme="majorHAnsi"/>
              </w:rPr>
              <w:t xml:space="preserve">Figures is allowed to be in coloured figure, numbered consecutively (e.g., Figure 1, Figure 2, etc.). The caption should be center justified and placed under the figure, </w:t>
            </w:r>
            <w:r w:rsidR="00C73ED9">
              <w:rPr>
                <w:rFonts w:asciiTheme="majorHAnsi" w:hAnsiTheme="majorHAnsi"/>
              </w:rPr>
              <w:t>Cambria</w:t>
            </w:r>
            <w:r w:rsidRPr="00664973">
              <w:rPr>
                <w:rFonts w:asciiTheme="majorHAnsi" w:hAnsiTheme="majorHAnsi"/>
              </w:rPr>
              <w:t xml:space="preserve"> 11 pt, bold, not italic.</w:t>
            </w:r>
            <w:r w:rsidR="00A1161F">
              <w:rPr>
                <w:rFonts w:asciiTheme="majorHAnsi" w:hAnsiTheme="majorHAnsi"/>
              </w:rPr>
              <w:t xml:space="preserve"> </w:t>
            </w:r>
            <w:r w:rsidR="00A1161F">
              <w:t xml:space="preserve"> </w:t>
            </w:r>
            <w:r w:rsidR="00A1161F" w:rsidRPr="00A1161F">
              <w:rPr>
                <w:rFonts w:asciiTheme="majorHAnsi" w:hAnsiTheme="majorHAnsi"/>
              </w:rPr>
              <w:t>The source is written under the figure in Cambria 9 pt, not italic.</w:t>
            </w:r>
          </w:p>
          <w:p w:rsidR="004726A2" w:rsidRPr="00664973" w:rsidRDefault="00A1161F" w:rsidP="00A1161F">
            <w:pPr>
              <w:spacing w:line="276" w:lineRule="auto"/>
              <w:jc w:val="center"/>
              <w:rPr>
                <w:rFonts w:asciiTheme="majorHAnsi" w:hAnsiTheme="majorHAnsi"/>
                <w:i/>
              </w:rPr>
            </w:pPr>
            <w:r>
              <w:rPr>
                <w:rFonts w:asciiTheme="majorHAnsi" w:hAnsiTheme="majorHAnsi"/>
                <w:noProof/>
              </w:rPr>
              <w:drawing>
                <wp:inline distT="0" distB="0" distL="0" distR="0" wp14:anchorId="23DE9709">
                  <wp:extent cx="3266987" cy="135493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11342" cy="1373332"/>
                          </a:xfrm>
                          <a:prstGeom prst="rect">
                            <a:avLst/>
                          </a:prstGeom>
                          <a:noFill/>
                        </pic:spPr>
                      </pic:pic>
                    </a:graphicData>
                  </a:graphic>
                </wp:inline>
              </w:drawing>
            </w:r>
          </w:p>
          <w:p w:rsidR="00664973" w:rsidRPr="00664973" w:rsidRDefault="00664973" w:rsidP="0034120B">
            <w:pPr>
              <w:spacing w:line="276" w:lineRule="auto"/>
              <w:jc w:val="center"/>
              <w:rPr>
                <w:rFonts w:asciiTheme="majorHAnsi" w:hAnsiTheme="majorHAnsi"/>
                <w:b/>
                <w:i/>
              </w:rPr>
            </w:pPr>
            <w:r w:rsidRPr="00664973">
              <w:rPr>
                <w:rFonts w:asciiTheme="majorHAnsi" w:hAnsiTheme="majorHAnsi"/>
                <w:b/>
              </w:rPr>
              <w:t xml:space="preserve">Figure 1. </w:t>
            </w:r>
            <w:r w:rsidR="00A1161F">
              <w:rPr>
                <w:rFonts w:asciiTheme="majorHAnsi" w:hAnsiTheme="majorHAnsi"/>
                <w:b/>
              </w:rPr>
              <w:t>Weacademic</w:t>
            </w:r>
          </w:p>
          <w:p w:rsidR="00664973" w:rsidRPr="00C73ED9" w:rsidRDefault="00664973" w:rsidP="0034120B">
            <w:pPr>
              <w:spacing w:line="276" w:lineRule="auto"/>
              <w:jc w:val="center"/>
              <w:rPr>
                <w:rFonts w:asciiTheme="majorHAnsi" w:hAnsiTheme="majorHAnsi"/>
                <w:sz w:val="18"/>
                <w:szCs w:val="18"/>
              </w:rPr>
            </w:pPr>
            <w:r w:rsidRPr="00C73ED9">
              <w:rPr>
                <w:rFonts w:asciiTheme="majorHAnsi" w:hAnsiTheme="majorHAnsi"/>
                <w:sz w:val="18"/>
                <w:szCs w:val="18"/>
              </w:rPr>
              <w:t xml:space="preserve">Source: </w:t>
            </w:r>
            <w:r w:rsidR="00241AC6">
              <w:rPr>
                <w:rFonts w:asciiTheme="majorHAnsi" w:hAnsiTheme="majorHAnsi"/>
                <w:sz w:val="18"/>
                <w:szCs w:val="18"/>
              </w:rPr>
              <w:t>Weacademic</w:t>
            </w:r>
            <w:r w:rsidRPr="00C73ED9">
              <w:rPr>
                <w:rFonts w:asciiTheme="majorHAnsi" w:hAnsiTheme="majorHAnsi"/>
                <w:sz w:val="18"/>
                <w:szCs w:val="18"/>
              </w:rPr>
              <w:t>, 2010</w:t>
            </w:r>
          </w:p>
          <w:p w:rsidR="00664973" w:rsidRPr="00664973" w:rsidRDefault="00664973" w:rsidP="0034120B">
            <w:pPr>
              <w:spacing w:line="276" w:lineRule="auto"/>
              <w:jc w:val="both"/>
              <w:rPr>
                <w:rFonts w:asciiTheme="majorHAnsi" w:hAnsiTheme="majorHAnsi"/>
                <w:b/>
              </w:rPr>
            </w:pPr>
            <w:r w:rsidRPr="00664973">
              <w:rPr>
                <w:rFonts w:asciiTheme="majorHAnsi" w:hAnsiTheme="majorHAnsi"/>
                <w:b/>
              </w:rPr>
              <w:t xml:space="preserve">Tables </w:t>
            </w:r>
            <w:r w:rsidR="00C73ED9" w:rsidRPr="00C73ED9">
              <w:rPr>
                <w:rFonts w:asciiTheme="majorHAnsi" w:hAnsiTheme="majorHAnsi"/>
                <w:b/>
              </w:rPr>
              <w:t>(Redactional)</w:t>
            </w:r>
          </w:p>
          <w:p w:rsidR="00A1161F" w:rsidRDefault="00664973" w:rsidP="004726A2">
            <w:pPr>
              <w:spacing w:line="276" w:lineRule="auto"/>
              <w:jc w:val="both"/>
              <w:rPr>
                <w:rFonts w:asciiTheme="majorHAnsi" w:hAnsiTheme="majorHAnsi"/>
              </w:rPr>
            </w:pPr>
            <w:r w:rsidRPr="00664973">
              <w:rPr>
                <w:rFonts w:asciiTheme="majorHAnsi" w:hAnsiTheme="majorHAnsi"/>
              </w:rPr>
              <w:t xml:space="preserve">Tables should be arranged consecutively (e.g., Table 1, Table 2, etc.). The caption should be center justified and placed above in </w:t>
            </w:r>
            <w:r w:rsidR="00C73ED9">
              <w:rPr>
                <w:rFonts w:asciiTheme="majorHAnsi" w:hAnsiTheme="majorHAnsi"/>
              </w:rPr>
              <w:t>Cambria</w:t>
            </w:r>
            <w:r w:rsidRPr="00664973">
              <w:rPr>
                <w:rFonts w:asciiTheme="majorHAnsi" w:hAnsiTheme="majorHAnsi"/>
              </w:rPr>
              <w:t xml:space="preserve"> 11 pt, bold. The source of data is written under the table in </w:t>
            </w:r>
            <w:r w:rsidR="00C73ED9">
              <w:rPr>
                <w:rFonts w:asciiTheme="majorHAnsi" w:hAnsiTheme="majorHAnsi"/>
              </w:rPr>
              <w:t>Cambria 9</w:t>
            </w:r>
            <w:r w:rsidRPr="00664973">
              <w:rPr>
                <w:rFonts w:asciiTheme="majorHAnsi" w:hAnsiTheme="majorHAnsi"/>
              </w:rPr>
              <w:t xml:space="preserve"> pt, not italic, as like the following example.</w:t>
            </w:r>
            <w:r w:rsidR="004726A2">
              <w:rPr>
                <w:rFonts w:asciiTheme="majorHAnsi" w:hAnsiTheme="majorHAnsi"/>
              </w:rPr>
              <w:t xml:space="preserve"> </w:t>
            </w:r>
            <w:r w:rsidR="004726A2" w:rsidRPr="00664973">
              <w:rPr>
                <w:rFonts w:asciiTheme="majorHAnsi" w:hAnsiTheme="majorHAnsi"/>
              </w:rPr>
              <w:t xml:space="preserve"> </w:t>
            </w:r>
            <w:bookmarkStart w:id="4" w:name="_GoBack"/>
            <w:bookmarkEnd w:id="4"/>
          </w:p>
          <w:p w:rsidR="00664973" w:rsidRPr="00664973" w:rsidRDefault="00664973" w:rsidP="00A1161F">
            <w:pPr>
              <w:spacing w:line="276" w:lineRule="auto"/>
              <w:jc w:val="center"/>
              <w:rPr>
                <w:rFonts w:asciiTheme="majorHAnsi" w:hAnsiTheme="majorHAnsi"/>
                <w:b/>
              </w:rPr>
            </w:pPr>
            <w:r w:rsidRPr="00664973">
              <w:rPr>
                <w:rFonts w:asciiTheme="majorHAnsi" w:hAnsiTheme="majorHAnsi"/>
                <w:b/>
              </w:rPr>
              <w:t>Table 1. The Growth of Islamic Banks and Conventional Banks</w:t>
            </w:r>
          </w:p>
          <w:tbl>
            <w:tblPr>
              <w:tblW w:w="7064" w:type="dxa"/>
              <w:jc w:val="center"/>
              <w:tblBorders>
                <w:insideH w:val="single" w:sz="4" w:space="0" w:color="auto"/>
              </w:tblBorders>
              <w:tblLook w:val="0400" w:firstRow="0" w:lastRow="0" w:firstColumn="0" w:lastColumn="0" w:noHBand="0" w:noVBand="1"/>
            </w:tblPr>
            <w:tblGrid>
              <w:gridCol w:w="2409"/>
              <w:gridCol w:w="929"/>
              <w:gridCol w:w="810"/>
              <w:gridCol w:w="900"/>
              <w:gridCol w:w="1023"/>
              <w:gridCol w:w="993"/>
            </w:tblGrid>
            <w:tr w:rsidR="00664973" w:rsidRPr="00664973" w:rsidTr="00395BBA">
              <w:trPr>
                <w:trHeight w:val="360"/>
                <w:jc w:val="center"/>
              </w:trPr>
              <w:tc>
                <w:tcPr>
                  <w:tcW w:w="2409" w:type="dxa"/>
                  <w:shd w:val="clear" w:color="auto" w:fill="auto"/>
                  <w:vAlign w:val="center"/>
                </w:tcPr>
                <w:p w:rsidR="00664973" w:rsidRPr="00664973" w:rsidRDefault="00664973" w:rsidP="00BA0DD4">
                  <w:pPr>
                    <w:framePr w:hSpace="180" w:wrap="around" w:vAnchor="text" w:hAnchor="text" w:y="1"/>
                    <w:spacing w:after="0"/>
                    <w:suppressOverlap/>
                    <w:jc w:val="both"/>
                    <w:rPr>
                      <w:rFonts w:asciiTheme="majorHAnsi" w:hAnsiTheme="majorHAnsi"/>
                      <w:b/>
                    </w:rPr>
                  </w:pPr>
                  <w:r w:rsidRPr="00664973">
                    <w:rPr>
                      <w:rFonts w:asciiTheme="majorHAnsi" w:hAnsiTheme="majorHAnsi"/>
                      <w:b/>
                    </w:rPr>
                    <w:t>Group of Banks</w:t>
                  </w:r>
                </w:p>
              </w:tc>
              <w:tc>
                <w:tcPr>
                  <w:tcW w:w="929" w:type="dxa"/>
                  <w:shd w:val="clear" w:color="auto" w:fill="auto"/>
                  <w:vAlign w:val="center"/>
                </w:tcPr>
                <w:p w:rsidR="00664973" w:rsidRPr="00664973" w:rsidRDefault="00664973" w:rsidP="00BA0DD4">
                  <w:pPr>
                    <w:framePr w:hSpace="180" w:wrap="around" w:vAnchor="text" w:hAnchor="text" w:y="1"/>
                    <w:spacing w:after="0"/>
                    <w:suppressOverlap/>
                    <w:jc w:val="both"/>
                    <w:rPr>
                      <w:rFonts w:asciiTheme="majorHAnsi" w:hAnsiTheme="majorHAnsi"/>
                      <w:b/>
                    </w:rPr>
                  </w:pPr>
                  <w:r w:rsidRPr="00664973">
                    <w:rPr>
                      <w:rFonts w:asciiTheme="majorHAnsi" w:hAnsiTheme="majorHAnsi"/>
                      <w:b/>
                    </w:rPr>
                    <w:t>2013</w:t>
                  </w:r>
                </w:p>
              </w:tc>
              <w:tc>
                <w:tcPr>
                  <w:tcW w:w="810" w:type="dxa"/>
                  <w:shd w:val="clear" w:color="auto" w:fill="auto"/>
                  <w:vAlign w:val="center"/>
                </w:tcPr>
                <w:p w:rsidR="00664973" w:rsidRPr="00664973" w:rsidRDefault="00664973" w:rsidP="00BA0DD4">
                  <w:pPr>
                    <w:framePr w:hSpace="180" w:wrap="around" w:vAnchor="text" w:hAnchor="text" w:y="1"/>
                    <w:spacing w:after="0"/>
                    <w:suppressOverlap/>
                    <w:jc w:val="both"/>
                    <w:rPr>
                      <w:rFonts w:asciiTheme="majorHAnsi" w:hAnsiTheme="majorHAnsi"/>
                      <w:b/>
                    </w:rPr>
                  </w:pPr>
                  <w:r w:rsidRPr="00664973">
                    <w:rPr>
                      <w:rFonts w:asciiTheme="majorHAnsi" w:hAnsiTheme="majorHAnsi"/>
                      <w:b/>
                    </w:rPr>
                    <w:t>2014</w:t>
                  </w:r>
                </w:p>
              </w:tc>
              <w:tc>
                <w:tcPr>
                  <w:tcW w:w="900" w:type="dxa"/>
                  <w:shd w:val="clear" w:color="auto" w:fill="auto"/>
                  <w:vAlign w:val="center"/>
                </w:tcPr>
                <w:p w:rsidR="00664973" w:rsidRPr="00664973" w:rsidRDefault="00664973" w:rsidP="00BA0DD4">
                  <w:pPr>
                    <w:framePr w:hSpace="180" w:wrap="around" w:vAnchor="text" w:hAnchor="text" w:y="1"/>
                    <w:spacing w:after="0"/>
                    <w:suppressOverlap/>
                    <w:jc w:val="both"/>
                    <w:rPr>
                      <w:rFonts w:asciiTheme="majorHAnsi" w:hAnsiTheme="majorHAnsi"/>
                      <w:b/>
                    </w:rPr>
                  </w:pPr>
                  <w:r w:rsidRPr="00664973">
                    <w:rPr>
                      <w:rFonts w:asciiTheme="majorHAnsi" w:hAnsiTheme="majorHAnsi"/>
                      <w:b/>
                    </w:rPr>
                    <w:t>2015</w:t>
                  </w:r>
                </w:p>
              </w:tc>
              <w:tc>
                <w:tcPr>
                  <w:tcW w:w="1023" w:type="dxa"/>
                  <w:shd w:val="clear" w:color="auto" w:fill="auto"/>
                  <w:vAlign w:val="center"/>
                </w:tcPr>
                <w:p w:rsidR="00664973" w:rsidRPr="00664973" w:rsidRDefault="00664973" w:rsidP="00BA0DD4">
                  <w:pPr>
                    <w:framePr w:hSpace="180" w:wrap="around" w:vAnchor="text" w:hAnchor="text" w:y="1"/>
                    <w:spacing w:after="0"/>
                    <w:suppressOverlap/>
                    <w:jc w:val="both"/>
                    <w:rPr>
                      <w:rFonts w:asciiTheme="majorHAnsi" w:hAnsiTheme="majorHAnsi"/>
                      <w:b/>
                    </w:rPr>
                  </w:pPr>
                  <w:r w:rsidRPr="00664973">
                    <w:rPr>
                      <w:rFonts w:asciiTheme="majorHAnsi" w:hAnsiTheme="majorHAnsi"/>
                      <w:b/>
                    </w:rPr>
                    <w:t>2016</w:t>
                  </w:r>
                </w:p>
              </w:tc>
              <w:tc>
                <w:tcPr>
                  <w:tcW w:w="993" w:type="dxa"/>
                  <w:shd w:val="clear" w:color="auto" w:fill="auto"/>
                  <w:vAlign w:val="center"/>
                </w:tcPr>
                <w:p w:rsidR="00664973" w:rsidRPr="00664973" w:rsidRDefault="00664973" w:rsidP="00BA0DD4">
                  <w:pPr>
                    <w:framePr w:hSpace="180" w:wrap="around" w:vAnchor="text" w:hAnchor="text" w:y="1"/>
                    <w:spacing w:after="0"/>
                    <w:suppressOverlap/>
                    <w:jc w:val="both"/>
                    <w:rPr>
                      <w:rFonts w:asciiTheme="majorHAnsi" w:hAnsiTheme="majorHAnsi"/>
                      <w:b/>
                    </w:rPr>
                  </w:pPr>
                  <w:r w:rsidRPr="00664973">
                    <w:rPr>
                      <w:rFonts w:asciiTheme="majorHAnsi" w:hAnsiTheme="majorHAnsi"/>
                      <w:b/>
                    </w:rPr>
                    <w:t>2017</w:t>
                  </w:r>
                </w:p>
              </w:tc>
            </w:tr>
            <w:tr w:rsidR="00664973" w:rsidRPr="00664973" w:rsidTr="00395BBA">
              <w:trPr>
                <w:trHeight w:val="360"/>
                <w:jc w:val="center"/>
              </w:trPr>
              <w:tc>
                <w:tcPr>
                  <w:tcW w:w="2409" w:type="dxa"/>
                  <w:shd w:val="clear" w:color="auto" w:fill="auto"/>
                </w:tcPr>
                <w:p w:rsidR="00664973" w:rsidRPr="00664973" w:rsidRDefault="00664973" w:rsidP="00BA0DD4">
                  <w:pPr>
                    <w:framePr w:hSpace="180" w:wrap="around" w:vAnchor="text" w:hAnchor="text" w:y="1"/>
                    <w:spacing w:after="0"/>
                    <w:suppressOverlap/>
                    <w:jc w:val="both"/>
                    <w:rPr>
                      <w:rFonts w:asciiTheme="majorHAnsi" w:hAnsiTheme="majorHAnsi"/>
                    </w:rPr>
                  </w:pPr>
                  <w:r w:rsidRPr="00664973">
                    <w:rPr>
                      <w:rFonts w:asciiTheme="majorHAnsi" w:hAnsiTheme="majorHAnsi"/>
                    </w:rPr>
                    <w:t>Islamic Banks</w:t>
                  </w:r>
                </w:p>
              </w:tc>
              <w:tc>
                <w:tcPr>
                  <w:tcW w:w="929" w:type="dxa"/>
                  <w:shd w:val="clear" w:color="auto" w:fill="auto"/>
                  <w:vAlign w:val="center"/>
                </w:tcPr>
                <w:p w:rsidR="00664973" w:rsidRPr="00664973" w:rsidRDefault="00664973" w:rsidP="00BA0DD4">
                  <w:pPr>
                    <w:framePr w:hSpace="180" w:wrap="around" w:vAnchor="text" w:hAnchor="text" w:y="1"/>
                    <w:spacing w:after="0"/>
                    <w:suppressOverlap/>
                    <w:jc w:val="both"/>
                    <w:rPr>
                      <w:rFonts w:asciiTheme="majorHAnsi" w:hAnsiTheme="majorHAnsi"/>
                    </w:rPr>
                  </w:pPr>
                  <w:r w:rsidRPr="00664973">
                    <w:rPr>
                      <w:rFonts w:asciiTheme="majorHAnsi" w:hAnsiTheme="majorHAnsi"/>
                    </w:rPr>
                    <w:t>11</w:t>
                  </w:r>
                </w:p>
              </w:tc>
              <w:tc>
                <w:tcPr>
                  <w:tcW w:w="810" w:type="dxa"/>
                  <w:shd w:val="clear" w:color="auto" w:fill="auto"/>
                  <w:vAlign w:val="center"/>
                </w:tcPr>
                <w:p w:rsidR="00664973" w:rsidRPr="00664973" w:rsidRDefault="00664973" w:rsidP="00BA0DD4">
                  <w:pPr>
                    <w:framePr w:hSpace="180" w:wrap="around" w:vAnchor="text" w:hAnchor="text" w:y="1"/>
                    <w:spacing w:after="0"/>
                    <w:suppressOverlap/>
                    <w:jc w:val="both"/>
                    <w:rPr>
                      <w:rFonts w:asciiTheme="majorHAnsi" w:hAnsiTheme="majorHAnsi"/>
                    </w:rPr>
                  </w:pPr>
                  <w:r w:rsidRPr="00664973">
                    <w:rPr>
                      <w:rFonts w:asciiTheme="majorHAnsi" w:hAnsiTheme="majorHAnsi"/>
                    </w:rPr>
                    <w:t>12</w:t>
                  </w:r>
                </w:p>
              </w:tc>
              <w:tc>
                <w:tcPr>
                  <w:tcW w:w="900" w:type="dxa"/>
                  <w:shd w:val="clear" w:color="auto" w:fill="auto"/>
                  <w:vAlign w:val="center"/>
                </w:tcPr>
                <w:p w:rsidR="00664973" w:rsidRPr="00664973" w:rsidRDefault="00664973" w:rsidP="00BA0DD4">
                  <w:pPr>
                    <w:framePr w:hSpace="180" w:wrap="around" w:vAnchor="text" w:hAnchor="text" w:y="1"/>
                    <w:spacing w:after="0"/>
                    <w:suppressOverlap/>
                    <w:jc w:val="both"/>
                    <w:rPr>
                      <w:rFonts w:asciiTheme="majorHAnsi" w:hAnsiTheme="majorHAnsi"/>
                    </w:rPr>
                  </w:pPr>
                  <w:r w:rsidRPr="00664973">
                    <w:rPr>
                      <w:rFonts w:asciiTheme="majorHAnsi" w:hAnsiTheme="majorHAnsi"/>
                    </w:rPr>
                    <w:t>12</w:t>
                  </w:r>
                </w:p>
              </w:tc>
              <w:tc>
                <w:tcPr>
                  <w:tcW w:w="1023" w:type="dxa"/>
                  <w:shd w:val="clear" w:color="auto" w:fill="auto"/>
                  <w:vAlign w:val="center"/>
                </w:tcPr>
                <w:p w:rsidR="00664973" w:rsidRPr="00664973" w:rsidRDefault="00664973" w:rsidP="00BA0DD4">
                  <w:pPr>
                    <w:framePr w:hSpace="180" w:wrap="around" w:vAnchor="text" w:hAnchor="text" w:y="1"/>
                    <w:spacing w:after="0"/>
                    <w:suppressOverlap/>
                    <w:jc w:val="both"/>
                    <w:rPr>
                      <w:rFonts w:asciiTheme="majorHAnsi" w:hAnsiTheme="majorHAnsi"/>
                    </w:rPr>
                  </w:pPr>
                  <w:r w:rsidRPr="00664973">
                    <w:rPr>
                      <w:rFonts w:asciiTheme="majorHAnsi" w:hAnsiTheme="majorHAnsi"/>
                    </w:rPr>
                    <w:t>13</w:t>
                  </w:r>
                </w:p>
              </w:tc>
              <w:tc>
                <w:tcPr>
                  <w:tcW w:w="993" w:type="dxa"/>
                  <w:shd w:val="clear" w:color="auto" w:fill="auto"/>
                  <w:vAlign w:val="center"/>
                </w:tcPr>
                <w:p w:rsidR="00664973" w:rsidRPr="00664973" w:rsidRDefault="00664973" w:rsidP="00BA0DD4">
                  <w:pPr>
                    <w:framePr w:hSpace="180" w:wrap="around" w:vAnchor="text" w:hAnchor="text" w:y="1"/>
                    <w:spacing w:after="0"/>
                    <w:suppressOverlap/>
                    <w:jc w:val="both"/>
                    <w:rPr>
                      <w:rFonts w:asciiTheme="majorHAnsi" w:hAnsiTheme="majorHAnsi"/>
                    </w:rPr>
                  </w:pPr>
                  <w:r w:rsidRPr="00664973">
                    <w:rPr>
                      <w:rFonts w:asciiTheme="majorHAnsi" w:hAnsiTheme="majorHAnsi"/>
                    </w:rPr>
                    <w:t>13</w:t>
                  </w:r>
                </w:p>
              </w:tc>
            </w:tr>
            <w:tr w:rsidR="00664973" w:rsidRPr="00664973" w:rsidTr="00395BBA">
              <w:trPr>
                <w:trHeight w:val="360"/>
                <w:jc w:val="center"/>
              </w:trPr>
              <w:tc>
                <w:tcPr>
                  <w:tcW w:w="2409" w:type="dxa"/>
                  <w:shd w:val="clear" w:color="auto" w:fill="auto"/>
                </w:tcPr>
                <w:p w:rsidR="00664973" w:rsidRPr="00664973" w:rsidRDefault="00664973" w:rsidP="00BA0DD4">
                  <w:pPr>
                    <w:framePr w:hSpace="180" w:wrap="around" w:vAnchor="text" w:hAnchor="text" w:y="1"/>
                    <w:spacing w:after="0"/>
                    <w:suppressOverlap/>
                    <w:jc w:val="both"/>
                    <w:rPr>
                      <w:rFonts w:asciiTheme="majorHAnsi" w:hAnsiTheme="majorHAnsi"/>
                    </w:rPr>
                  </w:pPr>
                  <w:r w:rsidRPr="00664973">
                    <w:rPr>
                      <w:rFonts w:asciiTheme="majorHAnsi" w:hAnsiTheme="majorHAnsi"/>
                    </w:rPr>
                    <w:t>Conventional Banks</w:t>
                  </w:r>
                </w:p>
              </w:tc>
              <w:tc>
                <w:tcPr>
                  <w:tcW w:w="929" w:type="dxa"/>
                  <w:shd w:val="clear" w:color="auto" w:fill="auto"/>
                  <w:vAlign w:val="center"/>
                </w:tcPr>
                <w:p w:rsidR="00664973" w:rsidRPr="00664973" w:rsidRDefault="00664973" w:rsidP="00BA0DD4">
                  <w:pPr>
                    <w:framePr w:hSpace="180" w:wrap="around" w:vAnchor="text" w:hAnchor="text" w:y="1"/>
                    <w:spacing w:after="0"/>
                    <w:suppressOverlap/>
                    <w:jc w:val="both"/>
                    <w:rPr>
                      <w:rFonts w:asciiTheme="majorHAnsi" w:hAnsiTheme="majorHAnsi"/>
                    </w:rPr>
                  </w:pPr>
                  <w:r w:rsidRPr="00664973">
                    <w:rPr>
                      <w:rFonts w:asciiTheme="majorHAnsi" w:hAnsiTheme="majorHAnsi"/>
                    </w:rPr>
                    <w:t>120</w:t>
                  </w:r>
                </w:p>
              </w:tc>
              <w:tc>
                <w:tcPr>
                  <w:tcW w:w="810" w:type="dxa"/>
                  <w:shd w:val="clear" w:color="auto" w:fill="auto"/>
                  <w:vAlign w:val="center"/>
                </w:tcPr>
                <w:p w:rsidR="00664973" w:rsidRPr="00664973" w:rsidRDefault="00664973" w:rsidP="00BA0DD4">
                  <w:pPr>
                    <w:framePr w:hSpace="180" w:wrap="around" w:vAnchor="text" w:hAnchor="text" w:y="1"/>
                    <w:spacing w:after="0"/>
                    <w:suppressOverlap/>
                    <w:jc w:val="both"/>
                    <w:rPr>
                      <w:rFonts w:asciiTheme="majorHAnsi" w:hAnsiTheme="majorHAnsi"/>
                    </w:rPr>
                  </w:pPr>
                  <w:r w:rsidRPr="00664973">
                    <w:rPr>
                      <w:rFonts w:asciiTheme="majorHAnsi" w:hAnsiTheme="majorHAnsi"/>
                    </w:rPr>
                    <w:t>119</w:t>
                  </w:r>
                </w:p>
              </w:tc>
              <w:tc>
                <w:tcPr>
                  <w:tcW w:w="900" w:type="dxa"/>
                  <w:shd w:val="clear" w:color="auto" w:fill="auto"/>
                  <w:vAlign w:val="center"/>
                </w:tcPr>
                <w:p w:rsidR="00664973" w:rsidRPr="00664973" w:rsidRDefault="00664973" w:rsidP="00BA0DD4">
                  <w:pPr>
                    <w:framePr w:hSpace="180" w:wrap="around" w:vAnchor="text" w:hAnchor="text" w:y="1"/>
                    <w:spacing w:after="0"/>
                    <w:suppressOverlap/>
                    <w:jc w:val="both"/>
                    <w:rPr>
                      <w:rFonts w:asciiTheme="majorHAnsi" w:hAnsiTheme="majorHAnsi"/>
                    </w:rPr>
                  </w:pPr>
                  <w:r w:rsidRPr="00664973">
                    <w:rPr>
                      <w:rFonts w:asciiTheme="majorHAnsi" w:hAnsiTheme="majorHAnsi"/>
                    </w:rPr>
                    <w:t>118</w:t>
                  </w:r>
                </w:p>
              </w:tc>
              <w:tc>
                <w:tcPr>
                  <w:tcW w:w="1023" w:type="dxa"/>
                  <w:shd w:val="clear" w:color="auto" w:fill="auto"/>
                  <w:vAlign w:val="center"/>
                </w:tcPr>
                <w:p w:rsidR="00664973" w:rsidRPr="00664973" w:rsidRDefault="00664973" w:rsidP="00BA0DD4">
                  <w:pPr>
                    <w:framePr w:hSpace="180" w:wrap="around" w:vAnchor="text" w:hAnchor="text" w:y="1"/>
                    <w:spacing w:after="0"/>
                    <w:suppressOverlap/>
                    <w:jc w:val="both"/>
                    <w:rPr>
                      <w:rFonts w:asciiTheme="majorHAnsi" w:hAnsiTheme="majorHAnsi"/>
                    </w:rPr>
                  </w:pPr>
                  <w:r w:rsidRPr="00664973">
                    <w:rPr>
                      <w:rFonts w:asciiTheme="majorHAnsi" w:hAnsiTheme="majorHAnsi"/>
                    </w:rPr>
                    <w:t>116</w:t>
                  </w:r>
                </w:p>
              </w:tc>
              <w:tc>
                <w:tcPr>
                  <w:tcW w:w="993" w:type="dxa"/>
                  <w:shd w:val="clear" w:color="auto" w:fill="auto"/>
                  <w:vAlign w:val="center"/>
                </w:tcPr>
                <w:p w:rsidR="00664973" w:rsidRPr="00664973" w:rsidRDefault="00664973" w:rsidP="00BA0DD4">
                  <w:pPr>
                    <w:framePr w:hSpace="180" w:wrap="around" w:vAnchor="text" w:hAnchor="text" w:y="1"/>
                    <w:spacing w:after="0"/>
                    <w:suppressOverlap/>
                    <w:jc w:val="both"/>
                    <w:rPr>
                      <w:rFonts w:asciiTheme="majorHAnsi" w:hAnsiTheme="majorHAnsi"/>
                    </w:rPr>
                  </w:pPr>
                  <w:r w:rsidRPr="00664973">
                    <w:rPr>
                      <w:rFonts w:asciiTheme="majorHAnsi" w:hAnsiTheme="majorHAnsi"/>
                    </w:rPr>
                    <w:t>115</w:t>
                  </w:r>
                </w:p>
              </w:tc>
            </w:tr>
          </w:tbl>
          <w:p w:rsidR="00AB6883" w:rsidRPr="00A1161F" w:rsidRDefault="00664973" w:rsidP="00A1161F">
            <w:pPr>
              <w:spacing w:line="276" w:lineRule="auto"/>
              <w:jc w:val="center"/>
              <w:rPr>
                <w:rFonts w:asciiTheme="majorHAnsi" w:hAnsiTheme="majorHAnsi"/>
                <w:sz w:val="18"/>
                <w:szCs w:val="18"/>
              </w:rPr>
            </w:pPr>
            <w:r w:rsidRPr="00C73ED9">
              <w:rPr>
                <w:rFonts w:asciiTheme="majorHAnsi" w:hAnsiTheme="majorHAnsi"/>
                <w:sz w:val="18"/>
                <w:szCs w:val="18"/>
              </w:rPr>
              <w:t>Source: Banking Statistics 2013-2017,</w:t>
            </w:r>
            <w:r w:rsidR="00A1161F">
              <w:rPr>
                <w:rFonts w:asciiTheme="majorHAnsi" w:hAnsiTheme="majorHAnsi"/>
                <w:sz w:val="18"/>
                <w:szCs w:val="18"/>
              </w:rPr>
              <w:t xml:space="preserve"> processed</w:t>
            </w:r>
          </w:p>
        </w:tc>
      </w:tr>
    </w:tbl>
    <w:p w:rsidR="00241AC6" w:rsidRPr="00241AC6" w:rsidRDefault="00241AC6" w:rsidP="00241AC6">
      <w:pPr>
        <w:rPr>
          <w:rFonts w:asciiTheme="majorHAnsi" w:hAnsiTheme="majorHAnsi"/>
        </w:rPr>
      </w:pPr>
    </w:p>
    <w:p w:rsidR="00241AC6" w:rsidRDefault="00241AC6" w:rsidP="007E5DA8">
      <w:pPr>
        <w:spacing w:after="0" w:line="240" w:lineRule="auto"/>
        <w:jc w:val="both"/>
        <w:rPr>
          <w:rFonts w:asciiTheme="majorHAnsi" w:hAnsiTheme="majorHAnsi"/>
        </w:rPr>
      </w:pPr>
    </w:p>
    <w:p w:rsidR="00241AC6" w:rsidRDefault="00241AC6" w:rsidP="007E5DA8">
      <w:pPr>
        <w:spacing w:after="0" w:line="240" w:lineRule="auto"/>
        <w:jc w:val="both"/>
        <w:rPr>
          <w:rFonts w:asciiTheme="majorHAnsi" w:hAnsiTheme="majorHAnsi"/>
        </w:rPr>
      </w:pPr>
    </w:p>
    <w:p w:rsidR="00D87465" w:rsidRPr="00D87465" w:rsidRDefault="0034120B" w:rsidP="007E5DA8">
      <w:pPr>
        <w:spacing w:after="0" w:line="240" w:lineRule="auto"/>
        <w:jc w:val="both"/>
        <w:rPr>
          <w:rFonts w:asciiTheme="majorHAnsi" w:hAnsiTheme="majorHAnsi"/>
        </w:rPr>
      </w:pPr>
      <w:r>
        <w:rPr>
          <w:rFonts w:asciiTheme="majorHAnsi" w:hAnsiTheme="majorHAnsi"/>
        </w:rPr>
        <w:br w:type="textWrapping" w:clear="all"/>
      </w:r>
    </w:p>
    <w:sectPr w:rsidR="00D87465" w:rsidRPr="00D87465" w:rsidSect="00224761">
      <w:headerReference w:type="default" r:id="rId9"/>
      <w:footerReference w:type="default" r:id="rId10"/>
      <w:headerReference w:type="first" r:id="rId11"/>
      <w:pgSz w:w="12240" w:h="15840" w:code="1"/>
      <w:pgMar w:top="1440" w:right="1440" w:bottom="1440" w:left="1440"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0DD4" w:rsidRDefault="00BA0DD4" w:rsidP="00471933">
      <w:pPr>
        <w:spacing w:after="0" w:line="240" w:lineRule="auto"/>
      </w:pPr>
      <w:r>
        <w:separator/>
      </w:r>
    </w:p>
  </w:endnote>
  <w:endnote w:type="continuationSeparator" w:id="0">
    <w:p w:rsidR="00BA0DD4" w:rsidRDefault="00BA0DD4" w:rsidP="00471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20000287" w:usb1="00000000" w:usb2="00000000" w:usb3="00000000" w:csb0="0000019F" w:csb1="00000000"/>
  </w:font>
  <w:font w:name="High Tower Text">
    <w:panose1 w:val="02040502050506030303"/>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60280614"/>
      <w:docPartObj>
        <w:docPartGallery w:val="Page Numbers (Bottom of Page)"/>
        <w:docPartUnique/>
      </w:docPartObj>
    </w:sdtPr>
    <w:sdtContent>
      <w:p w:rsidR="00BA0DD4" w:rsidRDefault="00BA0DD4">
        <w:pPr>
          <w:pStyle w:val="Footer"/>
          <w:jc w:val="right"/>
        </w:pPr>
        <w:r w:rsidRPr="00224761">
          <w:t>Vol.xx.No.XX</w:t>
        </w:r>
        <w:r>
          <w:t xml:space="preserve">|2025| </w:t>
        </w:r>
        <w:r>
          <w:fldChar w:fldCharType="begin"/>
        </w:r>
        <w:r>
          <w:instrText xml:space="preserve"> PAGE   \* MERGEFORMAT </w:instrText>
        </w:r>
        <w:r>
          <w:fldChar w:fldCharType="separate"/>
        </w:r>
        <w:r w:rsidR="00557F7E">
          <w:rPr>
            <w:noProof/>
          </w:rPr>
          <w:t>2</w:t>
        </w:r>
        <w:r>
          <w:rPr>
            <w:noProof/>
          </w:rPr>
          <w:fldChar w:fldCharType="end"/>
        </w:r>
        <w:r>
          <w:t xml:space="preserve"> </w:t>
        </w:r>
      </w:p>
    </w:sdtContent>
  </w:sdt>
  <w:p w:rsidR="00BA0DD4" w:rsidRDefault="00BA0DD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0DD4" w:rsidRDefault="00BA0DD4" w:rsidP="00471933">
      <w:pPr>
        <w:spacing w:after="0" w:line="240" w:lineRule="auto"/>
      </w:pPr>
      <w:r>
        <w:separator/>
      </w:r>
    </w:p>
  </w:footnote>
  <w:footnote w:type="continuationSeparator" w:id="0">
    <w:p w:rsidR="00BA0DD4" w:rsidRDefault="00BA0DD4" w:rsidP="004719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single" w:sz="12" w:space="0" w:color="5B9BD5"/>
        <w:insideV w:val="none" w:sz="0" w:space="0" w:color="auto"/>
      </w:tblBorders>
      <w:tblLook w:val="04A0" w:firstRow="1" w:lastRow="0" w:firstColumn="1" w:lastColumn="0" w:noHBand="0" w:noVBand="1"/>
    </w:tblPr>
    <w:tblGrid>
      <w:gridCol w:w="1483"/>
      <w:gridCol w:w="644"/>
      <w:gridCol w:w="7207"/>
    </w:tblGrid>
    <w:tr w:rsidR="00BA0DD4" w:rsidTr="00395BBA">
      <w:trPr>
        <w:trHeight w:val="20"/>
      </w:trPr>
      <w:tc>
        <w:tcPr>
          <w:tcW w:w="9334" w:type="dxa"/>
          <w:gridSpan w:val="3"/>
          <w:vAlign w:val="center"/>
        </w:tcPr>
        <w:p w:rsidR="00BA0DD4" w:rsidRPr="00F4237F" w:rsidRDefault="00BA0DD4" w:rsidP="00411EFA">
          <w:pPr>
            <w:pStyle w:val="Header"/>
            <w:spacing w:line="360" w:lineRule="auto"/>
            <w:jc w:val="center"/>
            <w:rPr>
              <w:rFonts w:ascii="High Tower Text" w:hAnsi="High Tower Text"/>
              <w:spacing w:val="40"/>
              <w:sz w:val="16"/>
              <w:szCs w:val="16"/>
            </w:rPr>
          </w:pPr>
          <w:r w:rsidRPr="00F4237F">
            <w:rPr>
              <w:rFonts w:ascii="High Tower Text" w:hAnsi="High Tower Text"/>
              <w:spacing w:val="40"/>
              <w:sz w:val="16"/>
              <w:szCs w:val="16"/>
            </w:rPr>
            <w:t>JOURNAL OF BUSINESS, INFORMATION SYSTEM, TECHNOLOGY &amp; COMMERCE</w:t>
          </w:r>
        </w:p>
      </w:tc>
    </w:tr>
    <w:tr w:rsidR="00BA0DD4" w:rsidTr="00C82DD6">
      <w:trPr>
        <w:trHeight w:val="20"/>
      </w:trPr>
      <w:tc>
        <w:tcPr>
          <w:tcW w:w="1483" w:type="dxa"/>
          <w:vAlign w:val="center"/>
        </w:tcPr>
        <w:p w:rsidR="00BA0DD4" w:rsidRPr="005A5DFE" w:rsidRDefault="00BA0DD4" w:rsidP="00241AC6">
          <w:pPr>
            <w:pStyle w:val="Header"/>
            <w:rPr>
              <w:rFonts w:ascii="Book Antiqua" w:hAnsi="Book Antiqua"/>
              <w:noProof/>
              <w:sz w:val="20"/>
              <w:szCs w:val="20"/>
            </w:rPr>
          </w:pPr>
          <w:r w:rsidRPr="005A5DFE">
            <w:rPr>
              <w:rFonts w:ascii="Book Antiqua" w:hAnsi="Book Antiqua"/>
              <w:noProof/>
              <w:sz w:val="20"/>
              <w:szCs w:val="20"/>
            </w:rPr>
            <w:t>Vol.</w:t>
          </w:r>
          <w:r>
            <w:rPr>
              <w:rFonts w:ascii="Book Antiqua" w:hAnsi="Book Antiqua"/>
              <w:noProof/>
              <w:sz w:val="20"/>
              <w:szCs w:val="20"/>
            </w:rPr>
            <w:t>12</w:t>
          </w:r>
          <w:r w:rsidRPr="005A5DFE">
            <w:rPr>
              <w:rFonts w:ascii="Book Antiqua" w:hAnsi="Book Antiqua"/>
              <w:noProof/>
              <w:sz w:val="20"/>
              <w:szCs w:val="20"/>
            </w:rPr>
            <w:t>.No.</w:t>
          </w:r>
          <w:r>
            <w:rPr>
              <w:rFonts w:ascii="Book Antiqua" w:hAnsi="Book Antiqua"/>
              <w:noProof/>
              <w:sz w:val="20"/>
              <w:szCs w:val="20"/>
            </w:rPr>
            <w:t>12</w:t>
          </w:r>
        </w:p>
      </w:tc>
      <w:tc>
        <w:tcPr>
          <w:tcW w:w="644" w:type="dxa"/>
          <w:vAlign w:val="center"/>
        </w:tcPr>
        <w:p w:rsidR="00BA0DD4" w:rsidRPr="005A5DFE" w:rsidRDefault="00BA0DD4" w:rsidP="005A5DFE">
          <w:pPr>
            <w:pStyle w:val="Header"/>
            <w:rPr>
              <w:rFonts w:ascii="Book Antiqua" w:hAnsi="Book Antiqua"/>
              <w:noProof/>
              <w:sz w:val="20"/>
              <w:szCs w:val="20"/>
            </w:rPr>
          </w:pPr>
          <w:r w:rsidRPr="005A5DFE">
            <w:rPr>
              <w:rFonts w:ascii="Book Antiqua" w:hAnsi="Book Antiqua"/>
              <w:noProof/>
              <w:sz w:val="20"/>
              <w:szCs w:val="20"/>
            </w:rPr>
            <w:t>2025</w:t>
          </w:r>
        </w:p>
      </w:tc>
      <w:tc>
        <w:tcPr>
          <w:tcW w:w="7207" w:type="dxa"/>
          <w:vAlign w:val="center"/>
        </w:tcPr>
        <w:p w:rsidR="00BA0DD4" w:rsidRPr="00471933" w:rsidRDefault="00BA0DD4" w:rsidP="005A5DFE">
          <w:pPr>
            <w:pStyle w:val="Header"/>
            <w:spacing w:line="360" w:lineRule="auto"/>
            <w:jc w:val="right"/>
            <w:rPr>
              <w:rFonts w:ascii="High Tower Text" w:hAnsi="High Tower Text"/>
              <w:spacing w:val="40"/>
            </w:rPr>
          </w:pPr>
          <w:r>
            <w:rPr>
              <w:rFonts w:ascii="High Tower Text" w:hAnsi="High Tower Text"/>
              <w:spacing w:val="40"/>
            </w:rPr>
            <w:t>Open Access</w:t>
          </w:r>
        </w:p>
      </w:tc>
    </w:tr>
  </w:tbl>
  <w:p w:rsidR="00BA0DD4" w:rsidRDefault="00BA0DD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890" w:type="dxa"/>
      <w:tblInd w:w="-851" w:type="dxa"/>
      <w:tblBorders>
        <w:top w:val="none" w:sz="0" w:space="0" w:color="auto"/>
        <w:left w:val="none" w:sz="0" w:space="0" w:color="auto"/>
        <w:bottom w:val="none" w:sz="0" w:space="0" w:color="auto"/>
        <w:right w:val="none" w:sz="0" w:space="0" w:color="auto"/>
        <w:insideH w:val="single" w:sz="12" w:space="0" w:color="5B9BD5"/>
        <w:insideV w:val="none" w:sz="0" w:space="0" w:color="auto"/>
      </w:tblBorders>
      <w:tblLook w:val="04A0" w:firstRow="1" w:lastRow="0" w:firstColumn="1" w:lastColumn="0" w:noHBand="0" w:noVBand="1"/>
    </w:tblPr>
    <w:tblGrid>
      <w:gridCol w:w="1957"/>
      <w:gridCol w:w="454"/>
      <w:gridCol w:w="162"/>
      <w:gridCol w:w="8317"/>
    </w:tblGrid>
    <w:tr w:rsidR="00BA0DD4" w:rsidTr="00395BBA">
      <w:trPr>
        <w:trHeight w:val="16"/>
      </w:trPr>
      <w:tc>
        <w:tcPr>
          <w:tcW w:w="2411" w:type="dxa"/>
          <w:gridSpan w:val="2"/>
          <w:vAlign w:val="center"/>
        </w:tcPr>
        <w:p w:rsidR="00BA0DD4" w:rsidRDefault="00BA0DD4" w:rsidP="00224761">
          <w:pPr>
            <w:pStyle w:val="Header"/>
          </w:pPr>
          <w:r>
            <w:rPr>
              <w:noProof/>
            </w:rPr>
            <w:drawing>
              <wp:anchor distT="0" distB="0" distL="114300" distR="114300" simplePos="0" relativeHeight="251660288" behindDoc="0" locked="0" layoutInCell="1" allowOverlap="1" wp14:anchorId="1C5DF3C5" wp14:editId="5B5D9552">
                <wp:simplePos x="0" y="0"/>
                <wp:positionH relativeFrom="margin">
                  <wp:posOffset>-11430</wp:posOffset>
                </wp:positionH>
                <wp:positionV relativeFrom="margin">
                  <wp:posOffset>-104775</wp:posOffset>
                </wp:positionV>
                <wp:extent cx="1296035" cy="6477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6035" cy="647700"/>
                        </a:xfrm>
                        <a:prstGeom prst="rect">
                          <a:avLst/>
                        </a:prstGeom>
                      </pic:spPr>
                    </pic:pic>
                  </a:graphicData>
                </a:graphic>
                <wp14:sizeRelH relativeFrom="margin">
                  <wp14:pctWidth>0</wp14:pctWidth>
                </wp14:sizeRelH>
                <wp14:sizeRelV relativeFrom="margin">
                  <wp14:pctHeight>0</wp14:pctHeight>
                </wp14:sizeRelV>
              </wp:anchor>
            </w:drawing>
          </w:r>
        </w:p>
      </w:tc>
      <w:tc>
        <w:tcPr>
          <w:tcW w:w="8479" w:type="dxa"/>
          <w:gridSpan w:val="2"/>
          <w:vAlign w:val="center"/>
        </w:tcPr>
        <w:p w:rsidR="00BA0DD4" w:rsidRPr="00224761" w:rsidRDefault="00BA0DD4" w:rsidP="00224761">
          <w:pPr>
            <w:pStyle w:val="Header"/>
            <w:spacing w:line="360" w:lineRule="auto"/>
            <w:jc w:val="center"/>
            <w:rPr>
              <w:rFonts w:ascii="High Tower Text" w:hAnsi="High Tower Text"/>
              <w:spacing w:val="40"/>
              <w:sz w:val="28"/>
              <w:szCs w:val="28"/>
            </w:rPr>
          </w:pPr>
          <w:r w:rsidRPr="00224761">
            <w:rPr>
              <w:rFonts w:ascii="High Tower Text" w:hAnsi="High Tower Text"/>
              <w:spacing w:val="40"/>
              <w:sz w:val="28"/>
              <w:szCs w:val="28"/>
            </w:rPr>
            <w:t>JOURNAL OF BUSINESS, INFORMATION SYSTEM, TECHNOLOGY &amp; COMMERCE</w:t>
          </w:r>
        </w:p>
      </w:tc>
    </w:tr>
    <w:tr w:rsidR="00BA0DD4" w:rsidTr="00395BBA">
      <w:trPr>
        <w:trHeight w:val="16"/>
      </w:trPr>
      <w:tc>
        <w:tcPr>
          <w:tcW w:w="1957" w:type="dxa"/>
          <w:vAlign w:val="center"/>
        </w:tcPr>
        <w:p w:rsidR="00BA0DD4" w:rsidRPr="005A5DFE" w:rsidRDefault="00BA0DD4" w:rsidP="00241AC6">
          <w:pPr>
            <w:pStyle w:val="Header"/>
            <w:rPr>
              <w:rFonts w:ascii="Book Antiqua" w:hAnsi="Book Antiqua"/>
              <w:noProof/>
              <w:sz w:val="20"/>
              <w:szCs w:val="20"/>
            </w:rPr>
          </w:pPr>
          <w:r w:rsidRPr="005A5DFE">
            <w:rPr>
              <w:rFonts w:ascii="Book Antiqua" w:hAnsi="Book Antiqua"/>
              <w:noProof/>
              <w:sz w:val="20"/>
              <w:szCs w:val="20"/>
            </w:rPr>
            <w:t>Vol.</w:t>
          </w:r>
          <w:r>
            <w:rPr>
              <w:rFonts w:ascii="Book Antiqua" w:hAnsi="Book Antiqua"/>
              <w:noProof/>
              <w:sz w:val="20"/>
              <w:szCs w:val="20"/>
            </w:rPr>
            <w:t>12</w:t>
          </w:r>
          <w:r w:rsidRPr="005A5DFE">
            <w:rPr>
              <w:rFonts w:ascii="Book Antiqua" w:hAnsi="Book Antiqua"/>
              <w:noProof/>
              <w:sz w:val="20"/>
              <w:szCs w:val="20"/>
            </w:rPr>
            <w:t>.No.</w:t>
          </w:r>
          <w:r>
            <w:rPr>
              <w:rFonts w:ascii="Book Antiqua" w:hAnsi="Book Antiqua"/>
              <w:noProof/>
              <w:sz w:val="20"/>
              <w:szCs w:val="20"/>
            </w:rPr>
            <w:t>12</w:t>
          </w:r>
        </w:p>
      </w:tc>
      <w:tc>
        <w:tcPr>
          <w:tcW w:w="616" w:type="dxa"/>
          <w:gridSpan w:val="2"/>
          <w:vAlign w:val="center"/>
        </w:tcPr>
        <w:p w:rsidR="00BA0DD4" w:rsidRPr="005A5DFE" w:rsidRDefault="00BA0DD4" w:rsidP="00224761">
          <w:pPr>
            <w:pStyle w:val="Header"/>
            <w:rPr>
              <w:rFonts w:ascii="Book Antiqua" w:hAnsi="Book Antiqua"/>
              <w:noProof/>
              <w:sz w:val="20"/>
              <w:szCs w:val="20"/>
            </w:rPr>
          </w:pPr>
          <w:r w:rsidRPr="005A5DFE">
            <w:rPr>
              <w:rFonts w:ascii="Book Antiqua" w:hAnsi="Book Antiqua"/>
              <w:noProof/>
              <w:sz w:val="20"/>
              <w:szCs w:val="20"/>
            </w:rPr>
            <w:t>2025</w:t>
          </w:r>
        </w:p>
      </w:tc>
      <w:tc>
        <w:tcPr>
          <w:tcW w:w="8317" w:type="dxa"/>
          <w:vAlign w:val="center"/>
        </w:tcPr>
        <w:p w:rsidR="00BA0DD4" w:rsidRPr="00471933" w:rsidRDefault="00BA0DD4" w:rsidP="00224761">
          <w:pPr>
            <w:pStyle w:val="Header"/>
            <w:spacing w:line="360" w:lineRule="auto"/>
            <w:jc w:val="right"/>
            <w:rPr>
              <w:rFonts w:ascii="High Tower Text" w:hAnsi="High Tower Text"/>
              <w:spacing w:val="40"/>
            </w:rPr>
          </w:pPr>
          <w:r>
            <w:rPr>
              <w:rFonts w:ascii="High Tower Text" w:hAnsi="High Tower Text"/>
              <w:spacing w:val="40"/>
            </w:rPr>
            <w:t>Open Access</w:t>
          </w:r>
        </w:p>
      </w:tc>
    </w:tr>
  </w:tbl>
  <w:p w:rsidR="00BA0DD4" w:rsidRDefault="00BA0DD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84DEE"/>
    <w:multiLevelType w:val="hybridMultilevel"/>
    <w:tmpl w:val="B5309ABE"/>
    <w:lvl w:ilvl="0" w:tplc="3230A810">
      <w:start w:val="3"/>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882E55"/>
    <w:multiLevelType w:val="multilevel"/>
    <w:tmpl w:val="8C5AC696"/>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F6127"/>
    <w:multiLevelType w:val="hybridMultilevel"/>
    <w:tmpl w:val="B2F852B8"/>
    <w:lvl w:ilvl="0" w:tplc="72F81652">
      <w:start w:val="1"/>
      <w:numFmt w:val="decimal"/>
      <w:lvlText w:val="3.%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951A8D"/>
    <w:multiLevelType w:val="hybridMultilevel"/>
    <w:tmpl w:val="C472CB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5237EC"/>
    <w:multiLevelType w:val="hybridMultilevel"/>
    <w:tmpl w:val="8D86D04A"/>
    <w:lvl w:ilvl="0" w:tplc="5556329A">
      <w:start w:val="1"/>
      <w:numFmt w:val="bullet"/>
      <w:lvlText w:val=""/>
      <w:lvlJc w:val="left"/>
      <w:pPr>
        <w:ind w:left="720" w:hanging="360"/>
      </w:pPr>
      <w:rPr>
        <w:rFonts w:ascii="Wingdings" w:hAnsi="Wingdings" w:hint="default"/>
        <w:color w:val="365F91"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644F72"/>
    <w:multiLevelType w:val="hybridMultilevel"/>
    <w:tmpl w:val="2A0EC4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1947E3"/>
    <w:multiLevelType w:val="hybridMultilevel"/>
    <w:tmpl w:val="17927DDE"/>
    <w:lvl w:ilvl="0" w:tplc="586EF304">
      <w:start w:val="1"/>
      <w:numFmt w:val="decimal"/>
      <w:lvlText w:val="2.%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8F3DB1"/>
    <w:multiLevelType w:val="hybridMultilevel"/>
    <w:tmpl w:val="7B8AFF54"/>
    <w:lvl w:ilvl="0" w:tplc="DD28F2CE">
      <w:start w:val="1"/>
      <w:numFmt w:val="decimal"/>
      <w:lvlText w:val="%1."/>
      <w:lvlJc w:val="left"/>
      <w:pPr>
        <w:ind w:left="720" w:hanging="360"/>
      </w:pPr>
      <w:rPr>
        <w:color w:val="365F9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2F40E5"/>
    <w:multiLevelType w:val="hybridMultilevel"/>
    <w:tmpl w:val="D2C45E4E"/>
    <w:lvl w:ilvl="0" w:tplc="3B629904">
      <w:start w:val="1"/>
      <w:numFmt w:val="decimal"/>
      <w:lvlText w:val="3.%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DA189A"/>
    <w:multiLevelType w:val="hybridMultilevel"/>
    <w:tmpl w:val="F3C0B480"/>
    <w:lvl w:ilvl="0" w:tplc="45D21712">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35DDB"/>
    <w:multiLevelType w:val="hybridMultilevel"/>
    <w:tmpl w:val="AF164C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FB59C8"/>
    <w:multiLevelType w:val="multilevel"/>
    <w:tmpl w:val="2D0EB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7411BE"/>
    <w:multiLevelType w:val="multilevel"/>
    <w:tmpl w:val="C2CA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4E166C"/>
    <w:multiLevelType w:val="hybridMultilevel"/>
    <w:tmpl w:val="C64E2D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AD4951"/>
    <w:multiLevelType w:val="hybridMultilevel"/>
    <w:tmpl w:val="BEE4E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C74FC6"/>
    <w:multiLevelType w:val="hybridMultilevel"/>
    <w:tmpl w:val="1FC89574"/>
    <w:lvl w:ilvl="0" w:tplc="295C02AE">
      <w:start w:val="1"/>
      <w:numFmt w:val="bullet"/>
      <w:lvlText w:val=""/>
      <w:lvlJc w:val="left"/>
      <w:pPr>
        <w:ind w:left="720" w:hanging="360"/>
      </w:pPr>
      <w:rPr>
        <w:rFonts w:ascii="Wingdings" w:hAnsi="Wingdings" w:hint="default"/>
        <w:color w:val="365F91"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6F65B0"/>
    <w:multiLevelType w:val="hybridMultilevel"/>
    <w:tmpl w:val="A16ADA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5"/>
  </w:num>
  <w:num w:numId="3">
    <w:abstractNumId w:val="14"/>
  </w:num>
  <w:num w:numId="4">
    <w:abstractNumId w:val="13"/>
  </w:num>
  <w:num w:numId="5">
    <w:abstractNumId w:val="3"/>
  </w:num>
  <w:num w:numId="6">
    <w:abstractNumId w:val="10"/>
  </w:num>
  <w:num w:numId="7">
    <w:abstractNumId w:val="4"/>
  </w:num>
  <w:num w:numId="8">
    <w:abstractNumId w:val="5"/>
  </w:num>
  <w:num w:numId="9">
    <w:abstractNumId w:val="16"/>
  </w:num>
  <w:num w:numId="10">
    <w:abstractNumId w:val="11"/>
  </w:num>
  <w:num w:numId="11">
    <w:abstractNumId w:val="1"/>
  </w:num>
  <w:num w:numId="12">
    <w:abstractNumId w:val="12"/>
  </w:num>
  <w:num w:numId="13">
    <w:abstractNumId w:val="8"/>
  </w:num>
  <w:num w:numId="14">
    <w:abstractNumId w:val="6"/>
  </w:num>
  <w:num w:numId="15">
    <w:abstractNumId w:val="2"/>
  </w:num>
  <w:num w:numId="16">
    <w:abstractNumId w:val="9"/>
  </w:num>
  <w:num w:numId="17">
    <w:abstractNumId w:val="0"/>
  </w:num>
</w:numbering>
</file>

<file path=word/recipientData.xml><?xml version="1.0" encoding="utf-8"?>
<wne:recipi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e:recipientData>
    <wne:active wne:val="1"/>
    <wne:hash wne:val="-1714897068"/>
  </wne:recipientData>
  <wne:recipientData>
    <wne:active wne:val="1"/>
    <wne:hash wne:val="589056399"/>
  </wne:recipientData>
  <wne:recipientData>
    <wne:active wne:val="1"/>
    <wne:hash wne:val="690510883"/>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ailMerge>
    <w:mainDocumentType w:val="formLetters"/>
    <w:linkToQuery/>
    <w:dataType w:val="native"/>
    <w:connectString w:val="Provider=Microsoft.ACE.OLEDB.12.0;User ID=Admin;Data Source=D:\0.CABM\Source.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
    <w:activeRecord w:val="-1"/>
    <w:odso>
      <w:udl w:val="Provider=Microsoft.ACE.OLEDB.12.0;User ID=Admin;Data Source=D:\0.CABM\Source.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465"/>
    <w:rsid w:val="000A2EB7"/>
    <w:rsid w:val="000E7364"/>
    <w:rsid w:val="00100010"/>
    <w:rsid w:val="0012761C"/>
    <w:rsid w:val="001618E5"/>
    <w:rsid w:val="00181825"/>
    <w:rsid w:val="001C10C2"/>
    <w:rsid w:val="001D196E"/>
    <w:rsid w:val="002115E1"/>
    <w:rsid w:val="002132B9"/>
    <w:rsid w:val="00224761"/>
    <w:rsid w:val="00241AC6"/>
    <w:rsid w:val="00312095"/>
    <w:rsid w:val="0034120B"/>
    <w:rsid w:val="00395BBA"/>
    <w:rsid w:val="003A5ED0"/>
    <w:rsid w:val="00411EFA"/>
    <w:rsid w:val="0044187E"/>
    <w:rsid w:val="00471933"/>
    <w:rsid w:val="004726A2"/>
    <w:rsid w:val="004A29D0"/>
    <w:rsid w:val="00555346"/>
    <w:rsid w:val="00557F7E"/>
    <w:rsid w:val="005A5DFE"/>
    <w:rsid w:val="005B75AA"/>
    <w:rsid w:val="00664973"/>
    <w:rsid w:val="00686DA2"/>
    <w:rsid w:val="006D581D"/>
    <w:rsid w:val="007023E5"/>
    <w:rsid w:val="00723945"/>
    <w:rsid w:val="00726451"/>
    <w:rsid w:val="00734EFD"/>
    <w:rsid w:val="007772B7"/>
    <w:rsid w:val="007819D0"/>
    <w:rsid w:val="007A2942"/>
    <w:rsid w:val="007C2594"/>
    <w:rsid w:val="007E5DA8"/>
    <w:rsid w:val="00810092"/>
    <w:rsid w:val="00982EF9"/>
    <w:rsid w:val="009B2770"/>
    <w:rsid w:val="00A1161F"/>
    <w:rsid w:val="00A32773"/>
    <w:rsid w:val="00AB6883"/>
    <w:rsid w:val="00B32E0B"/>
    <w:rsid w:val="00B6567C"/>
    <w:rsid w:val="00B85230"/>
    <w:rsid w:val="00BA0DD4"/>
    <w:rsid w:val="00BB368D"/>
    <w:rsid w:val="00C35AD9"/>
    <w:rsid w:val="00C73ED9"/>
    <w:rsid w:val="00C7582F"/>
    <w:rsid w:val="00C80EA0"/>
    <w:rsid w:val="00C82DD6"/>
    <w:rsid w:val="00CC0657"/>
    <w:rsid w:val="00CC2FC7"/>
    <w:rsid w:val="00CF70B9"/>
    <w:rsid w:val="00D306E0"/>
    <w:rsid w:val="00D87465"/>
    <w:rsid w:val="00D97E47"/>
    <w:rsid w:val="00DC37B5"/>
    <w:rsid w:val="00E76297"/>
    <w:rsid w:val="00EA2B38"/>
    <w:rsid w:val="00F03F30"/>
    <w:rsid w:val="00F0657C"/>
    <w:rsid w:val="00F4237F"/>
    <w:rsid w:val="00F54C70"/>
    <w:rsid w:val="00F54C86"/>
    <w:rsid w:val="00FE5903"/>
    <w:rsid w:val="00FE6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C134BF6"/>
  <w15:chartTrackingRefBased/>
  <w15:docId w15:val="{26B9EC48-5D9C-4FEA-BABC-147437DA8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874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A29D0"/>
    <w:pPr>
      <w:ind w:left="720"/>
      <w:contextualSpacing/>
    </w:pPr>
  </w:style>
  <w:style w:type="paragraph" w:styleId="Header">
    <w:name w:val="header"/>
    <w:basedOn w:val="Normal"/>
    <w:link w:val="HeaderChar"/>
    <w:uiPriority w:val="99"/>
    <w:unhideWhenUsed/>
    <w:rsid w:val="004719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1933"/>
  </w:style>
  <w:style w:type="paragraph" w:styleId="Footer">
    <w:name w:val="footer"/>
    <w:basedOn w:val="Normal"/>
    <w:link w:val="FooterChar"/>
    <w:uiPriority w:val="99"/>
    <w:unhideWhenUsed/>
    <w:rsid w:val="004719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9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186741">
      <w:bodyDiv w:val="1"/>
      <w:marLeft w:val="0"/>
      <w:marRight w:val="0"/>
      <w:marTop w:val="0"/>
      <w:marBottom w:val="0"/>
      <w:divBdr>
        <w:top w:val="none" w:sz="0" w:space="0" w:color="auto"/>
        <w:left w:val="none" w:sz="0" w:space="0" w:color="auto"/>
        <w:bottom w:val="none" w:sz="0" w:space="0" w:color="auto"/>
        <w:right w:val="none" w:sz="0" w:space="0" w:color="auto"/>
      </w:divBdr>
    </w:div>
    <w:div w:id="123011693">
      <w:bodyDiv w:val="1"/>
      <w:marLeft w:val="0"/>
      <w:marRight w:val="0"/>
      <w:marTop w:val="0"/>
      <w:marBottom w:val="0"/>
      <w:divBdr>
        <w:top w:val="none" w:sz="0" w:space="0" w:color="auto"/>
        <w:left w:val="none" w:sz="0" w:space="0" w:color="auto"/>
        <w:bottom w:val="none" w:sz="0" w:space="0" w:color="auto"/>
        <w:right w:val="none" w:sz="0" w:space="0" w:color="auto"/>
      </w:divBdr>
    </w:div>
    <w:div w:id="389574006">
      <w:bodyDiv w:val="1"/>
      <w:marLeft w:val="0"/>
      <w:marRight w:val="0"/>
      <w:marTop w:val="0"/>
      <w:marBottom w:val="0"/>
      <w:divBdr>
        <w:top w:val="none" w:sz="0" w:space="0" w:color="auto"/>
        <w:left w:val="none" w:sz="0" w:space="0" w:color="auto"/>
        <w:bottom w:val="none" w:sz="0" w:space="0" w:color="auto"/>
        <w:right w:val="none" w:sz="0" w:space="0" w:color="auto"/>
      </w:divBdr>
      <w:divsChild>
        <w:div w:id="310987443">
          <w:blockQuote w:val="1"/>
          <w:marLeft w:val="0"/>
          <w:marRight w:val="0"/>
          <w:marTop w:val="240"/>
          <w:marBottom w:val="0"/>
          <w:divBdr>
            <w:top w:val="none" w:sz="0" w:space="0" w:color="auto"/>
            <w:left w:val="none" w:sz="0" w:space="0" w:color="auto"/>
            <w:bottom w:val="none" w:sz="0" w:space="0" w:color="auto"/>
            <w:right w:val="none" w:sz="0" w:space="0" w:color="auto"/>
          </w:divBdr>
        </w:div>
        <w:div w:id="376201200">
          <w:marLeft w:val="0"/>
          <w:marRight w:val="0"/>
          <w:marTop w:val="0"/>
          <w:marBottom w:val="0"/>
          <w:divBdr>
            <w:top w:val="none" w:sz="0" w:space="0" w:color="auto"/>
            <w:left w:val="none" w:sz="0" w:space="0" w:color="auto"/>
            <w:bottom w:val="none" w:sz="0" w:space="0" w:color="auto"/>
            <w:right w:val="none" w:sz="0" w:space="0" w:color="auto"/>
          </w:divBdr>
        </w:div>
      </w:divsChild>
    </w:div>
    <w:div w:id="617562483">
      <w:bodyDiv w:val="1"/>
      <w:marLeft w:val="0"/>
      <w:marRight w:val="0"/>
      <w:marTop w:val="0"/>
      <w:marBottom w:val="0"/>
      <w:divBdr>
        <w:top w:val="none" w:sz="0" w:space="0" w:color="auto"/>
        <w:left w:val="none" w:sz="0" w:space="0" w:color="auto"/>
        <w:bottom w:val="none" w:sz="0" w:space="0" w:color="auto"/>
        <w:right w:val="none" w:sz="0" w:space="0" w:color="auto"/>
      </w:divBdr>
    </w:div>
    <w:div w:id="790587268">
      <w:bodyDiv w:val="1"/>
      <w:marLeft w:val="0"/>
      <w:marRight w:val="0"/>
      <w:marTop w:val="0"/>
      <w:marBottom w:val="0"/>
      <w:divBdr>
        <w:top w:val="none" w:sz="0" w:space="0" w:color="auto"/>
        <w:left w:val="none" w:sz="0" w:space="0" w:color="auto"/>
        <w:bottom w:val="none" w:sz="0" w:space="0" w:color="auto"/>
        <w:right w:val="none" w:sz="0" w:space="0" w:color="auto"/>
      </w:divBdr>
    </w:div>
    <w:div w:id="854657952">
      <w:bodyDiv w:val="1"/>
      <w:marLeft w:val="0"/>
      <w:marRight w:val="0"/>
      <w:marTop w:val="0"/>
      <w:marBottom w:val="0"/>
      <w:divBdr>
        <w:top w:val="none" w:sz="0" w:space="0" w:color="auto"/>
        <w:left w:val="none" w:sz="0" w:space="0" w:color="auto"/>
        <w:bottom w:val="none" w:sz="0" w:space="0" w:color="auto"/>
        <w:right w:val="none" w:sz="0" w:space="0" w:color="auto"/>
      </w:divBdr>
    </w:div>
    <w:div w:id="956445323">
      <w:bodyDiv w:val="1"/>
      <w:marLeft w:val="0"/>
      <w:marRight w:val="0"/>
      <w:marTop w:val="0"/>
      <w:marBottom w:val="0"/>
      <w:divBdr>
        <w:top w:val="none" w:sz="0" w:space="0" w:color="auto"/>
        <w:left w:val="none" w:sz="0" w:space="0" w:color="auto"/>
        <w:bottom w:val="none" w:sz="0" w:space="0" w:color="auto"/>
        <w:right w:val="none" w:sz="0" w:space="0" w:color="auto"/>
      </w:divBdr>
    </w:div>
    <w:div w:id="1173033440">
      <w:bodyDiv w:val="1"/>
      <w:marLeft w:val="0"/>
      <w:marRight w:val="0"/>
      <w:marTop w:val="0"/>
      <w:marBottom w:val="0"/>
      <w:divBdr>
        <w:top w:val="none" w:sz="0" w:space="0" w:color="auto"/>
        <w:left w:val="none" w:sz="0" w:space="0" w:color="auto"/>
        <w:bottom w:val="none" w:sz="0" w:space="0" w:color="auto"/>
        <w:right w:val="none" w:sz="0" w:space="0" w:color="auto"/>
      </w:divBdr>
    </w:div>
    <w:div w:id="1182084169">
      <w:bodyDiv w:val="1"/>
      <w:marLeft w:val="0"/>
      <w:marRight w:val="0"/>
      <w:marTop w:val="0"/>
      <w:marBottom w:val="0"/>
      <w:divBdr>
        <w:top w:val="none" w:sz="0" w:space="0" w:color="auto"/>
        <w:left w:val="none" w:sz="0" w:space="0" w:color="auto"/>
        <w:bottom w:val="none" w:sz="0" w:space="0" w:color="auto"/>
        <w:right w:val="none" w:sz="0" w:space="0" w:color="auto"/>
      </w:divBdr>
    </w:div>
    <w:div w:id="1484545703">
      <w:bodyDiv w:val="1"/>
      <w:marLeft w:val="0"/>
      <w:marRight w:val="0"/>
      <w:marTop w:val="0"/>
      <w:marBottom w:val="0"/>
      <w:divBdr>
        <w:top w:val="none" w:sz="0" w:space="0" w:color="auto"/>
        <w:left w:val="none" w:sz="0" w:space="0" w:color="auto"/>
        <w:bottom w:val="none" w:sz="0" w:space="0" w:color="auto"/>
        <w:right w:val="none" w:sz="0" w:space="0" w:color="auto"/>
      </w:divBdr>
      <w:divsChild>
        <w:div w:id="1389920197">
          <w:marLeft w:val="0"/>
          <w:marRight w:val="0"/>
          <w:marTop w:val="0"/>
          <w:marBottom w:val="0"/>
          <w:divBdr>
            <w:top w:val="none" w:sz="0" w:space="0" w:color="auto"/>
            <w:left w:val="none" w:sz="0" w:space="0" w:color="auto"/>
            <w:bottom w:val="none" w:sz="0" w:space="0" w:color="auto"/>
            <w:right w:val="none" w:sz="0" w:space="0" w:color="auto"/>
          </w:divBdr>
        </w:div>
      </w:divsChild>
    </w:div>
    <w:div w:id="2139950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D:\0.CABM\Sourc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5663D-A2CC-4397-B992-FDE907AFB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3</Pages>
  <Words>1636</Words>
  <Characters>9327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Lecture</dc:creator>
  <cp:keywords/>
  <dc:description/>
  <cp:lastModifiedBy>Lecture</cp:lastModifiedBy>
  <cp:revision>13</cp:revision>
  <dcterms:created xsi:type="dcterms:W3CDTF">2026-05-09T16:28:00Z</dcterms:created>
  <dcterms:modified xsi:type="dcterms:W3CDTF">2026-05-12T01:39:00Z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97a82487-a714-3aaa-bc8d-5129c8ad8582</vt:lpwstr>
  </property>
  <property fmtid="{D5CDD505-2E9C-101B-9397-08002B2CF9AE}" pid="4" name="Mendeley Citation Style_1">
    <vt:lpwstr>http://csl.mendeley.com/styles/616221971/apa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http://csl.mendeley.com/styles/616221971/apa</vt:lpwstr>
  </property>
  <property fmtid="{D5CDD505-2E9C-101B-9397-08002B2CF9AE}" pid="12" name="Mendeley Recent Style Name 3_1">
    <vt:lpwstr>American Psychological Association 7th edition - Arif Z Djunaedi</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