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Філосо́фія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епо́хи Відро́дження — напрям європейської філософської думки XV–XVI століть. Віддзеркалює соціальний та ідейний рух Відродження (Ренесансу), започаткований в Італії в XIV ст., що в XVII ст. стає загальноєвропейським явищем. Головна відмінність філософії Відродження — антропоцентризм та гуманізм.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4" w:before="280" w:line="240" w:lineRule="auto"/>
        <w:ind w:left="384" w:hanging="360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rtl w:val="0"/>
          </w:rPr>
          <w:t xml:space="preserve">Антропоцентризм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— домінування філософського принципу, згідно з яким людина є центром і метою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всесвіту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" w:line="240" w:lineRule="auto"/>
        <w:ind w:left="384" w:hanging="360"/>
        <w:rPr>
          <w:color w:val="2021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rtl w:val="0"/>
        </w:rPr>
        <w:t xml:space="preserve">Геліоцентрізм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- уявлення про те, що Сонце є центральним небесним тілом, навколо якого звертається Земля й інші планети.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" w:line="240" w:lineRule="auto"/>
        <w:ind w:left="384" w:hanging="360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rtl w:val="0"/>
          </w:rPr>
          <w:t xml:space="preserve">Гуманізм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 — домінування філософського принципу, згідно з яким утверджується повага до гідності й розуму людини, її права на щастя, вільний вияв природних людських почуттів і здібностей.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Основною ідеєю ренесансних гуманістів було поліпшення людської природи через вивчення античної літератури.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" w:before="280" w:line="240" w:lineRule="auto"/>
        <w:ind w:left="384" w:firstLine="0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Термін «відродження» свідчить про бажання людини повернути щось втрачене, віднайти в минулому відповіді на суттєві світоглядні питання.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Передумовами філософії Ренесансу була криза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феодалізму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криза офіційної ідеології Середньовіччя — католицької релігії, а водночас і схоластичної філософії, які зумовили певні соціально-культурні трансформації, пов'язані з капіталізацією суспільства.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  <w:rtl w:val="0"/>
        </w:rPr>
        <w:t xml:space="preserve">Феодальний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4"/>
          <w:szCs w:val="24"/>
          <w:highlight w:val="white"/>
          <w:u w:val="none"/>
          <w:vertAlign w:val="baseline"/>
          <w:rtl w:val="0"/>
        </w:rPr>
        <w:t xml:space="preserve"> лад — це лад, коли землевласник дає залежним селянам землю в обмін на їхню працю.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Людина стала центром філософських досліджень не лише як результат Божественного творіння, а й космічного буття, її аналізували не з погляду взаємодії 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Богом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з погляду її земного існування.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Пантеїзм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філософська позиція (світогляд), згідно з яким Бог і світ перебувають у нерозривній єдності.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Філософія Відродження характеризується також появою нової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натурфілософії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інтересом до держави,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індивідуалізмом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формуванням ідеї соціальної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рівності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опозиційністю до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церкви, скептицизма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Натурфілосо́фія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філософія природи, тлумачення природи, розглянутій в її цілісності.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Індивідуалі́зм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це моральна позиція, політична філософія, ідеологія чи соціальний світогляд, який підкреслює цінність особистості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Соціальна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рівність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суспільний устрій, при якому всі члени суспільства володіють однаковим статусом у певній галузі.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.wikipedia.org/wiki/%D0%90%D0%BD%D1%82%D1%80%D0%BE%D0%BF%D0%BE%D1%86%D0%B5%D0%BD%D1%82%D1%80%D0%B8%D0%B7%D0%BC" TargetMode="External"/><Relationship Id="rId7" Type="http://schemas.openxmlformats.org/officeDocument/2006/relationships/hyperlink" Target="https://uk.wikipedia.org/wiki/%D0%92%D1%81%D0%B5%D1%81%D0%B2%D1%96%D1%82" TargetMode="External"/><Relationship Id="rId8" Type="http://schemas.openxmlformats.org/officeDocument/2006/relationships/hyperlink" Target="https://uk.wikipedia.org/wiki/%D0%93%D1%83%D0%BC%D0%B0%D0%BD%D1%96%D0%B7%D0%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