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МІНІСТЕРСТВО ОСВІТИ І НАУКИ УКРАЇНИ </w:t>
      </w:r>
    </w:p>
    <w:p>
      <w:pPr>
        <w:spacing w:before="0" w:after="10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253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Протокол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тему: “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ЗНАКОМСТВО С БАЗОВОЙ НАСТРОЙКОЙ МАРШРУТИЗАТОРА СISCO. СТАТИЧЕСКАЯ МАРШРУТИЗАЦИЯ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предмету: “Комп’ютерні мережі”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групи АМ-182</w:t>
      </w:r>
    </w:p>
    <w:p>
      <w:pPr>
        <w:spacing w:before="0" w:after="3" w:line="480"/>
        <w:ind w:right="0" w:left="10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Осняков Б.                  </w:t>
      </w:r>
    </w:p>
    <w:p>
      <w:pPr>
        <w:spacing w:before="0" w:after="3" w:line="480"/>
        <w:ind w:right="0" w:left="5674" w:hanging="1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Перевірив:                     </w:t>
      </w:r>
    </w:p>
    <w:p>
      <w:pPr>
        <w:spacing w:before="0" w:after="3" w:line="480"/>
        <w:ind w:right="0" w:left="6372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Шапорін В.О.                </w:t>
      </w: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3" w:line="48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2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Научиться конфигурировать пароли и узловые имена клиентского маршрутизатора Cisco 1841, включая зашифрованные пароли доступа в привилегированном режиме EXEC. Научиться конфигурировать последовательные интерфейсы и интерфейсы Ethernet на маршрутизаторе Cisco 1841. Научиться конфигурировать маршруты по умолчанию на клиентском маршрутизаторе Cisco 1841. В конфигурации маршрута по умолчанию используется IP-адрес интерфейса WAN на маршрутизаторе Интернет-провайдера Cisco 1841. Это непосредственный транзитный маршрутизатор после клиентского маршрутизатора Cisco 1841.</w:t>
      </w:r>
    </w:p>
    <w:p>
      <w:pPr>
        <w:spacing w:before="0" w:after="3" w:line="360"/>
        <w:ind w:right="0" w:left="28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" w:line="360"/>
        <w:ind w:right="0" w:left="284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Завдання роботи</w:t>
      </w:r>
    </w:p>
    <w:p>
      <w:pPr>
        <w:spacing w:before="0" w:after="3" w:line="360"/>
        <w:ind w:right="0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3" w:line="36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Начальное конфигурирование маршрутизатора: настройка имени, паролей.</w:t>
      </w:r>
    </w:p>
    <w:p>
      <w:pPr>
        <w:spacing w:before="0" w:after="3" w:line="360"/>
        <w:ind w:right="0" w:left="350" w:firstLine="37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652" w:dyaOrig="7704">
          <v:rect xmlns:o="urn:schemas-microsoft-com:office:office" xmlns:v="urn:schemas-microsoft-com:vml" id="rectole0000000000" style="width:332.600000pt;height:38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" w:line="360"/>
        <w:ind w:right="0" w:left="350" w:firstLine="37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Проверка</w:t>
      </w:r>
    </w:p>
    <w:p>
      <w:pPr>
        <w:spacing w:before="0" w:after="3" w:line="360"/>
        <w:ind w:right="0" w:left="350" w:firstLine="37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13" w:dyaOrig="1454">
          <v:rect xmlns:o="urn:schemas-microsoft-com:office:office" xmlns:v="urn:schemas-microsoft-com:vml" id="rectole0000000001" style="width:175.650000pt;height:7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3" w:line="360"/>
        <w:ind w:right="0" w:left="350" w:firstLine="37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2764" w:dyaOrig="979">
          <v:rect xmlns:o="urn:schemas-microsoft-com:office:office" xmlns:v="urn:schemas-microsoft-com:vml" id="rectole0000000002" style="width:138.200000pt;height:4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3" w:line="360"/>
        <w:ind w:right="0" w:left="350" w:firstLine="37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5299" w:dyaOrig="2908">
          <v:rect xmlns:o="urn:schemas-microsoft-com:office:office" xmlns:v="urn:schemas-microsoft-com:vml" id="rectole0000000003" style="width:264.950000pt;height:145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Конфигурирование последовательного интерфейса и интерфейса Ethernet.</w:t>
      </w:r>
    </w:p>
    <w:p>
      <w:pPr>
        <w:spacing w:before="0" w:after="3" w:line="360"/>
        <w:ind w:right="0" w:left="350" w:firstLine="37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868" w:dyaOrig="5040">
          <v:rect xmlns:o="urn:schemas-microsoft-com:office:office" xmlns:v="urn:schemas-microsoft-com:vml" id="rectole0000000004" style="width:343.400000pt;height:25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Проверка</w:t>
      </w:r>
    </w:p>
    <w:p>
      <w:pPr>
        <w:spacing w:before="0" w:after="3" w:line="360"/>
        <w:ind w:right="0" w:left="350" w:firstLine="37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380" w:dyaOrig="2822">
          <v:rect xmlns:o="urn:schemas-microsoft-com:office:office" xmlns:v="urn:schemas-microsoft-com:vml" id="rectole0000000005" style="width:419.000000pt;height:141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Конфигурирование последовательного интерфейса WAN</w:t>
      </w:r>
    </w:p>
    <w:p>
      <w:pPr>
        <w:spacing w:before="0" w:after="3" w:line="360"/>
        <w:ind w:right="0" w:left="350" w:firstLine="37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056" w:dyaOrig="2275">
          <v:rect xmlns:o="urn:schemas-microsoft-com:office:office" xmlns:v="urn:schemas-microsoft-com:vml" id="rectole0000000006" style="width:352.800000pt;height:113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Проверка конфигурации интерфейса локальной сети</w:t>
      </w:r>
    </w:p>
    <w:p>
      <w:pPr>
        <w:spacing w:before="0" w:after="3" w:line="360"/>
        <w:ind w:right="0" w:left="350" w:firstLine="37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708" w:dyaOrig="3038">
          <v:rect xmlns:o="urn:schemas-microsoft-com:office:office" xmlns:v="urn:schemas-microsoft-com:vml" id="rectole0000000007" style="width:235.400000pt;height:151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459" w:dyaOrig="2635">
          <v:rect xmlns:o="urn:schemas-microsoft-com:office:office" xmlns:v="urn:schemas-microsoft-com:vml" id="rectole0000000008" style="width:372.950000pt;height:131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3" w:line="240"/>
        <w:ind w:right="0" w:left="350" w:firstLine="37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25" w:dyaOrig="2459">
          <v:rect xmlns:o="urn:schemas-microsoft-com:office:office" xmlns:v="urn:schemas-microsoft-com:vml" id="rectole0000000009" style="width:266.250000pt;height:122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Настройка маршрута по умолчанию.</w: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502" w:dyaOrig="2088">
          <v:rect xmlns:o="urn:schemas-microsoft-com:office:office" xmlns:v="urn:schemas-microsoft-com:vml" id="rectole0000000010" style="width:375.100000pt;height:104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185" w:dyaOrig="6148">
          <v:rect xmlns:o="urn:schemas-microsoft-com:office:office" xmlns:v="urn:schemas-microsoft-com:vml" id="rectole0000000011" style="width:359.250000pt;height:307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3" w:line="360"/>
        <w:ind w:right="0" w:left="350" w:firstLine="37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803" w:dyaOrig="2592">
          <v:rect xmlns:o="urn:schemas-microsoft-com:office:office" xmlns:v="urn:schemas-microsoft-com:vml" id="rectole0000000012" style="width:340.150000pt;height:129.6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numPr>
          <w:ilvl w:val="0"/>
          <w:numId w:val="29"/>
        </w:numPr>
        <w:spacing w:before="0" w:after="3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Проверить подключения между ПК и шлюзом по умолчанию с помощью эхозапроса</w:t>
      </w:r>
    </w:p>
    <w:p>
      <w:pPr>
        <w:spacing w:before="0" w:after="3" w:line="360"/>
        <w:ind w:right="0" w:left="36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27" w:dyaOrig="5740">
          <v:rect xmlns:o="urn:schemas-microsoft-com:office:office" xmlns:v="urn:schemas-microsoft-com:vml" id="rectole0000000013" style="width:206.350000pt;height:287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3" w:line="360"/>
        <w:ind w:right="0" w:left="36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096" w:dyaOrig="5659">
          <v:rect xmlns:o="urn:schemas-microsoft-com:office:office" xmlns:v="urn:schemas-microsoft-com:vml" id="rectole0000000014" style="width:204.800000pt;height:282.9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3" w:line="360"/>
        <w:ind w:right="0" w:left="36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003" w:dyaOrig="5544">
          <v:rect xmlns:o="urn:schemas-microsoft-com:office:office" xmlns:v="urn:schemas-microsoft-com:vml" id="rectole0000000015" style="width:200.150000pt;height:277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  <w:r>
        <w:object w:dxaOrig="4377" w:dyaOrig="989">
          <v:rect xmlns:o="urn:schemas-microsoft-com:office:office" xmlns:v="urn:schemas-microsoft-com:vml" id="rectole0000000016" style="width:218.850000pt;height:49.4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Отправка эхо-запросов между маршрутизаторами</w: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401" w:dyaOrig="3009">
          <v:rect xmlns:o="urn:schemas-microsoft-com:office:office" xmlns:v="urn:schemas-microsoft-com:vml" id="rectole0000000017" style="width:370.050000pt;height:150.4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Нужно настроить маршрутизаторы, что бы было подключение к mainOffice</w:t>
      </w:r>
    </w:p>
    <w:p>
      <w:pPr>
        <w:spacing w:before="0" w:after="3" w:line="360"/>
        <w:ind w:right="0" w:left="36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406" w:dyaOrig="6235">
          <v:rect xmlns:o="urn:schemas-microsoft-com:office:office" xmlns:v="urn:schemas-microsoft-com:vml" id="rectole0000000018" style="width:220.300000pt;height:311.7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Настройка маршрутов по умолчанию для маршрутизаторов офиса филиала BranchOffice и партнерской сети PartnerNet</w: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580" w:dyaOrig="2332">
          <v:rect xmlns:o="urn:schemas-microsoft-com:office:office" xmlns:v="urn:schemas-microsoft-com:vml" id="rectole0000000019" style="width:329.000000pt;height:116.6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Аналогично для BranchOffice с адрессом 10.10.10.1</w: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Настройка статических маршрутов в главном офисе</w: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185" w:dyaOrig="2059">
          <v:rect xmlns:o="urn:schemas-microsoft-com:office:office" xmlns:v="urn:schemas-microsoft-com:vml" id="rectole0000000020" style="width:359.250000pt;height:102.9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Появились статические маршруты</w:t>
      </w:r>
    </w:p>
    <w:p>
      <w:pPr>
        <w:spacing w:before="0" w:after="3" w:line="360"/>
        <w:ind w:right="0" w:left="36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4449" w:dyaOrig="7891">
          <v:rect xmlns:o="urn:schemas-microsoft-com:office:office" xmlns:v="urn:schemas-microsoft-com:vml" id="rectole0000000021" style="width:222.450000pt;height:394.5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Проверка</w:t>
      </w:r>
    </w:p>
    <w:p>
      <w:pPr>
        <w:spacing w:before="0" w:after="3" w:line="360"/>
        <w:ind w:right="0" w:left="36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292" w:dyaOrig="7761">
          <v:rect xmlns:o="urn:schemas-microsoft-com:office:office" xmlns:v="urn:schemas-microsoft-com:vml" id="rectole0000000022" style="width:314.600000pt;height:388.0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3" w:line="240"/>
        <w:ind w:right="0" w:left="36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64" w:dyaOrig="2610">
          <v:rect xmlns:o="urn:schemas-microsoft-com:office:office" xmlns:v="urn:schemas-microsoft-com:vml" id="rectole0000000023" style="width:278.200000pt;height:130.5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</w:p>
    <w:p>
      <w:pPr>
        <w:spacing w:before="0" w:after="3" w:line="360"/>
        <w:ind w:right="0" w:left="360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styles.xml" Id="docRId49" Type="http://schemas.openxmlformats.org/officeDocument/2006/relationships/styles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numbering.xml" Id="docRId48" Type="http://schemas.openxmlformats.org/officeDocument/2006/relationships/numbering" /></Relationships>
</file>