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ЗНАКОМСТВО С БАЗОВОЙ НАСТРОЙКОЙ КОММУТАТОРА CISCO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2832" w:firstLine="708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495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АМ-181</w:t>
      </w:r>
    </w:p>
    <w:p>
      <w:pPr>
        <w:spacing w:before="0" w:after="3" w:line="480"/>
        <w:ind w:right="0" w:left="4248" w:firstLine="708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Скала Н.                  </w:t>
      </w:r>
    </w:p>
    <w:p>
      <w:pPr>
        <w:spacing w:before="0" w:after="3" w:line="480"/>
        <w:ind w:right="0" w:left="4248" w:firstLine="708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</w:t>
      </w:r>
    </w:p>
    <w:p>
      <w:pPr>
        <w:spacing w:before="0" w:after="3" w:line="480"/>
        <w:ind w:right="0" w:left="4248" w:firstLine="708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Научиться выполнять базовую настройку коммутатора с помощью интерфейса командной строки и проверять подключение.</w:t>
      </w: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 роботи</w:t>
      </w:r>
    </w:p>
    <w:p>
      <w:pPr>
        <w:numPr>
          <w:ilvl w:val="0"/>
          <w:numId w:val="13"/>
        </w:numPr>
        <w:spacing w:before="0" w:after="3" w:line="36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Произвести базовую настройку коммутаторов на двух площадках</w:t>
      </w: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9" w:dyaOrig="3199">
          <v:rect xmlns:o="urn:schemas-microsoft-com:office:office" xmlns:v="urn:schemas-microsoft-com:vml" id="rectole0000000000" style="width:404.950000pt;height:15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Откройте файл 2.1.pka</w:t>
      </w:r>
    </w:p>
    <w:p>
      <w:pPr>
        <w:spacing w:before="0" w:after="3" w:line="24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2310">
          <v:rect xmlns:o="urn:schemas-microsoft-com:office:office" xmlns:v="urn:schemas-microsoft-com:vml" id="rectole0000000001" style="width:420.000000pt;height:11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Назначение Switch0 имени узла Switch0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867" w:dyaOrig="425">
          <v:rect xmlns:o="urn:schemas-microsoft-com:office:office" xmlns:v="urn:schemas-microsoft-com:vml" id="rectole0000000002" style="width:193.350000pt;height:2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Настроить зашифрованый пароль</w:t>
      </w: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94" w:dyaOrig="2105">
          <v:rect xmlns:o="urn:schemas-microsoft-com:office:office" xmlns:v="urn:schemas-microsoft-com:vml" id="rectole0000000003" style="width:304.700000pt;height:10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Настроить интерфейс VLAN 1</w:t>
      </w:r>
    </w:p>
    <w:p>
      <w:pPr>
        <w:spacing w:before="0" w:after="3" w:line="24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384" w:dyaOrig="1440">
          <v:rect xmlns:o="urn:schemas-microsoft-com:office:office" xmlns:v="urn:schemas-microsoft-com:vml" id="rectole0000000004" style="width:419.200000pt;height:7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Настроить шлюз по умолчанию:</w:t>
      </w: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89" w:dyaOrig="1477">
          <v:rect xmlns:o="urn:schemas-microsoft-com:office:office" xmlns:v="urn:schemas-microsoft-com:vml" id="rectole0000000005" style="width:204.450000pt;height:7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Настроить подключение консольных линии и линий vty.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636" w:dyaOrig="850">
          <v:rect xmlns:o="urn:schemas-microsoft-com:office:office" xmlns:v="urn:schemas-microsoft-com:vml" id="rectole0000000006" style="width:231.800000pt;height:42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56" w:dyaOrig="1073">
          <v:rect xmlns:o="urn:schemas-microsoft-com:office:office" xmlns:v="urn:schemas-microsoft-com:vml" id="rectole0000000007" style="width:232.800000pt;height:53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Настройка интерфейсов Fast Ethernet</w:t>
      </w:r>
    </w:p>
    <w:p>
      <w:pPr>
        <w:spacing w:before="0" w:after="3" w:line="360"/>
        <w:ind w:right="0" w:left="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Switch1 производится по аналогии</w:t>
      </w:r>
    </w:p>
    <w:p>
      <w:pPr>
        <w:spacing w:before="0" w:after="3" w:line="24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175" w:dyaOrig="6329">
          <v:rect xmlns:o="urn:schemas-microsoft-com:office:office" xmlns:v="urn:schemas-microsoft-com:vml" id="rectole0000000008" style="width:408.750000pt;height:316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10" w:dyaOrig="6150">
          <v:rect xmlns:o="urn:schemas-microsoft-com:office:office" xmlns:v="urn:schemas-microsoft-com:vml" id="rectole0000000009" style="width:205.500000pt;height:307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object w:dxaOrig="3690" w:dyaOrig="6105">
          <v:rect xmlns:o="urn:schemas-microsoft-com:office:office" xmlns:v="urn:schemas-microsoft-com:vml" id="rectole0000000010" style="width:184.500000pt;height:305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PC0                                                      Ping PC1</w:t>
      </w: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13" w:dyaOrig="2146">
          <v:rect xmlns:o="urn:schemas-microsoft-com:office:office" xmlns:v="urn:schemas-microsoft-com:vml" id="rectole0000000011" style="width:300.650000pt;height:107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Эхо-запрос с PC0 на PC1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77" w:dyaOrig="1781">
          <v:rect xmlns:o="urn:schemas-microsoft-com:office:office" xmlns:v="urn:schemas-microsoft-com:vml" id="rectole0000000012" style="width:233.850000pt;height:89.0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Прохождение пакетов в режиме симуляции</w:t>
      </w:r>
    </w:p>
    <w:p>
      <w:pPr>
        <w:spacing w:before="0" w:after="3" w:line="36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4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0" w:dyaOrig="2984">
          <v:rect xmlns:o="urn:schemas-microsoft-com:office:office" xmlns:v="urn:schemas-microsoft-com:vml" id="rectole0000000013" style="width:417.000000pt;height:149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3" w:line="24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05" w:dyaOrig="2984">
          <v:rect xmlns:o="urn:schemas-microsoft-com:office:office" xmlns:v="urn:schemas-microsoft-com:vml" id="rectole0000000014" style="width:425.250000pt;height:149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3" w:line="24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9" w:dyaOrig="3149">
          <v:rect xmlns:o="urn:schemas-microsoft-com:office:office" xmlns:v="urn:schemas-microsoft-com:vml" id="rectole0000000015" style="width:406.450000pt;height:157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3" w:line="240"/>
        <w:ind w:right="0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240"/>
        <w:ind w:right="0" w:left="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